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67C2" w:rsidRPr="000C39EE" w:rsidRDefault="00474125" w:rsidP="007B05E3">
      <w:pPr>
        <w:pStyle w:val="Heading1"/>
        <w:rPr>
          <w:sz w:val="40"/>
          <w:szCs w:val="40"/>
        </w:rPr>
      </w:pPr>
      <w:r w:rsidRPr="000C39EE">
        <w:rPr>
          <w:sz w:val="40"/>
          <w:szCs w:val="40"/>
        </w:rPr>
        <w:t xml:space="preserve">С П Р А В К А </w:t>
      </w:r>
    </w:p>
    <w:p w:rsidR="004A67C2" w:rsidRPr="000C39EE" w:rsidRDefault="004A67C2">
      <w:pPr>
        <w:rPr>
          <w:sz w:val="40"/>
          <w:szCs w:val="40"/>
        </w:rPr>
      </w:pPr>
    </w:p>
    <w:p w:rsidR="004A67C2" w:rsidRPr="000C39EE" w:rsidRDefault="00F13D56">
      <w:pPr>
        <w:pStyle w:val="Style"/>
        <w:ind w:left="142" w:right="0" w:firstLine="0"/>
        <w:outlineLvl w:val="0"/>
      </w:pPr>
      <w:r>
        <w:rPr>
          <w:b/>
          <w:bCs/>
        </w:rPr>
        <w:t xml:space="preserve">за отразяване на становищата получени след проведена процедура по обществено обсъждане на </w:t>
      </w:r>
      <w:r>
        <w:rPr>
          <w:b/>
          <w:bCs/>
          <w:bdr w:val="none" w:sz="0" w:space="0" w:color="auto" w:frame="1"/>
          <w:lang w:eastAsia="bg-BG"/>
        </w:rPr>
        <w:t xml:space="preserve">проект </w:t>
      </w:r>
      <w:r w:rsidR="004362F7">
        <w:rPr>
          <w:b/>
          <w:bCs/>
        </w:rPr>
        <w:t>Постановление на Министерски съвет за изменение и допълнение на нормативни актове в областта на отпадъците</w:t>
      </w:r>
    </w:p>
    <w:p w:rsidR="004A67C2" w:rsidRPr="000C39EE" w:rsidRDefault="004A67C2">
      <w:pPr>
        <w:pStyle w:val="Style"/>
        <w:spacing w:before="120"/>
        <w:ind w:left="0" w:right="-1" w:firstLine="0"/>
        <w:jc w:val="center"/>
        <w:outlineLvl w:val="0"/>
        <w:rPr>
          <w:b/>
          <w:bCs/>
          <w:caps/>
          <w:lang w:val="en-US"/>
        </w:rPr>
      </w:pPr>
    </w:p>
    <w:p w:rsidR="004A67C2" w:rsidRPr="000C39EE" w:rsidRDefault="004A67C2">
      <w:pPr>
        <w:rPr>
          <w:caps/>
        </w:rPr>
      </w:pPr>
    </w:p>
    <w:tbl>
      <w:tblPr>
        <w:tblW w:w="14587" w:type="dxa"/>
        <w:tblInd w:w="-5" w:type="dxa"/>
        <w:tblLook w:val="0000" w:firstRow="0" w:lastRow="0" w:firstColumn="0" w:lastColumn="0" w:noHBand="0" w:noVBand="0"/>
      </w:tblPr>
      <w:tblGrid>
        <w:gridCol w:w="557"/>
        <w:gridCol w:w="2795"/>
        <w:gridCol w:w="4731"/>
        <w:gridCol w:w="2420"/>
        <w:gridCol w:w="4084"/>
      </w:tblGrid>
      <w:tr w:rsidR="00FA3356" w:rsidRPr="00FA3356" w:rsidTr="0096155C">
        <w:tc>
          <w:tcPr>
            <w:tcW w:w="557" w:type="dxa"/>
            <w:tcBorders>
              <w:top w:val="single" w:sz="4" w:space="0" w:color="000000"/>
              <w:left w:val="single" w:sz="4" w:space="0" w:color="000000"/>
              <w:bottom w:val="single" w:sz="4" w:space="0" w:color="000000"/>
            </w:tcBorders>
          </w:tcPr>
          <w:p w:rsidR="004A67C2" w:rsidRPr="00FA3356" w:rsidRDefault="00474125">
            <w:pPr>
              <w:rPr>
                <w:rFonts w:ascii="Times New Roman" w:hAnsi="Times New Roman"/>
                <w:b/>
                <w:sz w:val="24"/>
                <w:szCs w:val="24"/>
              </w:rPr>
            </w:pPr>
            <w:r w:rsidRPr="00FA3356">
              <w:rPr>
                <w:rFonts w:ascii="Times New Roman" w:hAnsi="Times New Roman"/>
                <w:b/>
                <w:sz w:val="24"/>
                <w:szCs w:val="24"/>
              </w:rPr>
              <w:t>№</w:t>
            </w:r>
          </w:p>
        </w:tc>
        <w:tc>
          <w:tcPr>
            <w:tcW w:w="2795" w:type="dxa"/>
            <w:tcBorders>
              <w:top w:val="single" w:sz="4" w:space="0" w:color="000000"/>
              <w:left w:val="single" w:sz="4" w:space="0" w:color="000000"/>
              <w:bottom w:val="single" w:sz="4" w:space="0" w:color="000000"/>
            </w:tcBorders>
          </w:tcPr>
          <w:p w:rsidR="004A67C2" w:rsidRPr="00FA3356" w:rsidRDefault="00474125">
            <w:pPr>
              <w:jc w:val="center"/>
              <w:rPr>
                <w:rFonts w:ascii="Times New Roman" w:hAnsi="Times New Roman"/>
              </w:rPr>
            </w:pPr>
            <w:r w:rsidRPr="00FA3356">
              <w:rPr>
                <w:rFonts w:ascii="Times New Roman" w:hAnsi="Times New Roman"/>
                <w:b/>
                <w:sz w:val="24"/>
                <w:szCs w:val="24"/>
              </w:rPr>
              <w:t>Ведомство/дирекция</w:t>
            </w:r>
          </w:p>
        </w:tc>
        <w:tc>
          <w:tcPr>
            <w:tcW w:w="4731" w:type="dxa"/>
            <w:tcBorders>
              <w:top w:val="single" w:sz="4" w:space="0" w:color="000000"/>
              <w:left w:val="single" w:sz="4" w:space="0" w:color="000000"/>
              <w:bottom w:val="single" w:sz="4" w:space="0" w:color="000000"/>
            </w:tcBorders>
          </w:tcPr>
          <w:p w:rsidR="004A67C2" w:rsidRPr="00FA3356" w:rsidRDefault="00474125">
            <w:pPr>
              <w:jc w:val="center"/>
              <w:rPr>
                <w:rFonts w:ascii="Times New Roman" w:eastAsia="Times New Roman" w:hAnsi="Times New Roman"/>
                <w:b/>
                <w:sz w:val="24"/>
                <w:szCs w:val="24"/>
              </w:rPr>
            </w:pPr>
            <w:r w:rsidRPr="00FA3356">
              <w:rPr>
                <w:rFonts w:ascii="Times New Roman" w:eastAsia="Times New Roman" w:hAnsi="Times New Roman"/>
                <w:b/>
                <w:sz w:val="24"/>
                <w:szCs w:val="24"/>
              </w:rPr>
              <w:t>Предложение</w:t>
            </w:r>
          </w:p>
          <w:p w:rsidR="004A67C2" w:rsidRPr="00FA3356" w:rsidRDefault="00474125">
            <w:pPr>
              <w:jc w:val="center"/>
              <w:rPr>
                <w:rFonts w:ascii="Times New Roman" w:eastAsia="Times New Roman" w:hAnsi="Times New Roman"/>
                <w:sz w:val="24"/>
                <w:szCs w:val="24"/>
              </w:rPr>
            </w:pPr>
            <w:r w:rsidRPr="00FA3356">
              <w:rPr>
                <w:rFonts w:ascii="Times New Roman" w:eastAsia="Times New Roman" w:hAnsi="Times New Roman"/>
                <w:sz w:val="24"/>
                <w:szCs w:val="24"/>
              </w:rPr>
              <w:t>(получено/неполучено)</w:t>
            </w:r>
          </w:p>
        </w:tc>
        <w:tc>
          <w:tcPr>
            <w:tcW w:w="2420" w:type="dxa"/>
            <w:tcBorders>
              <w:top w:val="single" w:sz="4" w:space="0" w:color="000000"/>
              <w:left w:val="single" w:sz="4" w:space="0" w:color="000000"/>
              <w:bottom w:val="single" w:sz="4" w:space="0" w:color="000000"/>
            </w:tcBorders>
          </w:tcPr>
          <w:p w:rsidR="004A67C2" w:rsidRPr="00FA3356" w:rsidRDefault="00474125">
            <w:pPr>
              <w:pStyle w:val="Heading1"/>
              <w:numPr>
                <w:ilvl w:val="0"/>
                <w:numId w:val="2"/>
              </w:numPr>
              <w:rPr>
                <w:szCs w:val="24"/>
              </w:rPr>
            </w:pPr>
            <w:r w:rsidRPr="00FA3356">
              <w:rPr>
                <w:szCs w:val="24"/>
              </w:rPr>
              <w:t xml:space="preserve">Приема предложението </w:t>
            </w:r>
          </w:p>
        </w:tc>
        <w:tc>
          <w:tcPr>
            <w:tcW w:w="4084" w:type="dxa"/>
            <w:tcBorders>
              <w:top w:val="single" w:sz="4" w:space="0" w:color="000000"/>
              <w:left w:val="single" w:sz="4" w:space="0" w:color="000000"/>
              <w:bottom w:val="single" w:sz="4" w:space="0" w:color="000000"/>
              <w:right w:val="single" w:sz="4" w:space="0" w:color="000000"/>
            </w:tcBorders>
          </w:tcPr>
          <w:p w:rsidR="004A67C2" w:rsidRPr="00FA3356" w:rsidRDefault="00474125">
            <w:pPr>
              <w:pStyle w:val="Heading1"/>
              <w:numPr>
                <w:ilvl w:val="0"/>
                <w:numId w:val="2"/>
              </w:numPr>
              <w:rPr>
                <w:szCs w:val="24"/>
              </w:rPr>
            </w:pPr>
            <w:r w:rsidRPr="00FA3356">
              <w:rPr>
                <w:szCs w:val="24"/>
              </w:rPr>
              <w:t>Не приема предложението/</w:t>
            </w:r>
          </w:p>
          <w:p w:rsidR="004A67C2" w:rsidRPr="00FA3356" w:rsidRDefault="00474125">
            <w:pPr>
              <w:pStyle w:val="Heading1"/>
              <w:numPr>
                <w:ilvl w:val="0"/>
                <w:numId w:val="2"/>
              </w:numPr>
              <w:rPr>
                <w:szCs w:val="24"/>
              </w:rPr>
            </w:pPr>
            <w:r w:rsidRPr="00FA3356">
              <w:rPr>
                <w:szCs w:val="24"/>
              </w:rPr>
              <w:t xml:space="preserve">Мотиви </w:t>
            </w:r>
          </w:p>
        </w:tc>
      </w:tr>
      <w:tr w:rsidR="00FA3356" w:rsidRPr="00FA3356" w:rsidTr="0096155C">
        <w:tc>
          <w:tcPr>
            <w:tcW w:w="557" w:type="dxa"/>
            <w:tcBorders>
              <w:top w:val="single" w:sz="4" w:space="0" w:color="auto"/>
              <w:left w:val="single" w:sz="4" w:space="0" w:color="auto"/>
              <w:bottom w:val="single" w:sz="4" w:space="0" w:color="auto"/>
              <w:right w:val="single" w:sz="4" w:space="0" w:color="auto"/>
            </w:tcBorders>
          </w:tcPr>
          <w:p w:rsidR="00D878E6" w:rsidRPr="00FA3356" w:rsidRDefault="0096155C" w:rsidP="00D878E6">
            <w:pPr>
              <w:snapToGrid w:val="0"/>
              <w:jc w:val="both"/>
              <w:rPr>
                <w:rFonts w:ascii="Times New Roman" w:hAnsi="Times New Roman"/>
                <w:bCs/>
                <w:sz w:val="24"/>
                <w:szCs w:val="24"/>
              </w:rPr>
            </w:pPr>
            <w:r w:rsidRPr="00FA3356">
              <w:rPr>
                <w:rFonts w:ascii="Times New Roman" w:hAnsi="Times New Roman"/>
                <w:bCs/>
                <w:sz w:val="24"/>
                <w:szCs w:val="24"/>
              </w:rPr>
              <w:t>1</w:t>
            </w:r>
          </w:p>
        </w:tc>
        <w:tc>
          <w:tcPr>
            <w:tcW w:w="2795" w:type="dxa"/>
            <w:tcBorders>
              <w:top w:val="single" w:sz="4" w:space="0" w:color="auto"/>
              <w:left w:val="single" w:sz="4" w:space="0" w:color="auto"/>
              <w:bottom w:val="single" w:sz="4" w:space="0" w:color="auto"/>
              <w:right w:val="single" w:sz="4" w:space="0" w:color="auto"/>
            </w:tcBorders>
          </w:tcPr>
          <w:p w:rsidR="00D878E6" w:rsidRPr="00FA3356" w:rsidRDefault="000F2924" w:rsidP="00D878E6">
            <w:pPr>
              <w:snapToGrid w:val="0"/>
              <w:jc w:val="both"/>
              <w:rPr>
                <w:rFonts w:ascii="Times New Roman" w:hAnsi="Times New Roman"/>
                <w:sz w:val="24"/>
                <w:szCs w:val="24"/>
              </w:rPr>
            </w:pPr>
            <w:r w:rsidRPr="00FA3356">
              <w:rPr>
                <w:rFonts w:ascii="Times New Roman" w:hAnsi="Times New Roman"/>
                <w:sz w:val="24"/>
                <w:szCs w:val="24"/>
              </w:rPr>
              <w:t xml:space="preserve">„Алфа </w:t>
            </w:r>
            <w:proofErr w:type="spellStart"/>
            <w:r w:rsidRPr="00FA3356">
              <w:rPr>
                <w:rFonts w:ascii="Times New Roman" w:hAnsi="Times New Roman"/>
                <w:sz w:val="24"/>
                <w:szCs w:val="24"/>
              </w:rPr>
              <w:t>рисайклинг</w:t>
            </w:r>
            <w:proofErr w:type="spellEnd"/>
            <w:r w:rsidRPr="00FA3356">
              <w:rPr>
                <w:rFonts w:ascii="Times New Roman" w:hAnsi="Times New Roman"/>
                <w:sz w:val="24"/>
                <w:szCs w:val="24"/>
              </w:rPr>
              <w:t>“ ООД</w:t>
            </w:r>
          </w:p>
        </w:tc>
        <w:tc>
          <w:tcPr>
            <w:tcW w:w="4731" w:type="dxa"/>
            <w:tcBorders>
              <w:top w:val="single" w:sz="4" w:space="0" w:color="auto"/>
              <w:left w:val="single" w:sz="4" w:space="0" w:color="auto"/>
              <w:bottom w:val="single" w:sz="4" w:space="0" w:color="auto"/>
              <w:right w:val="single" w:sz="4" w:space="0" w:color="auto"/>
            </w:tcBorders>
          </w:tcPr>
          <w:p w:rsidR="000F2924" w:rsidRPr="00FA3356" w:rsidRDefault="000F2924" w:rsidP="000F2924">
            <w:pPr>
              <w:spacing w:after="120" w:line="291" w:lineRule="exact"/>
              <w:ind w:left="20" w:right="40"/>
              <w:jc w:val="both"/>
              <w:rPr>
                <w:rFonts w:ascii="Times New Roman" w:hAnsi="Times New Roman"/>
                <w:sz w:val="24"/>
                <w:szCs w:val="24"/>
              </w:rPr>
            </w:pPr>
            <w:r w:rsidRPr="00FA3356">
              <w:rPr>
                <w:rFonts w:ascii="Times New Roman" w:hAnsi="Times New Roman"/>
                <w:sz w:val="24"/>
                <w:szCs w:val="24"/>
              </w:rPr>
              <w:t>„АЛФА РИСАЙКЛИНГ“ ООД има следната позиция:</w:t>
            </w:r>
          </w:p>
          <w:p w:rsidR="000F2924" w:rsidRPr="00FA3356" w:rsidRDefault="000F2924" w:rsidP="000F2924">
            <w:pPr>
              <w:spacing w:after="649" w:line="291" w:lineRule="exact"/>
              <w:ind w:left="20" w:right="40"/>
              <w:jc w:val="both"/>
              <w:rPr>
                <w:rFonts w:ascii="Times New Roman" w:hAnsi="Times New Roman"/>
                <w:sz w:val="24"/>
                <w:szCs w:val="24"/>
              </w:rPr>
            </w:pPr>
            <w:r w:rsidRPr="00FA3356">
              <w:rPr>
                <w:rFonts w:ascii="Times New Roman" w:hAnsi="Times New Roman"/>
                <w:sz w:val="24"/>
                <w:szCs w:val="24"/>
              </w:rPr>
              <w:t>По параграф 8 от ПМС за изменение на Приложение №6 към чл. 3, ал. 1, т. 6 на Наредбата за определяне на реда и размера за заплащане на продуктова такса (</w:t>
            </w:r>
            <w:proofErr w:type="spellStart"/>
            <w:r w:rsidRPr="00FA3356">
              <w:rPr>
                <w:rFonts w:ascii="Times New Roman" w:hAnsi="Times New Roman"/>
                <w:sz w:val="24"/>
                <w:szCs w:val="24"/>
              </w:rPr>
              <w:t>обн</w:t>
            </w:r>
            <w:proofErr w:type="spellEnd"/>
            <w:r w:rsidRPr="00FA3356">
              <w:rPr>
                <w:rFonts w:ascii="Times New Roman" w:hAnsi="Times New Roman"/>
                <w:sz w:val="24"/>
                <w:szCs w:val="24"/>
              </w:rPr>
              <w:t>. ДВ, бр. 91 от 2021 г.) числото „0,64“ се заменя с „0,2“.</w:t>
            </w:r>
          </w:p>
          <w:p w:rsidR="000F2924" w:rsidRPr="00FA3356" w:rsidRDefault="000F2924" w:rsidP="000F2924">
            <w:pPr>
              <w:spacing w:line="230" w:lineRule="exact"/>
              <w:ind w:left="20"/>
              <w:rPr>
                <w:rFonts w:ascii="Times New Roman" w:hAnsi="Times New Roman"/>
                <w:sz w:val="24"/>
                <w:szCs w:val="24"/>
              </w:rPr>
            </w:pPr>
            <w:r w:rsidRPr="00FA3356">
              <w:rPr>
                <w:rFonts w:ascii="Times New Roman" w:hAnsi="Times New Roman"/>
                <w:sz w:val="24"/>
                <w:szCs w:val="24"/>
              </w:rPr>
              <w:t>ПРЕДЛАГАМЕ ПАРАГРАФ 8 ОТ ПМС ДА ОТПАДНЕ, СЪС СЛЕДНИТЕ МОТИВИ:</w:t>
            </w:r>
          </w:p>
          <w:p w:rsidR="000F2924" w:rsidRPr="00FA3356" w:rsidRDefault="000F2924" w:rsidP="008F3F28">
            <w:pPr>
              <w:widowControl w:val="0"/>
              <w:numPr>
                <w:ilvl w:val="0"/>
                <w:numId w:val="3"/>
              </w:numPr>
              <w:tabs>
                <w:tab w:val="left" w:pos="707"/>
              </w:tabs>
              <w:suppressAutoHyphens w:val="0"/>
              <w:spacing w:line="296" w:lineRule="exact"/>
              <w:ind w:left="720" w:right="20" w:hanging="700"/>
              <w:jc w:val="both"/>
              <w:rPr>
                <w:rFonts w:ascii="Times New Roman" w:hAnsi="Times New Roman"/>
                <w:sz w:val="24"/>
                <w:szCs w:val="24"/>
              </w:rPr>
            </w:pPr>
            <w:r w:rsidRPr="00FA3356">
              <w:rPr>
                <w:rFonts w:ascii="Times New Roman" w:hAnsi="Times New Roman"/>
                <w:sz w:val="24"/>
                <w:szCs w:val="24"/>
              </w:rPr>
              <w:t>Отсъстват мотиви за изменението на Приложение №6 към чл. 3, ал. 1, т. 6 на Наредбата за определяне на реда и размера за заплащане на продуктова такса (</w:t>
            </w:r>
            <w:proofErr w:type="spellStart"/>
            <w:r w:rsidRPr="00FA3356">
              <w:rPr>
                <w:rFonts w:ascii="Times New Roman" w:hAnsi="Times New Roman"/>
                <w:sz w:val="24"/>
                <w:szCs w:val="24"/>
              </w:rPr>
              <w:t>обн</w:t>
            </w:r>
            <w:proofErr w:type="spellEnd"/>
            <w:r w:rsidRPr="00FA3356">
              <w:rPr>
                <w:rFonts w:ascii="Times New Roman" w:hAnsi="Times New Roman"/>
                <w:sz w:val="24"/>
                <w:szCs w:val="24"/>
              </w:rPr>
              <w:t xml:space="preserve">. ДВ, бр. 91 от 2021 г.), причини, които налагат предлаганото изменение, очакваните резултати от прилагане на изменението и </w:t>
            </w:r>
            <w:proofErr w:type="spellStart"/>
            <w:r w:rsidRPr="00FA3356">
              <w:rPr>
                <w:rFonts w:ascii="Times New Roman" w:hAnsi="Times New Roman"/>
                <w:sz w:val="24"/>
                <w:szCs w:val="24"/>
              </w:rPr>
              <w:t>целите,които</w:t>
            </w:r>
            <w:proofErr w:type="spellEnd"/>
            <w:r w:rsidRPr="00FA3356">
              <w:rPr>
                <w:rFonts w:ascii="Times New Roman" w:hAnsi="Times New Roman"/>
                <w:sz w:val="24"/>
                <w:szCs w:val="24"/>
              </w:rPr>
              <w:t xml:space="preserve"> са поставени и се </w:t>
            </w:r>
            <w:r w:rsidRPr="00FA3356">
              <w:rPr>
                <w:rFonts w:ascii="Times New Roman" w:hAnsi="Times New Roman"/>
                <w:sz w:val="24"/>
                <w:szCs w:val="24"/>
              </w:rPr>
              <w:lastRenderedPageBreak/>
              <w:t>очаква да бъдат постигнати с изменението.</w:t>
            </w:r>
          </w:p>
          <w:p w:rsidR="000F2924" w:rsidRPr="00FA3356" w:rsidRDefault="000F2924" w:rsidP="008F3F28">
            <w:pPr>
              <w:widowControl w:val="0"/>
              <w:numPr>
                <w:ilvl w:val="0"/>
                <w:numId w:val="3"/>
              </w:numPr>
              <w:tabs>
                <w:tab w:val="left" w:pos="726"/>
              </w:tabs>
              <w:suppressAutoHyphens w:val="0"/>
              <w:spacing w:line="296" w:lineRule="exact"/>
              <w:ind w:left="720" w:right="20" w:hanging="700"/>
              <w:jc w:val="both"/>
              <w:rPr>
                <w:rFonts w:ascii="Times New Roman" w:hAnsi="Times New Roman"/>
                <w:sz w:val="24"/>
                <w:szCs w:val="24"/>
              </w:rPr>
            </w:pPr>
            <w:r w:rsidRPr="00FA3356">
              <w:rPr>
                <w:rFonts w:ascii="Times New Roman" w:hAnsi="Times New Roman"/>
                <w:sz w:val="24"/>
                <w:szCs w:val="24"/>
              </w:rPr>
              <w:t>Не е извършена предварителна оценка на въздействието на предложението за изменение на Приложение №6 към чл. 3, ал. 1, т. 6 на Наредбата за определяне на реда и размера за заплащане на продуктова такса (</w:t>
            </w:r>
            <w:proofErr w:type="spellStart"/>
            <w:r w:rsidRPr="00FA3356">
              <w:rPr>
                <w:rFonts w:ascii="Times New Roman" w:hAnsi="Times New Roman"/>
                <w:sz w:val="24"/>
                <w:szCs w:val="24"/>
              </w:rPr>
              <w:t>обн</w:t>
            </w:r>
            <w:proofErr w:type="spellEnd"/>
            <w:r w:rsidRPr="00FA3356">
              <w:rPr>
                <w:rFonts w:ascii="Times New Roman" w:hAnsi="Times New Roman"/>
                <w:sz w:val="24"/>
                <w:szCs w:val="24"/>
              </w:rPr>
              <w:t>. ДВ, бр. 91 от 2021 г.).</w:t>
            </w:r>
          </w:p>
          <w:p w:rsidR="000F2924" w:rsidRPr="00FA3356" w:rsidRDefault="000F2924" w:rsidP="000F2924">
            <w:pPr>
              <w:spacing w:line="296" w:lineRule="exact"/>
              <w:ind w:left="720" w:right="20"/>
              <w:jc w:val="both"/>
              <w:rPr>
                <w:rFonts w:ascii="Times New Roman" w:hAnsi="Times New Roman"/>
                <w:sz w:val="24"/>
                <w:szCs w:val="24"/>
              </w:rPr>
            </w:pPr>
            <w:r w:rsidRPr="00FA3356">
              <w:rPr>
                <w:rFonts w:ascii="Times New Roman" w:hAnsi="Times New Roman"/>
                <w:sz w:val="24"/>
                <w:szCs w:val="24"/>
              </w:rPr>
              <w:t>На интернет страницата на Министерството на околната среда и водите (МОСВ) е обявено само Становище на администрацията на Министерски съвет (МС), което е нарушение на изискването на чл. 26, ал. 2 от Закона за нормативните актове.</w:t>
            </w:r>
          </w:p>
          <w:p w:rsidR="000F2924" w:rsidRPr="00FA3356" w:rsidRDefault="000F2924" w:rsidP="000F2924">
            <w:pPr>
              <w:spacing w:after="536" w:line="296" w:lineRule="exact"/>
              <w:ind w:left="720" w:right="20"/>
              <w:jc w:val="both"/>
              <w:rPr>
                <w:rFonts w:ascii="Times New Roman" w:hAnsi="Times New Roman"/>
                <w:sz w:val="24"/>
                <w:szCs w:val="24"/>
              </w:rPr>
            </w:pPr>
            <w:r w:rsidRPr="00FA3356">
              <w:rPr>
                <w:rFonts w:ascii="Times New Roman" w:hAnsi="Times New Roman"/>
                <w:sz w:val="24"/>
                <w:szCs w:val="24"/>
              </w:rPr>
              <w:t>Обявената на портала на МС Частична предварителна оценка на въздействието на проект на постановление за изменение и допълнение на нормативни актове се отнася само за отпадъците от опаковки по параграф 1 и 7 от проекта. Останалите 7 параграфа не фигурират в Частичната предварителна оценка на въздействието.</w:t>
            </w:r>
          </w:p>
          <w:p w:rsidR="000F2924" w:rsidRPr="00FA3356" w:rsidRDefault="000F2924" w:rsidP="008F3F28">
            <w:pPr>
              <w:widowControl w:val="0"/>
              <w:numPr>
                <w:ilvl w:val="0"/>
                <w:numId w:val="3"/>
              </w:numPr>
              <w:tabs>
                <w:tab w:val="left" w:pos="721"/>
              </w:tabs>
              <w:suppressAutoHyphens w:val="0"/>
              <w:spacing w:after="244" w:line="300" w:lineRule="exact"/>
              <w:ind w:left="720" w:right="20" w:hanging="700"/>
              <w:jc w:val="both"/>
              <w:rPr>
                <w:rFonts w:ascii="Times New Roman" w:hAnsi="Times New Roman"/>
                <w:sz w:val="24"/>
                <w:szCs w:val="24"/>
              </w:rPr>
            </w:pPr>
            <w:r w:rsidRPr="00FA3356">
              <w:rPr>
                <w:rFonts w:ascii="Times New Roman" w:hAnsi="Times New Roman"/>
                <w:sz w:val="24"/>
                <w:szCs w:val="24"/>
              </w:rPr>
              <w:t xml:space="preserve">В Доклада На Министъра на околната среда и водите липсва изобщо </w:t>
            </w:r>
            <w:r w:rsidRPr="00FA3356">
              <w:rPr>
                <w:rFonts w:ascii="Times New Roman" w:hAnsi="Times New Roman"/>
                <w:sz w:val="24"/>
                <w:szCs w:val="24"/>
              </w:rPr>
              <w:lastRenderedPageBreak/>
              <w:t>промяната в Наредбата за определяне на реда и размера за заплащане на продуктова такса.</w:t>
            </w:r>
          </w:p>
          <w:p w:rsidR="000F2924" w:rsidRPr="00FA3356" w:rsidRDefault="000F2924" w:rsidP="000F2924">
            <w:pPr>
              <w:spacing w:line="296" w:lineRule="exact"/>
              <w:ind w:left="720" w:right="20"/>
              <w:jc w:val="both"/>
              <w:rPr>
                <w:rFonts w:ascii="Times New Roman" w:hAnsi="Times New Roman"/>
                <w:sz w:val="24"/>
                <w:szCs w:val="24"/>
              </w:rPr>
            </w:pPr>
            <w:r w:rsidRPr="00FA3356">
              <w:rPr>
                <w:rFonts w:ascii="Times New Roman" w:hAnsi="Times New Roman"/>
                <w:sz w:val="24"/>
                <w:szCs w:val="24"/>
              </w:rPr>
              <w:t>Организациите по оползотворяване (</w:t>
            </w:r>
            <w:proofErr w:type="spellStart"/>
            <w:r w:rsidRPr="00FA3356">
              <w:rPr>
                <w:rFonts w:ascii="Times New Roman" w:hAnsi="Times New Roman"/>
                <w:sz w:val="24"/>
                <w:szCs w:val="24"/>
              </w:rPr>
              <w:t>ООп</w:t>
            </w:r>
            <w:proofErr w:type="spellEnd"/>
            <w:r w:rsidRPr="00FA3356">
              <w:rPr>
                <w:rFonts w:ascii="Times New Roman" w:hAnsi="Times New Roman"/>
                <w:sz w:val="24"/>
                <w:szCs w:val="24"/>
              </w:rPr>
              <w:t>) на отработени масла за своя сметка изграждат системите за разделно събиране, транспортиране, съхранение и оползотворяване на отработени масла, което води до постигането на национални цели по рециклиране на този отпадък. Функционирането на Организациите по оползотворяване (</w:t>
            </w:r>
            <w:proofErr w:type="spellStart"/>
            <w:r w:rsidRPr="00FA3356">
              <w:rPr>
                <w:rFonts w:ascii="Times New Roman" w:hAnsi="Times New Roman"/>
                <w:sz w:val="24"/>
                <w:szCs w:val="24"/>
              </w:rPr>
              <w:t>ООп</w:t>
            </w:r>
            <w:proofErr w:type="spellEnd"/>
            <w:r w:rsidRPr="00FA3356">
              <w:rPr>
                <w:rFonts w:ascii="Times New Roman" w:hAnsi="Times New Roman"/>
                <w:sz w:val="24"/>
                <w:szCs w:val="24"/>
              </w:rPr>
              <w:t>) е изцяло свързано със средствата, които постъпват при тях от лицата, които пускат на пазара масла ,се покриват разходите за изграждане, разширяване и поддържане на системата за разделно събиране, както и за рециклиране на отработените масла и постигане на целите.</w:t>
            </w:r>
            <w:r w:rsidR="00833443" w:rsidRPr="00FA3356">
              <w:rPr>
                <w:rFonts w:ascii="Times New Roman" w:hAnsi="Times New Roman"/>
                <w:sz w:val="24"/>
                <w:szCs w:val="24"/>
              </w:rPr>
              <w:t xml:space="preserve"> </w:t>
            </w:r>
            <w:r w:rsidRPr="00FA3356">
              <w:rPr>
                <w:rFonts w:ascii="Times New Roman" w:hAnsi="Times New Roman"/>
                <w:sz w:val="24"/>
                <w:szCs w:val="24"/>
              </w:rPr>
              <w:t>От 2009</w:t>
            </w:r>
            <w:r w:rsidR="00833443" w:rsidRPr="00FA3356">
              <w:rPr>
                <w:rFonts w:ascii="Times New Roman" w:hAnsi="Times New Roman"/>
                <w:sz w:val="24"/>
                <w:szCs w:val="24"/>
              </w:rPr>
              <w:t xml:space="preserve"> </w:t>
            </w:r>
            <w:r w:rsidRPr="00FA3356">
              <w:rPr>
                <w:rFonts w:ascii="Times New Roman" w:hAnsi="Times New Roman"/>
                <w:sz w:val="24"/>
                <w:szCs w:val="24"/>
              </w:rPr>
              <w:t xml:space="preserve">г, когато влезе в сила въвеждането на продуктови такси, продуктовата такса за 1кг свежо масло, претърпя няколкократно повишение до настоящият момент с размер от 0,64 </w:t>
            </w:r>
            <w:proofErr w:type="spellStart"/>
            <w:r w:rsidRPr="00FA3356">
              <w:rPr>
                <w:rFonts w:ascii="Times New Roman" w:hAnsi="Times New Roman"/>
                <w:sz w:val="24"/>
                <w:szCs w:val="24"/>
              </w:rPr>
              <w:t>лв</w:t>
            </w:r>
            <w:proofErr w:type="spellEnd"/>
            <w:r w:rsidRPr="00FA3356">
              <w:rPr>
                <w:rFonts w:ascii="Times New Roman" w:hAnsi="Times New Roman"/>
                <w:sz w:val="24"/>
                <w:szCs w:val="24"/>
              </w:rPr>
              <w:t>/кг.</w:t>
            </w:r>
          </w:p>
          <w:p w:rsidR="000F2924" w:rsidRPr="00FA3356" w:rsidRDefault="000F2924" w:rsidP="000F2924">
            <w:pPr>
              <w:spacing w:after="244" w:line="296" w:lineRule="exact"/>
              <w:ind w:left="720" w:right="20"/>
              <w:jc w:val="both"/>
              <w:rPr>
                <w:rFonts w:ascii="Times New Roman" w:hAnsi="Times New Roman"/>
                <w:sz w:val="24"/>
                <w:szCs w:val="24"/>
              </w:rPr>
            </w:pPr>
            <w:r w:rsidRPr="00FA3356">
              <w:rPr>
                <w:rFonts w:ascii="Times New Roman" w:hAnsi="Times New Roman"/>
                <w:sz w:val="24"/>
                <w:szCs w:val="24"/>
              </w:rPr>
              <w:t xml:space="preserve">Като се вземат предвид съвкупността от фактори, като икономическата обстановка, нарастващата инфлация и редица </w:t>
            </w:r>
            <w:r w:rsidRPr="00FA3356">
              <w:rPr>
                <w:rFonts w:ascii="Times New Roman" w:hAnsi="Times New Roman"/>
                <w:sz w:val="24"/>
                <w:szCs w:val="24"/>
              </w:rPr>
              <w:lastRenderedPageBreak/>
              <w:t xml:space="preserve">фактори, довели до оскъпяването на дейностите свързани със системите за разделно събиране, транспортиране, съхранение и оползотворяване на отработени </w:t>
            </w:r>
            <w:proofErr w:type="spellStart"/>
            <w:r w:rsidRPr="00FA3356">
              <w:rPr>
                <w:rFonts w:ascii="Times New Roman" w:hAnsi="Times New Roman"/>
                <w:sz w:val="24"/>
                <w:szCs w:val="24"/>
              </w:rPr>
              <w:t>масла,с</w:t>
            </w:r>
            <w:proofErr w:type="spellEnd"/>
            <w:r w:rsidRPr="00FA3356">
              <w:rPr>
                <w:rFonts w:ascii="Times New Roman" w:hAnsi="Times New Roman"/>
                <w:sz w:val="24"/>
                <w:szCs w:val="24"/>
              </w:rPr>
              <w:t xml:space="preserve"> </w:t>
            </w:r>
            <w:proofErr w:type="spellStart"/>
            <w:r w:rsidRPr="00FA3356">
              <w:rPr>
                <w:rFonts w:ascii="Times New Roman" w:hAnsi="Times New Roman"/>
                <w:sz w:val="24"/>
                <w:szCs w:val="24"/>
              </w:rPr>
              <w:t>това,че</w:t>
            </w:r>
            <w:proofErr w:type="spellEnd"/>
            <w:r w:rsidRPr="00FA3356">
              <w:rPr>
                <w:rFonts w:ascii="Times New Roman" w:hAnsi="Times New Roman"/>
                <w:sz w:val="24"/>
                <w:szCs w:val="24"/>
              </w:rPr>
              <w:t xml:space="preserve"> изкупната цена на отработените масла следва пряко цените на петролните </w:t>
            </w:r>
            <w:proofErr w:type="spellStart"/>
            <w:r w:rsidRPr="00FA3356">
              <w:rPr>
                <w:rFonts w:ascii="Times New Roman" w:hAnsi="Times New Roman"/>
                <w:sz w:val="24"/>
                <w:szCs w:val="24"/>
              </w:rPr>
              <w:t>продукти,и</w:t>
            </w:r>
            <w:proofErr w:type="spellEnd"/>
            <w:r w:rsidRPr="00FA3356">
              <w:rPr>
                <w:rFonts w:ascii="Times New Roman" w:hAnsi="Times New Roman"/>
                <w:sz w:val="24"/>
                <w:szCs w:val="24"/>
              </w:rPr>
              <w:t xml:space="preserve"> тя претърпя няколкократно повишение през последните месеци ,е очевидно че продуктовите такси, следва да бъдат увеличени, а не да бъдат намалени.</w:t>
            </w:r>
          </w:p>
          <w:p w:rsidR="000F2924" w:rsidRPr="00FA3356" w:rsidRDefault="000F2924" w:rsidP="000F2924">
            <w:pPr>
              <w:spacing w:after="236" w:line="291" w:lineRule="exact"/>
              <w:ind w:left="720" w:right="20"/>
              <w:jc w:val="both"/>
              <w:rPr>
                <w:rFonts w:ascii="Times New Roman" w:hAnsi="Times New Roman"/>
                <w:sz w:val="24"/>
                <w:szCs w:val="24"/>
              </w:rPr>
            </w:pPr>
            <w:r w:rsidRPr="00FA3356">
              <w:rPr>
                <w:rFonts w:ascii="Times New Roman" w:hAnsi="Times New Roman"/>
                <w:sz w:val="24"/>
                <w:szCs w:val="24"/>
              </w:rPr>
              <w:t xml:space="preserve">Освен всичко изброено до </w:t>
            </w:r>
            <w:proofErr w:type="spellStart"/>
            <w:r w:rsidRPr="00FA3356">
              <w:rPr>
                <w:rFonts w:ascii="Times New Roman" w:hAnsi="Times New Roman"/>
                <w:sz w:val="24"/>
                <w:szCs w:val="24"/>
              </w:rPr>
              <w:t>тук,изменението</w:t>
            </w:r>
            <w:proofErr w:type="spellEnd"/>
            <w:r w:rsidRPr="00FA3356">
              <w:rPr>
                <w:rFonts w:ascii="Times New Roman" w:hAnsi="Times New Roman"/>
                <w:sz w:val="24"/>
                <w:szCs w:val="24"/>
              </w:rPr>
              <w:t xml:space="preserve"> в Наредбата не е съгласувано с Организациите по оползотворяване (</w:t>
            </w:r>
            <w:proofErr w:type="spellStart"/>
            <w:r w:rsidRPr="00FA3356">
              <w:rPr>
                <w:rFonts w:ascii="Times New Roman" w:hAnsi="Times New Roman"/>
                <w:sz w:val="24"/>
                <w:szCs w:val="24"/>
              </w:rPr>
              <w:t>ООп</w:t>
            </w:r>
            <w:proofErr w:type="spellEnd"/>
            <w:r w:rsidRPr="00FA3356">
              <w:rPr>
                <w:rFonts w:ascii="Times New Roman" w:hAnsi="Times New Roman"/>
                <w:sz w:val="24"/>
                <w:szCs w:val="24"/>
              </w:rPr>
              <w:t>) и ако бъде прието, ще доведе до фактическо преустановяване на функционирането на всички действащи системи за управление на отработени масла, включително тяхното рециклиране.</w:t>
            </w:r>
          </w:p>
          <w:p w:rsidR="00D878E6" w:rsidRPr="00FA3356" w:rsidRDefault="000F2924" w:rsidP="000F2924">
            <w:pPr>
              <w:spacing w:line="276" w:lineRule="auto"/>
              <w:jc w:val="both"/>
              <w:rPr>
                <w:rFonts w:ascii="Times New Roman" w:hAnsi="Times New Roman"/>
                <w:sz w:val="24"/>
                <w:szCs w:val="24"/>
              </w:rPr>
            </w:pPr>
            <w:r w:rsidRPr="00FA3356">
              <w:rPr>
                <w:rFonts w:ascii="Times New Roman" w:hAnsi="Times New Roman"/>
                <w:sz w:val="24"/>
                <w:szCs w:val="24"/>
              </w:rPr>
              <w:t xml:space="preserve">Считаме, че тази промяна ще стимулира нерегламентирано изгаряне и замърсяване на околната среда и съществува реална опасност за спиране на функционирането на вече изградени системи за управление на отработени масла, което от своя страна би довело до невъзможност за изпълнение на </w:t>
            </w:r>
            <w:r w:rsidRPr="00FA3356">
              <w:rPr>
                <w:rFonts w:ascii="Times New Roman" w:hAnsi="Times New Roman"/>
                <w:sz w:val="24"/>
                <w:szCs w:val="24"/>
              </w:rPr>
              <w:lastRenderedPageBreak/>
              <w:t>поставените цели пред МОСВ по отношение на отпадъците и рециклирането им</w:t>
            </w:r>
          </w:p>
        </w:tc>
        <w:tc>
          <w:tcPr>
            <w:tcW w:w="2420" w:type="dxa"/>
            <w:tcBorders>
              <w:top w:val="single" w:sz="4" w:space="0" w:color="auto"/>
              <w:left w:val="single" w:sz="4" w:space="0" w:color="auto"/>
              <w:bottom w:val="single" w:sz="4" w:space="0" w:color="auto"/>
              <w:right w:val="single" w:sz="4" w:space="0" w:color="auto"/>
            </w:tcBorders>
          </w:tcPr>
          <w:p w:rsidR="00D878E6" w:rsidRPr="00FA3356" w:rsidRDefault="00D878E6" w:rsidP="00D878E6">
            <w:pPr>
              <w:pStyle w:val="CommentText"/>
              <w:snapToGrid w:val="0"/>
              <w:jc w:val="both"/>
              <w:rPr>
                <w:bCs/>
                <w:sz w:val="24"/>
                <w:szCs w:val="24"/>
                <w:lang w:eastAsia="bg-BG"/>
              </w:rPr>
            </w:pPr>
          </w:p>
          <w:p w:rsidR="00D07E90" w:rsidRPr="00FA3356" w:rsidRDefault="00D07E90" w:rsidP="00D07E90">
            <w:pPr>
              <w:pStyle w:val="CommentText"/>
              <w:snapToGrid w:val="0"/>
              <w:jc w:val="both"/>
              <w:rPr>
                <w:bCs/>
                <w:sz w:val="24"/>
                <w:szCs w:val="24"/>
                <w:lang w:eastAsia="bg-BG"/>
              </w:rPr>
            </w:pPr>
            <w:r w:rsidRPr="00FA3356">
              <w:rPr>
                <w:b/>
                <w:bCs/>
                <w:sz w:val="24"/>
                <w:szCs w:val="24"/>
                <w:lang w:eastAsia="bg-BG"/>
              </w:rPr>
              <w:t>Приема се.</w:t>
            </w:r>
            <w:r w:rsidRPr="00FA3356">
              <w:rPr>
                <w:bCs/>
                <w:sz w:val="24"/>
                <w:szCs w:val="24"/>
                <w:lang w:eastAsia="bg-BG"/>
              </w:rPr>
              <w:t xml:space="preserve"> </w:t>
            </w:r>
          </w:p>
          <w:p w:rsidR="00D07E90" w:rsidRPr="00FA3356" w:rsidRDefault="009E26B3" w:rsidP="00D07E90">
            <w:pPr>
              <w:pStyle w:val="CommentText"/>
              <w:snapToGrid w:val="0"/>
              <w:jc w:val="both"/>
              <w:rPr>
                <w:bCs/>
                <w:sz w:val="24"/>
                <w:szCs w:val="24"/>
                <w:lang w:eastAsia="bg-BG"/>
              </w:rPr>
            </w:pPr>
            <w:r w:rsidRPr="00FA3356">
              <w:rPr>
                <w:bCs/>
                <w:sz w:val="24"/>
                <w:szCs w:val="24"/>
                <w:lang w:eastAsia="bg-BG"/>
              </w:rPr>
              <w:t>Отразено в текста.</w:t>
            </w:r>
          </w:p>
          <w:p w:rsidR="00D878E6" w:rsidRPr="00FA3356" w:rsidRDefault="00D878E6" w:rsidP="00D878E6">
            <w:pPr>
              <w:pStyle w:val="CommentText"/>
              <w:snapToGrid w:val="0"/>
              <w:jc w:val="both"/>
              <w:rPr>
                <w:bCs/>
                <w:sz w:val="24"/>
                <w:szCs w:val="24"/>
                <w:lang w:eastAsia="bg-BG"/>
              </w:rPr>
            </w:pPr>
          </w:p>
        </w:tc>
        <w:tc>
          <w:tcPr>
            <w:tcW w:w="4084" w:type="dxa"/>
            <w:tcBorders>
              <w:top w:val="single" w:sz="4" w:space="0" w:color="auto"/>
              <w:left w:val="single" w:sz="4" w:space="0" w:color="auto"/>
              <w:bottom w:val="single" w:sz="4" w:space="0" w:color="auto"/>
              <w:right w:val="single" w:sz="4" w:space="0" w:color="auto"/>
            </w:tcBorders>
          </w:tcPr>
          <w:p w:rsidR="00D878E6" w:rsidRPr="00FA3356" w:rsidRDefault="00D878E6" w:rsidP="00453A58">
            <w:pPr>
              <w:pStyle w:val="CommentText"/>
              <w:snapToGrid w:val="0"/>
              <w:jc w:val="both"/>
              <w:rPr>
                <w:bCs/>
                <w:sz w:val="24"/>
                <w:szCs w:val="24"/>
              </w:rPr>
            </w:pPr>
          </w:p>
          <w:p w:rsidR="00D878E6" w:rsidRPr="00FA3356" w:rsidRDefault="00D878E6" w:rsidP="00D878E6">
            <w:pPr>
              <w:pStyle w:val="CommentText"/>
              <w:snapToGrid w:val="0"/>
              <w:ind w:firstLine="720"/>
              <w:jc w:val="both"/>
              <w:rPr>
                <w:bCs/>
                <w:sz w:val="24"/>
                <w:szCs w:val="24"/>
              </w:rPr>
            </w:pPr>
          </w:p>
          <w:p w:rsidR="00D878E6" w:rsidRPr="00FA3356" w:rsidRDefault="00D878E6" w:rsidP="00D878E6">
            <w:pPr>
              <w:pStyle w:val="CommentText"/>
              <w:snapToGrid w:val="0"/>
              <w:ind w:firstLine="720"/>
              <w:jc w:val="both"/>
              <w:rPr>
                <w:bCs/>
                <w:sz w:val="24"/>
                <w:szCs w:val="24"/>
              </w:rPr>
            </w:pPr>
          </w:p>
        </w:tc>
      </w:tr>
      <w:tr w:rsidR="00FA3356" w:rsidRPr="00FA3356" w:rsidTr="0096155C">
        <w:tc>
          <w:tcPr>
            <w:tcW w:w="557" w:type="dxa"/>
            <w:tcBorders>
              <w:top w:val="single" w:sz="4" w:space="0" w:color="auto"/>
              <w:left w:val="single" w:sz="4" w:space="0" w:color="auto"/>
              <w:bottom w:val="single" w:sz="4" w:space="0" w:color="auto"/>
              <w:right w:val="single" w:sz="4" w:space="0" w:color="auto"/>
            </w:tcBorders>
          </w:tcPr>
          <w:p w:rsidR="00D878E6" w:rsidRPr="00FA3356" w:rsidRDefault="0096155C" w:rsidP="00D878E6">
            <w:pPr>
              <w:snapToGrid w:val="0"/>
              <w:jc w:val="both"/>
              <w:rPr>
                <w:rFonts w:ascii="Times New Roman" w:hAnsi="Times New Roman"/>
                <w:bCs/>
                <w:sz w:val="24"/>
                <w:szCs w:val="24"/>
              </w:rPr>
            </w:pPr>
            <w:r w:rsidRPr="00FA3356">
              <w:rPr>
                <w:rFonts w:ascii="Times New Roman" w:hAnsi="Times New Roman"/>
                <w:bCs/>
                <w:sz w:val="24"/>
                <w:szCs w:val="24"/>
              </w:rPr>
              <w:lastRenderedPageBreak/>
              <w:t>2</w:t>
            </w:r>
          </w:p>
        </w:tc>
        <w:tc>
          <w:tcPr>
            <w:tcW w:w="2795" w:type="dxa"/>
            <w:tcBorders>
              <w:top w:val="single" w:sz="4" w:space="0" w:color="auto"/>
              <w:left w:val="single" w:sz="4" w:space="0" w:color="auto"/>
              <w:bottom w:val="single" w:sz="4" w:space="0" w:color="auto"/>
              <w:right w:val="single" w:sz="4" w:space="0" w:color="auto"/>
            </w:tcBorders>
          </w:tcPr>
          <w:p w:rsidR="00D878E6" w:rsidRPr="00FA3356" w:rsidRDefault="00BB21E4" w:rsidP="00D878E6">
            <w:pPr>
              <w:snapToGrid w:val="0"/>
              <w:jc w:val="both"/>
              <w:rPr>
                <w:rFonts w:ascii="Times New Roman" w:hAnsi="Times New Roman"/>
                <w:sz w:val="24"/>
                <w:szCs w:val="24"/>
              </w:rPr>
            </w:pPr>
            <w:r w:rsidRPr="00FA3356">
              <w:rPr>
                <w:rFonts w:ascii="Times New Roman" w:hAnsi="Times New Roman"/>
                <w:sz w:val="24"/>
                <w:szCs w:val="24"/>
              </w:rPr>
              <w:t xml:space="preserve">„Ойл </w:t>
            </w:r>
            <w:proofErr w:type="spellStart"/>
            <w:r w:rsidRPr="00FA3356">
              <w:rPr>
                <w:rFonts w:ascii="Times New Roman" w:hAnsi="Times New Roman"/>
                <w:sz w:val="24"/>
                <w:szCs w:val="24"/>
              </w:rPr>
              <w:t>рециклейшън</w:t>
            </w:r>
            <w:proofErr w:type="spellEnd"/>
            <w:r w:rsidRPr="00FA3356">
              <w:rPr>
                <w:rFonts w:ascii="Times New Roman" w:hAnsi="Times New Roman"/>
                <w:sz w:val="24"/>
                <w:szCs w:val="24"/>
              </w:rPr>
              <w:t>“ ЕООД</w:t>
            </w:r>
          </w:p>
        </w:tc>
        <w:tc>
          <w:tcPr>
            <w:tcW w:w="4731" w:type="dxa"/>
            <w:tcBorders>
              <w:top w:val="single" w:sz="4" w:space="0" w:color="auto"/>
              <w:left w:val="single" w:sz="4" w:space="0" w:color="auto"/>
              <w:bottom w:val="single" w:sz="4" w:space="0" w:color="auto"/>
              <w:right w:val="single" w:sz="4" w:space="0" w:color="auto"/>
            </w:tcBorders>
          </w:tcPr>
          <w:p w:rsidR="00BB21E4" w:rsidRPr="00FA3356" w:rsidRDefault="00BB21E4" w:rsidP="00ED5E26">
            <w:pPr>
              <w:pStyle w:val="BodyText2"/>
              <w:shd w:val="clear" w:color="auto" w:fill="auto"/>
              <w:spacing w:line="240" w:lineRule="auto"/>
              <w:ind w:left="20" w:right="20" w:firstLine="0"/>
              <w:jc w:val="both"/>
            </w:pPr>
            <w:r w:rsidRPr="00FA3356">
              <w:rPr>
                <w:sz w:val="24"/>
                <w:szCs w:val="24"/>
              </w:rPr>
              <w:t>„ОЙЛ РЕЦИКЛЕЙШЪН” ЕООД изразява следното становище:</w:t>
            </w:r>
          </w:p>
          <w:p w:rsidR="00BB21E4" w:rsidRPr="00FA3356" w:rsidRDefault="00BB21E4" w:rsidP="00ED5E26">
            <w:pPr>
              <w:pStyle w:val="BodyText2"/>
              <w:shd w:val="clear" w:color="auto" w:fill="auto"/>
              <w:spacing w:line="240" w:lineRule="auto"/>
              <w:ind w:left="20" w:right="20" w:firstLine="0"/>
              <w:jc w:val="both"/>
            </w:pPr>
            <w:r w:rsidRPr="00FA3356">
              <w:rPr>
                <w:sz w:val="24"/>
                <w:szCs w:val="24"/>
              </w:rPr>
              <w:t>По параграф 8 от ПМС за изменение на Приложение №6 към чл. 3, ал. 1, т. 6 на Наредбата за определяне на реда и размера за заплащане на продуктова такса (</w:t>
            </w:r>
            <w:proofErr w:type="spellStart"/>
            <w:r w:rsidRPr="00FA3356">
              <w:rPr>
                <w:sz w:val="24"/>
                <w:szCs w:val="24"/>
              </w:rPr>
              <w:t>обн</w:t>
            </w:r>
            <w:proofErr w:type="spellEnd"/>
            <w:r w:rsidRPr="00FA3356">
              <w:rPr>
                <w:sz w:val="24"/>
                <w:szCs w:val="24"/>
              </w:rPr>
              <w:t>. ДВ, бр. 91 от 2021 г.) числото „0,64“ се заменя с „0,2“.</w:t>
            </w:r>
          </w:p>
          <w:p w:rsidR="00BB21E4" w:rsidRPr="00FA3356" w:rsidRDefault="00BB21E4" w:rsidP="00ED5E26">
            <w:pPr>
              <w:pStyle w:val="BodyText2"/>
              <w:shd w:val="clear" w:color="auto" w:fill="auto"/>
              <w:spacing w:line="240" w:lineRule="auto"/>
              <w:ind w:left="20" w:firstLine="0"/>
              <w:jc w:val="both"/>
            </w:pPr>
            <w:r w:rsidRPr="00FA3356">
              <w:rPr>
                <w:sz w:val="24"/>
                <w:szCs w:val="24"/>
              </w:rPr>
              <w:t>ПРЕДЛАГАМЕ ПАРАГРАФ 8 ОТ ПМС ДА ОТПАДНЕ. ПОРАДИ СЛЕДНИТЕ</w:t>
            </w:r>
          </w:p>
          <w:p w:rsidR="00BB21E4" w:rsidRPr="00FA3356" w:rsidRDefault="00BB21E4" w:rsidP="00ED5E26">
            <w:pPr>
              <w:pStyle w:val="BodyText2"/>
              <w:shd w:val="clear" w:color="auto" w:fill="auto"/>
              <w:spacing w:line="240" w:lineRule="auto"/>
              <w:ind w:left="20" w:firstLine="0"/>
              <w:jc w:val="both"/>
            </w:pPr>
            <w:r w:rsidRPr="00FA3356">
              <w:rPr>
                <w:sz w:val="24"/>
                <w:szCs w:val="24"/>
              </w:rPr>
              <w:t>МОТИВИ:</w:t>
            </w:r>
            <w:r w:rsidRPr="00FA3356">
              <w:br w:type="page"/>
            </w:r>
          </w:p>
          <w:p w:rsidR="00BB21E4" w:rsidRPr="00FA3356" w:rsidRDefault="00BB21E4" w:rsidP="008F3F28">
            <w:pPr>
              <w:pStyle w:val="BodyText2"/>
              <w:numPr>
                <w:ilvl w:val="0"/>
                <w:numId w:val="4"/>
              </w:numPr>
              <w:shd w:val="clear" w:color="auto" w:fill="auto"/>
              <w:tabs>
                <w:tab w:val="left" w:pos="1059"/>
              </w:tabs>
              <w:spacing w:line="240" w:lineRule="auto"/>
              <w:ind w:left="1060" w:right="40" w:firstLine="0"/>
              <w:jc w:val="both"/>
            </w:pPr>
            <w:r w:rsidRPr="00FA3356">
              <w:rPr>
                <w:sz w:val="24"/>
                <w:szCs w:val="24"/>
              </w:rPr>
              <w:t>Не е извършена Частична предварителна оценка на въздействието на предложението за изменение на Приложение №6 към чл. 3, ал. 1, т. 6 на Наредбата за определяне на реда и размера за заплащане на продуктова такса (</w:t>
            </w:r>
            <w:proofErr w:type="spellStart"/>
            <w:r w:rsidRPr="00FA3356">
              <w:rPr>
                <w:sz w:val="24"/>
                <w:szCs w:val="24"/>
              </w:rPr>
              <w:t>обн</w:t>
            </w:r>
            <w:proofErr w:type="spellEnd"/>
            <w:r w:rsidRPr="00FA3356">
              <w:rPr>
                <w:sz w:val="24"/>
                <w:szCs w:val="24"/>
              </w:rPr>
              <w:t>. ДВ, бр. 91 от 2021 г.).</w:t>
            </w:r>
          </w:p>
          <w:p w:rsidR="00BB21E4" w:rsidRPr="00FA3356" w:rsidRDefault="00BB21E4" w:rsidP="00ED5E26">
            <w:pPr>
              <w:pStyle w:val="BodyText2"/>
              <w:shd w:val="clear" w:color="auto" w:fill="auto"/>
              <w:spacing w:line="240" w:lineRule="auto"/>
              <w:ind w:left="20" w:right="40" w:firstLine="0"/>
              <w:jc w:val="both"/>
            </w:pPr>
            <w:r w:rsidRPr="00FA3356">
              <w:rPr>
                <w:sz w:val="24"/>
                <w:szCs w:val="24"/>
              </w:rPr>
              <w:t>На интернет страницата на Министерството на околната среда и водите (МОСВ) не е обявена за публично обсъждане Частична предварителна оценка на въздействието, а само Становище на администрацията на Министерски съвет (МС), което е нарушение на изискването на чл. 26, ал. 2 от Закона за нормативните актове.</w:t>
            </w:r>
          </w:p>
          <w:p w:rsidR="00BB21E4" w:rsidRPr="00FA3356" w:rsidRDefault="00BB21E4" w:rsidP="00ED5E26">
            <w:pPr>
              <w:pStyle w:val="BodyText2"/>
              <w:shd w:val="clear" w:color="auto" w:fill="auto"/>
              <w:spacing w:line="240" w:lineRule="auto"/>
              <w:ind w:left="20" w:right="40" w:firstLine="0"/>
              <w:jc w:val="both"/>
            </w:pPr>
            <w:r w:rsidRPr="00FA3356">
              <w:rPr>
                <w:sz w:val="24"/>
                <w:szCs w:val="24"/>
              </w:rPr>
              <w:t xml:space="preserve">Обявената на портала на МС Частична предварителна оценка на въздействието на проект на постановление за изменение и допълнение на нормативни актове се </w:t>
            </w:r>
            <w:r w:rsidRPr="00FA3356">
              <w:rPr>
                <w:rStyle w:val="BodyText1"/>
                <w:color w:val="auto"/>
              </w:rPr>
              <w:t xml:space="preserve">отнася </w:t>
            </w:r>
            <w:r w:rsidRPr="00FA3356">
              <w:rPr>
                <w:rStyle w:val="BodyText1"/>
                <w:color w:val="auto"/>
              </w:rPr>
              <w:lastRenderedPageBreak/>
              <w:t>само</w:t>
            </w:r>
            <w:r w:rsidRPr="00FA3356">
              <w:rPr>
                <w:sz w:val="24"/>
                <w:szCs w:val="24"/>
              </w:rPr>
              <w:t xml:space="preserve"> </w:t>
            </w:r>
            <w:r w:rsidRPr="00FA3356">
              <w:rPr>
                <w:rStyle w:val="BodyText1"/>
                <w:color w:val="auto"/>
              </w:rPr>
              <w:t>за отпадъците от опаковки</w:t>
            </w:r>
            <w:r w:rsidRPr="00FA3356">
              <w:rPr>
                <w:sz w:val="24"/>
                <w:szCs w:val="24"/>
              </w:rPr>
              <w:t xml:space="preserve"> по параграф 1 и 7 от проекта. Останалите 7 параграфа не фигурират в Частичната предварителна оценка на въздействието.</w:t>
            </w:r>
          </w:p>
          <w:p w:rsidR="00BB21E4" w:rsidRPr="00FA3356" w:rsidRDefault="00BB21E4" w:rsidP="008F3F28">
            <w:pPr>
              <w:pStyle w:val="BodyText2"/>
              <w:numPr>
                <w:ilvl w:val="0"/>
                <w:numId w:val="4"/>
              </w:numPr>
              <w:shd w:val="clear" w:color="auto" w:fill="auto"/>
              <w:tabs>
                <w:tab w:val="left" w:pos="1073"/>
              </w:tabs>
              <w:spacing w:line="240" w:lineRule="auto"/>
              <w:ind w:left="1060" w:right="40" w:firstLine="0"/>
              <w:jc w:val="both"/>
            </w:pPr>
            <w:r w:rsidRPr="00FA3356">
              <w:rPr>
                <w:sz w:val="24"/>
                <w:szCs w:val="24"/>
              </w:rPr>
              <w:t>Няма мотиви за изменение на Приложение №6 към чл. 3, ал. 1, т. 6 на Наредбата за определяне на реда и размера за заплащане на продуктова такса (</w:t>
            </w:r>
            <w:proofErr w:type="spellStart"/>
            <w:r w:rsidRPr="00FA3356">
              <w:rPr>
                <w:sz w:val="24"/>
                <w:szCs w:val="24"/>
              </w:rPr>
              <w:t>обн</w:t>
            </w:r>
            <w:proofErr w:type="spellEnd"/>
            <w:r w:rsidRPr="00FA3356">
              <w:rPr>
                <w:sz w:val="24"/>
                <w:szCs w:val="24"/>
              </w:rPr>
              <w:t>. ДВ, бр. 91 от 2021 г.), причини, които налагат предлаганото изменение, цели и очаквани резултати от прилагане на изменението.</w:t>
            </w:r>
          </w:p>
          <w:p w:rsidR="00BB21E4" w:rsidRPr="00FA3356" w:rsidRDefault="00BB21E4" w:rsidP="008F3F28">
            <w:pPr>
              <w:pStyle w:val="BodyText2"/>
              <w:numPr>
                <w:ilvl w:val="0"/>
                <w:numId w:val="4"/>
              </w:numPr>
              <w:shd w:val="clear" w:color="auto" w:fill="auto"/>
              <w:tabs>
                <w:tab w:val="left" w:pos="1078"/>
              </w:tabs>
              <w:spacing w:line="240" w:lineRule="auto"/>
              <w:ind w:left="1060" w:right="40" w:firstLine="0"/>
              <w:jc w:val="both"/>
            </w:pPr>
            <w:r w:rsidRPr="00FA3356">
              <w:rPr>
                <w:sz w:val="24"/>
                <w:szCs w:val="24"/>
              </w:rPr>
              <w:t>В Доклада На Министъра на ОСВ липсва изобщо промяната в Наредбата за определяне на реда и размера за заплащане на продуктова такса.</w:t>
            </w:r>
          </w:p>
          <w:p w:rsidR="00BB21E4" w:rsidRPr="00FA3356" w:rsidRDefault="00BB21E4" w:rsidP="00ED5E26">
            <w:pPr>
              <w:pStyle w:val="BodyText2"/>
              <w:shd w:val="clear" w:color="auto" w:fill="auto"/>
              <w:spacing w:line="240" w:lineRule="auto"/>
              <w:ind w:left="20" w:right="40" w:firstLine="0"/>
              <w:jc w:val="both"/>
            </w:pPr>
            <w:r w:rsidRPr="00FA3356">
              <w:rPr>
                <w:sz w:val="24"/>
                <w:szCs w:val="24"/>
              </w:rPr>
              <w:t>Организациите по оползотворяване (</w:t>
            </w:r>
            <w:proofErr w:type="spellStart"/>
            <w:r w:rsidRPr="00FA3356">
              <w:rPr>
                <w:sz w:val="24"/>
                <w:szCs w:val="24"/>
              </w:rPr>
              <w:t>ООп</w:t>
            </w:r>
            <w:proofErr w:type="spellEnd"/>
            <w:r w:rsidRPr="00FA3356">
              <w:rPr>
                <w:sz w:val="24"/>
                <w:szCs w:val="24"/>
              </w:rPr>
              <w:t xml:space="preserve">) на отработени масла са тези, които изграждат системите за разделно събиране, транспортиране, съхранение и оползотворяване на отработени масла и постигат национални цели по рециклиране на този поток масово разпространен отпадък. Чрез средствата, които постъпват при тях от лицата, които пускат на пазара масла ,се покриват разходите за изграждане, разширяване и поддържане на системата за разделно </w:t>
            </w:r>
            <w:proofErr w:type="spellStart"/>
            <w:r w:rsidRPr="00FA3356">
              <w:rPr>
                <w:sz w:val="24"/>
                <w:szCs w:val="24"/>
              </w:rPr>
              <w:t>събиране,както</w:t>
            </w:r>
            <w:proofErr w:type="spellEnd"/>
            <w:r w:rsidRPr="00FA3356">
              <w:rPr>
                <w:sz w:val="24"/>
                <w:szCs w:val="24"/>
              </w:rPr>
              <w:t xml:space="preserve"> и за рециклиране на отработените масла и постигане на </w:t>
            </w:r>
            <w:proofErr w:type="spellStart"/>
            <w:r w:rsidRPr="00FA3356">
              <w:rPr>
                <w:sz w:val="24"/>
                <w:szCs w:val="24"/>
              </w:rPr>
              <w:t>целите,заложени</w:t>
            </w:r>
            <w:proofErr w:type="spellEnd"/>
            <w:r w:rsidRPr="00FA3356">
              <w:rPr>
                <w:sz w:val="24"/>
                <w:szCs w:val="24"/>
              </w:rPr>
              <w:t xml:space="preserve"> в разрешенията им като </w:t>
            </w:r>
            <w:proofErr w:type="spellStart"/>
            <w:r w:rsidRPr="00FA3356">
              <w:rPr>
                <w:sz w:val="24"/>
                <w:szCs w:val="24"/>
              </w:rPr>
              <w:t>Организиции</w:t>
            </w:r>
            <w:proofErr w:type="spellEnd"/>
            <w:r w:rsidRPr="00FA3356">
              <w:rPr>
                <w:sz w:val="24"/>
                <w:szCs w:val="24"/>
              </w:rPr>
              <w:t xml:space="preserve"> по оползотворяване. Те ще бъдат пряко засег</w:t>
            </w:r>
            <w:r w:rsidRPr="00FA3356">
              <w:rPr>
                <w:sz w:val="24"/>
                <w:szCs w:val="24"/>
              </w:rPr>
              <w:lastRenderedPageBreak/>
              <w:t xml:space="preserve">нати от драстичното намаляване на продуктовата такса от 0,64 лв. на 0,20 лв. за 1 кг масло пуснато на </w:t>
            </w:r>
            <w:proofErr w:type="spellStart"/>
            <w:r w:rsidRPr="00FA3356">
              <w:rPr>
                <w:sz w:val="24"/>
                <w:szCs w:val="24"/>
              </w:rPr>
              <w:t>пазара.</w:t>
            </w:r>
            <w:r w:rsidRPr="00FA3356">
              <w:rPr>
                <w:rStyle w:val="BodyText1"/>
                <w:color w:val="auto"/>
              </w:rPr>
              <w:t>което</w:t>
            </w:r>
            <w:proofErr w:type="spellEnd"/>
            <w:r w:rsidRPr="00FA3356">
              <w:rPr>
                <w:rStyle w:val="BodyText1"/>
                <w:color w:val="auto"/>
              </w:rPr>
              <w:t xml:space="preserve"> представлява 320%-но намаление</w:t>
            </w:r>
            <w:r w:rsidRPr="00FA3356">
              <w:rPr>
                <w:sz w:val="24"/>
                <w:szCs w:val="24"/>
              </w:rPr>
              <w:t xml:space="preserve">. От 2009г,когато влезе в сила въвеждането на продуктови </w:t>
            </w:r>
            <w:proofErr w:type="spellStart"/>
            <w:r w:rsidRPr="00FA3356">
              <w:rPr>
                <w:sz w:val="24"/>
                <w:szCs w:val="24"/>
              </w:rPr>
              <w:t>такси,продуктовата</w:t>
            </w:r>
            <w:proofErr w:type="spellEnd"/>
            <w:r w:rsidRPr="00FA3356">
              <w:rPr>
                <w:sz w:val="24"/>
                <w:szCs w:val="24"/>
              </w:rPr>
              <w:t xml:space="preserve"> такса за 1кг свежо </w:t>
            </w:r>
            <w:proofErr w:type="spellStart"/>
            <w:r w:rsidRPr="00FA3356">
              <w:rPr>
                <w:sz w:val="24"/>
                <w:szCs w:val="24"/>
              </w:rPr>
              <w:t>масло,пуснато</w:t>
            </w:r>
            <w:proofErr w:type="spellEnd"/>
            <w:r w:rsidRPr="00FA3356">
              <w:rPr>
                <w:sz w:val="24"/>
                <w:szCs w:val="24"/>
              </w:rPr>
              <w:t xml:space="preserve"> на пазара ,беше 0,60 </w:t>
            </w:r>
            <w:proofErr w:type="spellStart"/>
            <w:r w:rsidRPr="00FA3356">
              <w:rPr>
                <w:sz w:val="24"/>
                <w:szCs w:val="24"/>
              </w:rPr>
              <w:t>лв</w:t>
            </w:r>
            <w:proofErr w:type="spellEnd"/>
            <w:r w:rsidRPr="00FA3356">
              <w:rPr>
                <w:sz w:val="24"/>
                <w:szCs w:val="24"/>
              </w:rPr>
              <w:t xml:space="preserve">/ </w:t>
            </w:r>
            <w:proofErr w:type="spellStart"/>
            <w:r w:rsidRPr="00FA3356">
              <w:rPr>
                <w:sz w:val="24"/>
                <w:szCs w:val="24"/>
              </w:rPr>
              <w:t>кг,премина</w:t>
            </w:r>
            <w:proofErr w:type="spellEnd"/>
            <w:r w:rsidRPr="00FA3356">
              <w:rPr>
                <w:sz w:val="24"/>
                <w:szCs w:val="24"/>
              </w:rPr>
              <w:t xml:space="preserve"> през 0,62 </w:t>
            </w:r>
            <w:proofErr w:type="spellStart"/>
            <w:r w:rsidRPr="00FA3356">
              <w:rPr>
                <w:sz w:val="24"/>
                <w:szCs w:val="24"/>
              </w:rPr>
              <w:t>лв</w:t>
            </w:r>
            <w:proofErr w:type="spellEnd"/>
            <w:r w:rsidRPr="00FA3356">
              <w:rPr>
                <w:sz w:val="24"/>
                <w:szCs w:val="24"/>
              </w:rPr>
              <w:t xml:space="preserve">/кг през 20 Юг и от 2011г. до настоящият </w:t>
            </w:r>
            <w:proofErr w:type="spellStart"/>
            <w:r w:rsidRPr="00FA3356">
              <w:rPr>
                <w:sz w:val="24"/>
                <w:szCs w:val="24"/>
              </w:rPr>
              <w:t>момент,продуктовата</w:t>
            </w:r>
            <w:proofErr w:type="spellEnd"/>
            <w:r w:rsidRPr="00FA3356">
              <w:rPr>
                <w:sz w:val="24"/>
                <w:szCs w:val="24"/>
              </w:rPr>
              <w:t xml:space="preserve"> такса е 0,64 </w:t>
            </w:r>
            <w:proofErr w:type="spellStart"/>
            <w:r w:rsidRPr="00FA3356">
              <w:rPr>
                <w:sz w:val="24"/>
                <w:szCs w:val="24"/>
              </w:rPr>
              <w:t>лв</w:t>
            </w:r>
            <w:proofErr w:type="spellEnd"/>
            <w:r w:rsidRPr="00FA3356">
              <w:rPr>
                <w:sz w:val="24"/>
                <w:szCs w:val="24"/>
              </w:rPr>
              <w:t>/кг.</w:t>
            </w:r>
          </w:p>
          <w:p w:rsidR="00BB21E4" w:rsidRPr="00FA3356" w:rsidRDefault="00BB21E4" w:rsidP="00ED5E26">
            <w:pPr>
              <w:pStyle w:val="BodyText2"/>
              <w:shd w:val="clear" w:color="auto" w:fill="auto"/>
              <w:spacing w:line="240" w:lineRule="auto"/>
              <w:ind w:left="20" w:right="960" w:firstLine="0"/>
              <w:jc w:val="both"/>
              <w:rPr>
                <w:rStyle w:val="WW8Num2z7"/>
              </w:rPr>
            </w:pPr>
            <w:r w:rsidRPr="00FA3356">
              <w:rPr>
                <w:sz w:val="24"/>
                <w:szCs w:val="24"/>
              </w:rPr>
              <w:t>Предвид инфлацията, здравната и финансова криза, както и факта, че нормативните и административни изисквания за опасните отпадъци се повишават, оскъпяването на дейностите с отработени масла става все по-голямо. Съгласно икономическата логика, продуктовите такси следва да бъдат увеличени, предвид инфлацията и драстичното увеличение на цените, а не да бъдат намалени.</w:t>
            </w:r>
            <w:r w:rsidRPr="00FA3356">
              <w:rPr>
                <w:rStyle w:val="WW8Num2z7"/>
              </w:rPr>
              <w:t xml:space="preserve"> </w:t>
            </w:r>
          </w:p>
          <w:p w:rsidR="00BB21E4" w:rsidRPr="00FA3356" w:rsidRDefault="00BB21E4" w:rsidP="00ED5E26">
            <w:pPr>
              <w:pStyle w:val="BodyText2"/>
              <w:shd w:val="clear" w:color="auto" w:fill="auto"/>
              <w:spacing w:line="240" w:lineRule="auto"/>
              <w:ind w:left="20" w:right="960" w:firstLine="0"/>
              <w:jc w:val="both"/>
            </w:pPr>
            <w:r w:rsidRPr="00FA3356">
              <w:rPr>
                <w:rStyle w:val="WW8Num2z7"/>
              </w:rPr>
              <w:t>Освен това събирането, транспортирането и третирането на отработените масла</w:t>
            </w:r>
            <w:r w:rsidR="00146EA9" w:rsidRPr="00FA3356">
              <w:rPr>
                <w:rStyle w:val="WW8Num2z7"/>
              </w:rPr>
              <w:t xml:space="preserve">, техническата </w:t>
            </w:r>
            <w:proofErr w:type="spellStart"/>
            <w:r w:rsidR="00146EA9" w:rsidRPr="00FA3356">
              <w:rPr>
                <w:rStyle w:val="WW8Num2z7"/>
              </w:rPr>
              <w:t>обезпеченост,спазване</w:t>
            </w:r>
            <w:proofErr w:type="spellEnd"/>
            <w:r w:rsidR="00146EA9" w:rsidRPr="00FA3356">
              <w:rPr>
                <w:rStyle w:val="WW8Num2z7"/>
              </w:rPr>
              <w:t xml:space="preserve"> на законодателните изисквания, опазването на околната среда и здравето на човека са свързани с много по –големи </w:t>
            </w:r>
            <w:proofErr w:type="spellStart"/>
            <w:r w:rsidR="00146EA9" w:rsidRPr="00FA3356">
              <w:rPr>
                <w:rStyle w:val="WW8Num2z7"/>
              </w:rPr>
              <w:t>разходи,предвид</w:t>
            </w:r>
            <w:proofErr w:type="spellEnd"/>
            <w:r w:rsidR="00146EA9" w:rsidRPr="00FA3356">
              <w:rPr>
                <w:rStyle w:val="WW8Num2z7"/>
              </w:rPr>
              <w:t xml:space="preserve"> това, </w:t>
            </w:r>
            <w:r w:rsidRPr="00FA3356">
              <w:rPr>
                <w:rStyle w:val="BodyText1"/>
                <w:color w:val="auto"/>
              </w:rPr>
              <w:t>че те са опасни отпадъци</w:t>
            </w:r>
            <w:r w:rsidRPr="00FA3356">
              <w:rPr>
                <w:sz w:val="24"/>
                <w:szCs w:val="24"/>
              </w:rPr>
              <w:t>.</w:t>
            </w:r>
          </w:p>
          <w:p w:rsidR="00BB21E4" w:rsidRPr="00FA3356" w:rsidRDefault="00BB21E4" w:rsidP="00ED5E26">
            <w:pPr>
              <w:pStyle w:val="BodyText2"/>
              <w:shd w:val="clear" w:color="auto" w:fill="auto"/>
              <w:spacing w:line="240" w:lineRule="auto"/>
              <w:ind w:left="20" w:right="960" w:firstLine="0"/>
              <w:jc w:val="both"/>
            </w:pPr>
            <w:r w:rsidRPr="00FA3356">
              <w:rPr>
                <w:sz w:val="24"/>
                <w:szCs w:val="24"/>
              </w:rPr>
              <w:t xml:space="preserve">Освен опасни </w:t>
            </w:r>
            <w:proofErr w:type="spellStart"/>
            <w:r w:rsidRPr="00FA3356">
              <w:rPr>
                <w:sz w:val="24"/>
                <w:szCs w:val="24"/>
              </w:rPr>
              <w:t>отпадъци</w:t>
            </w:r>
            <w:r w:rsidRPr="00FA3356">
              <w:rPr>
                <w:rStyle w:val="BodyText1"/>
                <w:color w:val="auto"/>
              </w:rPr>
              <w:t>.отработените</w:t>
            </w:r>
            <w:proofErr w:type="spellEnd"/>
            <w:r w:rsidRPr="00FA3356">
              <w:rPr>
                <w:rStyle w:val="BodyText1"/>
                <w:color w:val="auto"/>
              </w:rPr>
              <w:t xml:space="preserve"> масла са </w:t>
            </w:r>
            <w:proofErr w:type="spellStart"/>
            <w:r w:rsidRPr="00FA3356">
              <w:rPr>
                <w:rStyle w:val="BodyText1"/>
                <w:color w:val="auto"/>
              </w:rPr>
              <w:t>акпизен</w:t>
            </w:r>
            <w:proofErr w:type="spellEnd"/>
            <w:r w:rsidRPr="00FA3356">
              <w:rPr>
                <w:rStyle w:val="BodyText1"/>
                <w:color w:val="auto"/>
              </w:rPr>
              <w:t xml:space="preserve"> </w:t>
            </w:r>
            <w:r w:rsidRPr="00FA3356">
              <w:rPr>
                <w:rStyle w:val="Bodytext85pt"/>
                <w:color w:val="auto"/>
              </w:rPr>
              <w:t xml:space="preserve">продукт </w:t>
            </w:r>
            <w:r w:rsidRPr="00FA3356">
              <w:rPr>
                <w:sz w:val="24"/>
                <w:szCs w:val="24"/>
              </w:rPr>
              <w:t xml:space="preserve">,съгласно нормите на Закона за Акцизите и данъчните </w:t>
            </w:r>
            <w:proofErr w:type="spellStart"/>
            <w:r w:rsidRPr="00FA3356">
              <w:rPr>
                <w:sz w:val="24"/>
                <w:szCs w:val="24"/>
              </w:rPr>
              <w:t>складове,и</w:t>
            </w:r>
            <w:proofErr w:type="spellEnd"/>
            <w:r w:rsidRPr="00FA3356">
              <w:rPr>
                <w:sz w:val="24"/>
                <w:szCs w:val="24"/>
              </w:rPr>
              <w:t xml:space="preserve"> като </w:t>
            </w:r>
            <w:proofErr w:type="spellStart"/>
            <w:r w:rsidRPr="00FA3356">
              <w:rPr>
                <w:sz w:val="24"/>
                <w:szCs w:val="24"/>
              </w:rPr>
              <w:lastRenderedPageBreak/>
              <w:t>такъв,тяхното</w:t>
            </w:r>
            <w:proofErr w:type="spellEnd"/>
            <w:r w:rsidRPr="00FA3356">
              <w:rPr>
                <w:sz w:val="24"/>
                <w:szCs w:val="24"/>
              </w:rPr>
              <w:t xml:space="preserve"> рециклиране </w:t>
            </w:r>
            <w:r w:rsidRPr="00FA3356">
              <w:rPr>
                <w:rStyle w:val="BodyText1"/>
                <w:color w:val="auto"/>
              </w:rPr>
              <w:t>се извършва</w:t>
            </w:r>
            <w:r w:rsidRPr="00FA3356">
              <w:rPr>
                <w:sz w:val="24"/>
                <w:szCs w:val="24"/>
              </w:rPr>
              <w:t xml:space="preserve"> </w:t>
            </w:r>
            <w:r w:rsidRPr="00FA3356">
              <w:rPr>
                <w:rStyle w:val="BodyText1"/>
                <w:color w:val="auto"/>
              </w:rPr>
              <w:t xml:space="preserve">само в данъчни </w:t>
            </w:r>
            <w:proofErr w:type="spellStart"/>
            <w:r w:rsidRPr="00FA3356">
              <w:rPr>
                <w:rStyle w:val="BodyText1"/>
                <w:color w:val="auto"/>
              </w:rPr>
              <w:t>складове</w:t>
            </w:r>
            <w:r w:rsidRPr="00FA3356">
              <w:rPr>
                <w:sz w:val="24"/>
                <w:szCs w:val="24"/>
              </w:rPr>
              <w:t>.Това</w:t>
            </w:r>
            <w:proofErr w:type="spellEnd"/>
            <w:r w:rsidRPr="00FA3356">
              <w:rPr>
                <w:sz w:val="24"/>
                <w:szCs w:val="24"/>
              </w:rPr>
              <w:t xml:space="preserve"> допълнително изисква </w:t>
            </w:r>
            <w:proofErr w:type="spellStart"/>
            <w:r w:rsidRPr="00FA3356">
              <w:rPr>
                <w:sz w:val="24"/>
                <w:szCs w:val="24"/>
              </w:rPr>
              <w:t>инвестиции,банкови</w:t>
            </w:r>
            <w:proofErr w:type="spellEnd"/>
            <w:r w:rsidRPr="00FA3356">
              <w:rPr>
                <w:sz w:val="24"/>
                <w:szCs w:val="24"/>
              </w:rPr>
              <w:t xml:space="preserve"> </w:t>
            </w:r>
            <w:proofErr w:type="spellStart"/>
            <w:r w:rsidRPr="00FA3356">
              <w:rPr>
                <w:sz w:val="24"/>
                <w:szCs w:val="24"/>
              </w:rPr>
              <w:t>гаранции,администриране</w:t>
            </w:r>
            <w:proofErr w:type="spellEnd"/>
            <w:r w:rsidRPr="00FA3356">
              <w:rPr>
                <w:sz w:val="24"/>
                <w:szCs w:val="24"/>
              </w:rPr>
              <w:t xml:space="preserve"> на </w:t>
            </w:r>
            <w:proofErr w:type="spellStart"/>
            <w:r w:rsidRPr="00FA3356">
              <w:rPr>
                <w:sz w:val="24"/>
                <w:szCs w:val="24"/>
              </w:rPr>
              <w:t>процесите,което</w:t>
            </w:r>
            <w:proofErr w:type="spellEnd"/>
            <w:r w:rsidRPr="00FA3356">
              <w:rPr>
                <w:sz w:val="24"/>
                <w:szCs w:val="24"/>
              </w:rPr>
              <w:t xml:space="preserve"> води до допълнителни разходи.</w:t>
            </w:r>
          </w:p>
          <w:p w:rsidR="00BB21E4" w:rsidRPr="00FA3356" w:rsidRDefault="00BB21E4" w:rsidP="00ED5E26">
            <w:pPr>
              <w:pStyle w:val="BodyText2"/>
              <w:shd w:val="clear" w:color="auto" w:fill="auto"/>
              <w:spacing w:line="240" w:lineRule="auto"/>
              <w:ind w:left="20" w:right="960" w:firstLine="0"/>
              <w:jc w:val="both"/>
            </w:pPr>
            <w:r w:rsidRPr="00FA3356">
              <w:rPr>
                <w:sz w:val="24"/>
                <w:szCs w:val="24"/>
              </w:rPr>
              <w:t xml:space="preserve">Не на последно място е и </w:t>
            </w:r>
            <w:proofErr w:type="spellStart"/>
            <w:r w:rsidRPr="00FA3356">
              <w:rPr>
                <w:sz w:val="24"/>
                <w:szCs w:val="24"/>
              </w:rPr>
              <w:t>факта,че</w:t>
            </w:r>
            <w:proofErr w:type="spellEnd"/>
            <w:r w:rsidRPr="00FA3356">
              <w:rPr>
                <w:sz w:val="24"/>
                <w:szCs w:val="24"/>
              </w:rPr>
              <w:t xml:space="preserve"> от години цената на изкупуване на отработените масла следва тренда на цените на петролните </w:t>
            </w:r>
            <w:proofErr w:type="spellStart"/>
            <w:r w:rsidRPr="00FA3356">
              <w:rPr>
                <w:sz w:val="24"/>
                <w:szCs w:val="24"/>
              </w:rPr>
              <w:t>продукти.Само</w:t>
            </w:r>
            <w:proofErr w:type="spellEnd"/>
            <w:r w:rsidRPr="00FA3356">
              <w:rPr>
                <w:sz w:val="24"/>
                <w:szCs w:val="24"/>
              </w:rPr>
              <w:t xml:space="preserve"> от началото на </w:t>
            </w:r>
            <w:proofErr w:type="spellStart"/>
            <w:r w:rsidRPr="00FA3356">
              <w:rPr>
                <w:sz w:val="24"/>
                <w:szCs w:val="24"/>
              </w:rPr>
              <w:t>годината,повишението</w:t>
            </w:r>
            <w:proofErr w:type="spellEnd"/>
            <w:r w:rsidRPr="00FA3356">
              <w:rPr>
                <w:sz w:val="24"/>
                <w:szCs w:val="24"/>
              </w:rPr>
              <w:t xml:space="preserve"> е над 3 пъти.</w:t>
            </w:r>
          </w:p>
          <w:p w:rsidR="00BB21E4" w:rsidRPr="00FA3356" w:rsidRDefault="00BB21E4" w:rsidP="00ED5E26">
            <w:pPr>
              <w:pStyle w:val="BodyText2"/>
              <w:shd w:val="clear" w:color="auto" w:fill="auto"/>
              <w:spacing w:line="240" w:lineRule="auto"/>
              <w:ind w:left="20" w:right="960" w:firstLine="0"/>
              <w:jc w:val="both"/>
            </w:pPr>
            <w:r w:rsidRPr="00FA3356">
              <w:rPr>
                <w:sz w:val="24"/>
                <w:szCs w:val="24"/>
              </w:rPr>
              <w:t xml:space="preserve">Изменението не е съгласувано със заинтересованите страни- </w:t>
            </w:r>
            <w:proofErr w:type="spellStart"/>
            <w:r w:rsidRPr="00FA3356">
              <w:rPr>
                <w:sz w:val="24"/>
                <w:szCs w:val="24"/>
              </w:rPr>
              <w:t>ООп</w:t>
            </w:r>
            <w:proofErr w:type="spellEnd"/>
            <w:r w:rsidRPr="00FA3356">
              <w:rPr>
                <w:sz w:val="24"/>
                <w:szCs w:val="24"/>
              </w:rPr>
              <w:t xml:space="preserve"> и ако бъде прието, </w:t>
            </w:r>
            <w:proofErr w:type="spellStart"/>
            <w:r w:rsidRPr="00FA3356">
              <w:rPr>
                <w:sz w:val="24"/>
                <w:szCs w:val="24"/>
              </w:rPr>
              <w:t>считаме,че</w:t>
            </w:r>
            <w:proofErr w:type="spellEnd"/>
            <w:r w:rsidRPr="00FA3356">
              <w:rPr>
                <w:sz w:val="24"/>
                <w:szCs w:val="24"/>
              </w:rPr>
              <w:t xml:space="preserve"> ще доведе до </w:t>
            </w:r>
            <w:r w:rsidRPr="00FA3356">
              <w:rPr>
                <w:rStyle w:val="BodyText1"/>
                <w:color w:val="auto"/>
              </w:rPr>
              <w:t>спиране на функционирането на всички действащи системи</w:t>
            </w:r>
            <w:r w:rsidRPr="00FA3356">
              <w:rPr>
                <w:sz w:val="24"/>
                <w:szCs w:val="24"/>
              </w:rPr>
              <w:t xml:space="preserve"> за управление на отработени </w:t>
            </w:r>
            <w:proofErr w:type="spellStart"/>
            <w:r w:rsidRPr="00FA3356">
              <w:rPr>
                <w:sz w:val="24"/>
                <w:szCs w:val="24"/>
              </w:rPr>
              <w:t>масла,до</w:t>
            </w:r>
            <w:proofErr w:type="spellEnd"/>
            <w:r w:rsidRPr="00FA3356">
              <w:rPr>
                <w:sz w:val="24"/>
                <w:szCs w:val="24"/>
              </w:rPr>
              <w:t xml:space="preserve"> рециклирането на отработените масла.</w:t>
            </w:r>
          </w:p>
          <w:p w:rsidR="00BB21E4" w:rsidRPr="00FA3356" w:rsidRDefault="00BB21E4" w:rsidP="00ED5E26">
            <w:pPr>
              <w:pStyle w:val="BodyText2"/>
              <w:shd w:val="clear" w:color="auto" w:fill="auto"/>
              <w:spacing w:line="240" w:lineRule="auto"/>
              <w:ind w:left="20" w:right="960" w:firstLine="0"/>
              <w:jc w:val="both"/>
            </w:pPr>
            <w:r w:rsidRPr="00FA3356">
              <w:rPr>
                <w:sz w:val="24"/>
                <w:szCs w:val="24"/>
              </w:rPr>
              <w:t xml:space="preserve">С тази </w:t>
            </w:r>
            <w:proofErr w:type="spellStart"/>
            <w:r w:rsidRPr="00FA3356">
              <w:rPr>
                <w:sz w:val="24"/>
                <w:szCs w:val="24"/>
              </w:rPr>
              <w:t>промяна,</w:t>
            </w:r>
            <w:r w:rsidRPr="00FA3356">
              <w:rPr>
                <w:rStyle w:val="BodyText1"/>
                <w:color w:val="auto"/>
              </w:rPr>
              <w:t>на</w:t>
            </w:r>
            <w:proofErr w:type="spellEnd"/>
            <w:r w:rsidRPr="00FA3356">
              <w:rPr>
                <w:rStyle w:val="BodyText1"/>
                <w:color w:val="auto"/>
              </w:rPr>
              <w:t xml:space="preserve"> практика МОСВ</w:t>
            </w:r>
            <w:r w:rsidRPr="00FA3356">
              <w:rPr>
                <w:sz w:val="24"/>
                <w:szCs w:val="24"/>
              </w:rPr>
              <w:t xml:space="preserve"> ,в пълно противоречие с основните му функции по опазване на околната </w:t>
            </w:r>
            <w:proofErr w:type="spellStart"/>
            <w:r w:rsidRPr="00FA3356">
              <w:rPr>
                <w:sz w:val="24"/>
                <w:szCs w:val="24"/>
              </w:rPr>
              <w:t>среда.</w:t>
            </w:r>
            <w:r w:rsidRPr="00FA3356">
              <w:rPr>
                <w:rStyle w:val="BodyText1"/>
                <w:color w:val="auto"/>
              </w:rPr>
              <w:t>ше</w:t>
            </w:r>
            <w:proofErr w:type="spellEnd"/>
            <w:r w:rsidRPr="00FA3356">
              <w:rPr>
                <w:rStyle w:val="BodyText1"/>
                <w:color w:val="auto"/>
              </w:rPr>
              <w:t xml:space="preserve"> стимулира </w:t>
            </w:r>
            <w:proofErr w:type="spellStart"/>
            <w:r w:rsidRPr="00FA3356">
              <w:rPr>
                <w:rStyle w:val="BodyText1"/>
                <w:color w:val="auto"/>
              </w:rPr>
              <w:t>нерагламентираното</w:t>
            </w:r>
            <w:proofErr w:type="spellEnd"/>
            <w:r w:rsidRPr="00FA3356">
              <w:rPr>
                <w:rStyle w:val="BodyText1"/>
                <w:color w:val="auto"/>
              </w:rPr>
              <w:t xml:space="preserve"> изгаряне на</w:t>
            </w:r>
            <w:r w:rsidRPr="00FA3356">
              <w:rPr>
                <w:sz w:val="24"/>
                <w:szCs w:val="24"/>
              </w:rPr>
              <w:t xml:space="preserve"> </w:t>
            </w:r>
            <w:r w:rsidRPr="00FA3356">
              <w:rPr>
                <w:rStyle w:val="BodyText1"/>
                <w:color w:val="auto"/>
              </w:rPr>
              <w:t xml:space="preserve">отработените </w:t>
            </w:r>
            <w:proofErr w:type="spellStart"/>
            <w:r w:rsidRPr="00FA3356">
              <w:rPr>
                <w:rStyle w:val="BodyText1"/>
                <w:color w:val="auto"/>
              </w:rPr>
              <w:t>масла,</w:t>
            </w:r>
            <w:r w:rsidRPr="00FA3356">
              <w:rPr>
                <w:sz w:val="24"/>
                <w:szCs w:val="24"/>
              </w:rPr>
              <w:t>което</w:t>
            </w:r>
            <w:proofErr w:type="spellEnd"/>
            <w:r w:rsidRPr="00FA3356">
              <w:rPr>
                <w:sz w:val="24"/>
                <w:szCs w:val="24"/>
              </w:rPr>
              <w:t xml:space="preserve"> е съвсем реалистичен сценарий при очакваната енергийна криза в зимния сезон.</w:t>
            </w:r>
          </w:p>
          <w:p w:rsidR="00BB21E4" w:rsidRPr="00FA3356" w:rsidRDefault="00BB21E4" w:rsidP="00ED5E26">
            <w:pPr>
              <w:pStyle w:val="BodyText2"/>
              <w:shd w:val="clear" w:color="auto" w:fill="auto"/>
              <w:spacing w:line="240" w:lineRule="auto"/>
              <w:ind w:left="20" w:right="960" w:firstLine="0"/>
              <w:jc w:val="both"/>
            </w:pPr>
            <w:r w:rsidRPr="00FA3356">
              <w:rPr>
                <w:sz w:val="24"/>
                <w:szCs w:val="24"/>
              </w:rPr>
              <w:t xml:space="preserve">Освен гореизброените последствия, намаляването на продуктовата такса е приложена </w:t>
            </w:r>
            <w:r w:rsidRPr="00FA3356">
              <w:rPr>
                <w:rStyle w:val="BodyText1"/>
                <w:color w:val="auto"/>
              </w:rPr>
              <w:t>само по отношение на отработените масла</w:t>
            </w:r>
            <w:r w:rsidRPr="00FA3356">
              <w:rPr>
                <w:sz w:val="24"/>
                <w:szCs w:val="24"/>
              </w:rPr>
              <w:t xml:space="preserve"> ,с което се поставят в неравностойно </w:t>
            </w:r>
            <w:r w:rsidRPr="00FA3356">
              <w:rPr>
                <w:sz w:val="24"/>
                <w:szCs w:val="24"/>
              </w:rPr>
              <w:lastRenderedPageBreak/>
              <w:t xml:space="preserve">положение </w:t>
            </w:r>
            <w:proofErr w:type="spellStart"/>
            <w:r w:rsidRPr="00FA3356">
              <w:rPr>
                <w:sz w:val="24"/>
                <w:szCs w:val="24"/>
              </w:rPr>
              <w:t>ООп</w:t>
            </w:r>
            <w:proofErr w:type="spellEnd"/>
            <w:r w:rsidRPr="00FA3356">
              <w:rPr>
                <w:sz w:val="24"/>
                <w:szCs w:val="24"/>
              </w:rPr>
              <w:t xml:space="preserve"> на отработени масла с </w:t>
            </w:r>
            <w:proofErr w:type="spellStart"/>
            <w:r w:rsidRPr="00FA3356">
              <w:rPr>
                <w:sz w:val="24"/>
                <w:szCs w:val="24"/>
              </w:rPr>
              <w:t>ООп</w:t>
            </w:r>
            <w:proofErr w:type="spellEnd"/>
            <w:r w:rsidRPr="00FA3356">
              <w:rPr>
                <w:sz w:val="24"/>
                <w:szCs w:val="24"/>
              </w:rPr>
              <w:t xml:space="preserve"> на останалите пет потока масово разпространени отпадъци.</w:t>
            </w:r>
          </w:p>
          <w:p w:rsidR="00BB21E4" w:rsidRPr="00FA3356" w:rsidRDefault="00BB21E4" w:rsidP="001B5EAE">
            <w:pPr>
              <w:pStyle w:val="BodyText2"/>
              <w:shd w:val="clear" w:color="auto" w:fill="auto"/>
              <w:spacing w:line="240" w:lineRule="auto"/>
              <w:ind w:firstLine="0"/>
              <w:jc w:val="both"/>
            </w:pPr>
            <w:r w:rsidRPr="00FA3356">
              <w:rPr>
                <w:sz w:val="24"/>
                <w:szCs w:val="24"/>
              </w:rPr>
              <w:t>Уважаеми господа,</w:t>
            </w:r>
          </w:p>
          <w:p w:rsidR="00BB21E4" w:rsidRPr="00FA3356" w:rsidRDefault="00BB21E4" w:rsidP="00ED5E26">
            <w:pPr>
              <w:pStyle w:val="BodyText2"/>
              <w:shd w:val="clear" w:color="auto" w:fill="auto"/>
              <w:spacing w:after="422" w:line="240" w:lineRule="auto"/>
              <w:ind w:left="20" w:right="960" w:firstLine="0"/>
              <w:jc w:val="both"/>
            </w:pPr>
            <w:r w:rsidRPr="00FA3356">
              <w:rPr>
                <w:sz w:val="24"/>
                <w:szCs w:val="24"/>
              </w:rPr>
              <w:t xml:space="preserve">Приемането на предложението за намаляване на продуктовата такса на масла ще доведе до негативни последици- като стимулиране на незаконното изгаряне на отработените масла, невъзможност за функциониране и спиране на вече създадени и доказано работещи системи за управление на' отработени масла, противоречи на всякаква логика и поставя под съмнение </w:t>
            </w:r>
            <w:proofErr w:type="spellStart"/>
            <w:r w:rsidRPr="00FA3356">
              <w:rPr>
                <w:sz w:val="24"/>
                <w:szCs w:val="24"/>
              </w:rPr>
              <w:t>целите,които</w:t>
            </w:r>
            <w:proofErr w:type="spellEnd"/>
            <w:r w:rsidRPr="00FA3356">
              <w:rPr>
                <w:sz w:val="24"/>
                <w:szCs w:val="24"/>
              </w:rPr>
              <w:t xml:space="preserve"> си поставя МОСВ по отношение на отпадъците и тяхното рециклиране.</w:t>
            </w:r>
          </w:p>
          <w:p w:rsidR="00BB21E4" w:rsidRPr="00FA3356" w:rsidRDefault="00BB21E4" w:rsidP="00ED5E26">
            <w:pPr>
              <w:pStyle w:val="BodyText2"/>
              <w:shd w:val="clear" w:color="auto" w:fill="auto"/>
              <w:spacing w:line="240" w:lineRule="auto"/>
              <w:ind w:left="20" w:right="40" w:firstLine="0"/>
              <w:jc w:val="both"/>
              <w:rPr>
                <w:sz w:val="24"/>
                <w:szCs w:val="24"/>
              </w:rPr>
            </w:pPr>
          </w:p>
          <w:p w:rsidR="00BB21E4" w:rsidRPr="00FA3356" w:rsidRDefault="00BB21E4" w:rsidP="00ED5E26">
            <w:pPr>
              <w:pStyle w:val="BodyText2"/>
              <w:shd w:val="clear" w:color="auto" w:fill="auto"/>
              <w:spacing w:line="240" w:lineRule="auto"/>
              <w:ind w:left="20" w:right="40" w:firstLine="0"/>
              <w:jc w:val="both"/>
            </w:pPr>
          </w:p>
          <w:p w:rsidR="00D878E6" w:rsidRPr="00FA3356" w:rsidRDefault="00D878E6" w:rsidP="00ED5E26">
            <w:pPr>
              <w:jc w:val="both"/>
              <w:rPr>
                <w:rFonts w:ascii="Times New Roman" w:hAnsi="Times New Roman"/>
                <w:i/>
                <w:szCs w:val="24"/>
              </w:rPr>
            </w:pPr>
          </w:p>
        </w:tc>
        <w:tc>
          <w:tcPr>
            <w:tcW w:w="2420" w:type="dxa"/>
            <w:tcBorders>
              <w:top w:val="single" w:sz="4" w:space="0" w:color="auto"/>
              <w:left w:val="single" w:sz="4" w:space="0" w:color="auto"/>
              <w:bottom w:val="single" w:sz="4" w:space="0" w:color="auto"/>
              <w:right w:val="single" w:sz="4" w:space="0" w:color="auto"/>
            </w:tcBorders>
          </w:tcPr>
          <w:p w:rsidR="00D878E6" w:rsidRPr="00FA3356" w:rsidRDefault="00D878E6" w:rsidP="00D878E6">
            <w:pPr>
              <w:pStyle w:val="CommentText"/>
              <w:snapToGrid w:val="0"/>
              <w:jc w:val="both"/>
              <w:rPr>
                <w:bCs/>
                <w:sz w:val="24"/>
                <w:szCs w:val="24"/>
                <w:lang w:eastAsia="bg-BG"/>
              </w:rPr>
            </w:pPr>
          </w:p>
          <w:p w:rsidR="00D07E90" w:rsidRPr="00FA3356" w:rsidRDefault="00D07E90" w:rsidP="00D07E90">
            <w:pPr>
              <w:pStyle w:val="CommentText"/>
              <w:snapToGrid w:val="0"/>
              <w:jc w:val="both"/>
              <w:rPr>
                <w:bCs/>
                <w:sz w:val="24"/>
                <w:szCs w:val="24"/>
                <w:lang w:eastAsia="bg-BG"/>
              </w:rPr>
            </w:pPr>
            <w:r w:rsidRPr="00FA3356">
              <w:rPr>
                <w:b/>
                <w:bCs/>
                <w:sz w:val="24"/>
                <w:szCs w:val="24"/>
                <w:lang w:eastAsia="bg-BG"/>
              </w:rPr>
              <w:t>Приема се.</w:t>
            </w:r>
            <w:r w:rsidRPr="00FA3356">
              <w:rPr>
                <w:bCs/>
                <w:sz w:val="24"/>
                <w:szCs w:val="24"/>
                <w:lang w:eastAsia="bg-BG"/>
              </w:rPr>
              <w:t xml:space="preserve"> </w:t>
            </w:r>
          </w:p>
          <w:p w:rsidR="00D07E90" w:rsidRPr="00FA3356" w:rsidRDefault="009E26B3" w:rsidP="00D07E90">
            <w:pPr>
              <w:pStyle w:val="CommentText"/>
              <w:snapToGrid w:val="0"/>
              <w:jc w:val="both"/>
              <w:rPr>
                <w:bCs/>
                <w:sz w:val="24"/>
                <w:szCs w:val="24"/>
                <w:lang w:eastAsia="bg-BG"/>
              </w:rPr>
            </w:pPr>
            <w:r w:rsidRPr="00FA3356">
              <w:rPr>
                <w:bCs/>
                <w:sz w:val="24"/>
                <w:szCs w:val="24"/>
                <w:lang w:eastAsia="bg-BG"/>
              </w:rPr>
              <w:t>Отразено в текста</w:t>
            </w:r>
            <w:r w:rsidR="00D07E90" w:rsidRPr="00FA3356">
              <w:rPr>
                <w:bCs/>
                <w:sz w:val="24"/>
                <w:szCs w:val="24"/>
                <w:lang w:eastAsia="bg-BG"/>
              </w:rPr>
              <w:t xml:space="preserve">. </w:t>
            </w:r>
          </w:p>
          <w:p w:rsidR="00D878E6" w:rsidRPr="00FA3356" w:rsidRDefault="00D878E6" w:rsidP="00D878E6">
            <w:pPr>
              <w:pStyle w:val="CommentText"/>
              <w:snapToGrid w:val="0"/>
              <w:jc w:val="both"/>
              <w:rPr>
                <w:bCs/>
                <w:sz w:val="24"/>
                <w:szCs w:val="24"/>
                <w:lang w:eastAsia="bg-BG"/>
              </w:rPr>
            </w:pPr>
          </w:p>
          <w:p w:rsidR="00D878E6" w:rsidRPr="00FA3356" w:rsidRDefault="00D878E6" w:rsidP="00D878E6">
            <w:pPr>
              <w:pStyle w:val="CommentText"/>
              <w:snapToGrid w:val="0"/>
              <w:jc w:val="both"/>
              <w:rPr>
                <w:bCs/>
                <w:sz w:val="24"/>
                <w:szCs w:val="24"/>
                <w:lang w:eastAsia="bg-BG"/>
              </w:rPr>
            </w:pPr>
          </w:p>
        </w:tc>
        <w:tc>
          <w:tcPr>
            <w:tcW w:w="4084" w:type="dxa"/>
            <w:tcBorders>
              <w:top w:val="single" w:sz="4" w:space="0" w:color="auto"/>
              <w:left w:val="single" w:sz="4" w:space="0" w:color="auto"/>
              <w:bottom w:val="single" w:sz="4" w:space="0" w:color="auto"/>
              <w:right w:val="single" w:sz="4" w:space="0" w:color="auto"/>
            </w:tcBorders>
          </w:tcPr>
          <w:p w:rsidR="00D878E6" w:rsidRPr="00FA3356" w:rsidRDefault="00D878E6" w:rsidP="00453A58">
            <w:pPr>
              <w:pStyle w:val="CommentText"/>
              <w:snapToGrid w:val="0"/>
              <w:rPr>
                <w:bCs/>
                <w:sz w:val="24"/>
                <w:szCs w:val="24"/>
              </w:rPr>
            </w:pPr>
          </w:p>
        </w:tc>
      </w:tr>
      <w:tr w:rsidR="00FA3356" w:rsidRPr="00FA3356" w:rsidTr="0096155C">
        <w:tc>
          <w:tcPr>
            <w:tcW w:w="557" w:type="dxa"/>
            <w:tcBorders>
              <w:top w:val="single" w:sz="4" w:space="0" w:color="auto"/>
              <w:left w:val="single" w:sz="4" w:space="0" w:color="auto"/>
              <w:bottom w:val="single" w:sz="4" w:space="0" w:color="auto"/>
              <w:right w:val="single" w:sz="4" w:space="0" w:color="auto"/>
            </w:tcBorders>
          </w:tcPr>
          <w:p w:rsidR="00777405" w:rsidRPr="00FA3356" w:rsidRDefault="0096155C" w:rsidP="00D878E6">
            <w:pPr>
              <w:snapToGrid w:val="0"/>
              <w:jc w:val="both"/>
              <w:rPr>
                <w:rFonts w:ascii="Times New Roman" w:hAnsi="Times New Roman"/>
                <w:bCs/>
                <w:sz w:val="24"/>
                <w:szCs w:val="24"/>
              </w:rPr>
            </w:pPr>
            <w:r w:rsidRPr="00FA3356">
              <w:rPr>
                <w:rFonts w:ascii="Times New Roman" w:hAnsi="Times New Roman"/>
                <w:bCs/>
                <w:sz w:val="24"/>
                <w:szCs w:val="24"/>
              </w:rPr>
              <w:lastRenderedPageBreak/>
              <w:t>3</w:t>
            </w:r>
          </w:p>
        </w:tc>
        <w:tc>
          <w:tcPr>
            <w:tcW w:w="2795" w:type="dxa"/>
            <w:tcBorders>
              <w:top w:val="single" w:sz="4" w:space="0" w:color="auto"/>
              <w:left w:val="single" w:sz="4" w:space="0" w:color="auto"/>
              <w:bottom w:val="single" w:sz="4" w:space="0" w:color="auto"/>
              <w:right w:val="single" w:sz="4" w:space="0" w:color="auto"/>
            </w:tcBorders>
          </w:tcPr>
          <w:p w:rsidR="00777405" w:rsidRPr="00FA3356" w:rsidRDefault="00FA503B" w:rsidP="00D878E6">
            <w:pPr>
              <w:snapToGrid w:val="0"/>
              <w:jc w:val="both"/>
              <w:rPr>
                <w:rFonts w:ascii="Times New Roman" w:hAnsi="Times New Roman"/>
                <w:sz w:val="24"/>
                <w:szCs w:val="24"/>
              </w:rPr>
            </w:pPr>
            <w:r w:rsidRPr="00FA3356">
              <w:rPr>
                <w:rFonts w:ascii="Times New Roman" w:hAnsi="Times New Roman"/>
                <w:sz w:val="24"/>
                <w:szCs w:val="24"/>
              </w:rPr>
              <w:t xml:space="preserve">„НКСООМ“ ООД </w:t>
            </w:r>
          </w:p>
          <w:p w:rsidR="00FA503B" w:rsidRPr="00FA3356" w:rsidRDefault="00FA503B" w:rsidP="00D878E6">
            <w:pPr>
              <w:snapToGrid w:val="0"/>
              <w:jc w:val="both"/>
              <w:rPr>
                <w:rFonts w:ascii="Times New Roman" w:hAnsi="Times New Roman"/>
                <w:sz w:val="24"/>
                <w:szCs w:val="24"/>
              </w:rPr>
            </w:pPr>
            <w:r w:rsidRPr="00FA3356">
              <w:rPr>
                <w:rFonts w:ascii="Times New Roman" w:hAnsi="Times New Roman"/>
                <w:sz w:val="24"/>
                <w:szCs w:val="24"/>
              </w:rPr>
              <w:t>„</w:t>
            </w:r>
            <w:proofErr w:type="spellStart"/>
            <w:r w:rsidRPr="00FA3356">
              <w:rPr>
                <w:rFonts w:ascii="Times New Roman" w:hAnsi="Times New Roman"/>
                <w:sz w:val="24"/>
                <w:szCs w:val="24"/>
              </w:rPr>
              <w:t>Лубрика</w:t>
            </w:r>
            <w:proofErr w:type="spellEnd"/>
            <w:r w:rsidRPr="00FA3356">
              <w:rPr>
                <w:rFonts w:ascii="Times New Roman" w:hAnsi="Times New Roman"/>
                <w:sz w:val="24"/>
                <w:szCs w:val="24"/>
              </w:rPr>
              <w:t xml:space="preserve"> екологични дейности“ ЕООД</w:t>
            </w:r>
          </w:p>
          <w:p w:rsidR="00FA503B" w:rsidRPr="00FA3356" w:rsidRDefault="00FA503B" w:rsidP="00D878E6">
            <w:pPr>
              <w:snapToGrid w:val="0"/>
              <w:jc w:val="both"/>
              <w:rPr>
                <w:rFonts w:ascii="Times New Roman" w:hAnsi="Times New Roman"/>
                <w:sz w:val="24"/>
                <w:szCs w:val="24"/>
              </w:rPr>
            </w:pPr>
            <w:r w:rsidRPr="00FA3356">
              <w:rPr>
                <w:rFonts w:ascii="Times New Roman" w:hAnsi="Times New Roman"/>
                <w:sz w:val="24"/>
                <w:szCs w:val="24"/>
              </w:rPr>
              <w:t xml:space="preserve">„ОЙЛ </w:t>
            </w:r>
            <w:proofErr w:type="spellStart"/>
            <w:r w:rsidRPr="00FA3356">
              <w:rPr>
                <w:rFonts w:ascii="Times New Roman" w:hAnsi="Times New Roman"/>
                <w:sz w:val="24"/>
                <w:szCs w:val="24"/>
              </w:rPr>
              <w:t>Рециклейшън</w:t>
            </w:r>
            <w:proofErr w:type="spellEnd"/>
            <w:r w:rsidRPr="00FA3356">
              <w:rPr>
                <w:rFonts w:ascii="Times New Roman" w:hAnsi="Times New Roman"/>
                <w:sz w:val="24"/>
                <w:szCs w:val="24"/>
              </w:rPr>
              <w:t>“ ЕООД</w:t>
            </w:r>
          </w:p>
          <w:p w:rsidR="00FA503B" w:rsidRPr="00FA3356" w:rsidRDefault="00FA503B" w:rsidP="00D878E6">
            <w:pPr>
              <w:snapToGrid w:val="0"/>
              <w:jc w:val="both"/>
              <w:rPr>
                <w:rFonts w:ascii="Times New Roman" w:hAnsi="Times New Roman"/>
                <w:sz w:val="24"/>
                <w:szCs w:val="24"/>
              </w:rPr>
            </w:pPr>
            <w:r w:rsidRPr="00FA3356">
              <w:rPr>
                <w:rFonts w:ascii="Times New Roman" w:hAnsi="Times New Roman"/>
                <w:sz w:val="24"/>
                <w:szCs w:val="24"/>
              </w:rPr>
              <w:t xml:space="preserve">„Еко </w:t>
            </w:r>
            <w:proofErr w:type="spellStart"/>
            <w:r w:rsidRPr="00FA3356">
              <w:rPr>
                <w:rFonts w:ascii="Times New Roman" w:hAnsi="Times New Roman"/>
                <w:sz w:val="24"/>
                <w:szCs w:val="24"/>
              </w:rPr>
              <w:t>ойл</w:t>
            </w:r>
            <w:proofErr w:type="spellEnd"/>
            <w:r w:rsidRPr="00FA3356">
              <w:rPr>
                <w:rFonts w:ascii="Times New Roman" w:hAnsi="Times New Roman"/>
                <w:sz w:val="24"/>
                <w:szCs w:val="24"/>
              </w:rPr>
              <w:t xml:space="preserve"> ресурс“ ЕООД</w:t>
            </w:r>
          </w:p>
          <w:p w:rsidR="00FA503B" w:rsidRPr="00FA3356" w:rsidRDefault="00FA503B" w:rsidP="00D878E6">
            <w:pPr>
              <w:snapToGrid w:val="0"/>
              <w:jc w:val="both"/>
              <w:rPr>
                <w:rFonts w:ascii="Times New Roman" w:hAnsi="Times New Roman"/>
                <w:sz w:val="24"/>
                <w:szCs w:val="24"/>
              </w:rPr>
            </w:pPr>
            <w:r w:rsidRPr="00FA3356">
              <w:rPr>
                <w:rFonts w:ascii="Times New Roman" w:hAnsi="Times New Roman"/>
                <w:sz w:val="24"/>
                <w:szCs w:val="24"/>
              </w:rPr>
              <w:t xml:space="preserve">„Алфа </w:t>
            </w:r>
            <w:proofErr w:type="spellStart"/>
            <w:r w:rsidRPr="00FA3356">
              <w:rPr>
                <w:rFonts w:ascii="Times New Roman" w:hAnsi="Times New Roman"/>
                <w:sz w:val="24"/>
                <w:szCs w:val="24"/>
              </w:rPr>
              <w:t>Рисайклинг“ООД</w:t>
            </w:r>
            <w:proofErr w:type="spellEnd"/>
          </w:p>
          <w:p w:rsidR="00FA503B" w:rsidRPr="00FA3356" w:rsidRDefault="00FA503B" w:rsidP="00D878E6">
            <w:pPr>
              <w:snapToGrid w:val="0"/>
              <w:jc w:val="both"/>
              <w:rPr>
                <w:rFonts w:ascii="Times New Roman" w:hAnsi="Times New Roman"/>
                <w:sz w:val="24"/>
                <w:szCs w:val="24"/>
              </w:rPr>
            </w:pPr>
            <w:r w:rsidRPr="00FA3356">
              <w:rPr>
                <w:rFonts w:ascii="Times New Roman" w:hAnsi="Times New Roman"/>
                <w:sz w:val="24"/>
                <w:szCs w:val="24"/>
              </w:rPr>
              <w:t>„</w:t>
            </w:r>
            <w:proofErr w:type="spellStart"/>
            <w:r w:rsidRPr="00FA3356">
              <w:rPr>
                <w:rFonts w:ascii="Times New Roman" w:hAnsi="Times New Roman"/>
                <w:sz w:val="24"/>
                <w:szCs w:val="24"/>
              </w:rPr>
              <w:t>Екоривейс</w:t>
            </w:r>
            <w:proofErr w:type="spellEnd"/>
            <w:r w:rsidRPr="00FA3356">
              <w:rPr>
                <w:rFonts w:ascii="Times New Roman" w:hAnsi="Times New Roman"/>
                <w:sz w:val="24"/>
                <w:szCs w:val="24"/>
              </w:rPr>
              <w:t xml:space="preserve"> </w:t>
            </w:r>
            <w:proofErr w:type="spellStart"/>
            <w:r w:rsidRPr="00FA3356">
              <w:rPr>
                <w:rFonts w:ascii="Times New Roman" w:hAnsi="Times New Roman"/>
                <w:sz w:val="24"/>
                <w:szCs w:val="24"/>
              </w:rPr>
              <w:t>ойл</w:t>
            </w:r>
            <w:proofErr w:type="spellEnd"/>
            <w:r w:rsidRPr="00FA3356">
              <w:rPr>
                <w:rFonts w:ascii="Times New Roman" w:hAnsi="Times New Roman"/>
                <w:sz w:val="24"/>
                <w:szCs w:val="24"/>
              </w:rPr>
              <w:t>“ АД</w:t>
            </w:r>
          </w:p>
        </w:tc>
        <w:tc>
          <w:tcPr>
            <w:tcW w:w="4731" w:type="dxa"/>
            <w:tcBorders>
              <w:top w:val="single" w:sz="4" w:space="0" w:color="auto"/>
              <w:left w:val="single" w:sz="4" w:space="0" w:color="auto"/>
              <w:bottom w:val="single" w:sz="4" w:space="0" w:color="auto"/>
              <w:right w:val="single" w:sz="4" w:space="0" w:color="auto"/>
            </w:tcBorders>
          </w:tcPr>
          <w:p w:rsidR="00FA503B" w:rsidRPr="00FA3356" w:rsidRDefault="00833443" w:rsidP="00FA503B">
            <w:pPr>
              <w:ind w:right="440"/>
              <w:jc w:val="both"/>
              <w:rPr>
                <w:rFonts w:ascii="Times New Roman" w:hAnsi="Times New Roman"/>
                <w:sz w:val="24"/>
                <w:szCs w:val="24"/>
              </w:rPr>
            </w:pPr>
            <w:r w:rsidRPr="00FA3356">
              <w:rPr>
                <w:rFonts w:ascii="Times New Roman" w:hAnsi="Times New Roman"/>
                <w:sz w:val="24"/>
                <w:szCs w:val="24"/>
              </w:rPr>
              <w:t>И</w:t>
            </w:r>
            <w:r w:rsidR="00FA503B" w:rsidRPr="00FA3356">
              <w:rPr>
                <w:rFonts w:ascii="Times New Roman" w:hAnsi="Times New Roman"/>
                <w:sz w:val="24"/>
                <w:szCs w:val="24"/>
              </w:rPr>
              <w:t>зразяваме следното становище:</w:t>
            </w:r>
          </w:p>
          <w:p w:rsidR="00FA503B" w:rsidRPr="00FA3356" w:rsidRDefault="00FA503B" w:rsidP="00FA503B">
            <w:pPr>
              <w:ind w:left="20" w:right="20"/>
              <w:jc w:val="both"/>
              <w:rPr>
                <w:rFonts w:ascii="Times New Roman" w:hAnsi="Times New Roman"/>
                <w:sz w:val="24"/>
                <w:szCs w:val="24"/>
              </w:rPr>
            </w:pPr>
            <w:r w:rsidRPr="00FA3356">
              <w:rPr>
                <w:rFonts w:ascii="Times New Roman" w:hAnsi="Times New Roman"/>
                <w:sz w:val="24"/>
                <w:szCs w:val="24"/>
              </w:rPr>
              <w:t xml:space="preserve">Категорично не сме съгласни с предложението за намаляване на стойността на продуктовата такса за масла от </w:t>
            </w:r>
            <w:r w:rsidRPr="00FA3356">
              <w:rPr>
                <w:rStyle w:val="BodytextBold"/>
                <w:rFonts w:eastAsia="Calibri"/>
                <w:color w:val="auto"/>
                <w:sz w:val="24"/>
                <w:szCs w:val="24"/>
              </w:rPr>
              <w:t xml:space="preserve">0.64 </w:t>
            </w:r>
            <w:r w:rsidRPr="00FA3356">
              <w:rPr>
                <w:rFonts w:ascii="Times New Roman" w:hAnsi="Times New Roman"/>
                <w:sz w:val="24"/>
                <w:szCs w:val="24"/>
              </w:rPr>
              <w:t xml:space="preserve">лв. на </w:t>
            </w:r>
            <w:r w:rsidRPr="00FA3356">
              <w:rPr>
                <w:rStyle w:val="BodytextBold"/>
                <w:rFonts w:eastAsia="Calibri"/>
                <w:color w:val="auto"/>
                <w:sz w:val="24"/>
                <w:szCs w:val="24"/>
              </w:rPr>
              <w:t xml:space="preserve">0.20 </w:t>
            </w:r>
            <w:r w:rsidRPr="00FA3356">
              <w:rPr>
                <w:rFonts w:ascii="Times New Roman" w:hAnsi="Times New Roman"/>
                <w:sz w:val="24"/>
                <w:szCs w:val="24"/>
              </w:rPr>
              <w:t xml:space="preserve">лв. на кг. Подобно драстично намаление ще доведе до СПИРАНЕ на съществуващата система за събиране, съхранение и оползотворяване на отработени масла. Само от началото на тази година изкупната цена на отработените масла е нараснала с близо </w:t>
            </w:r>
            <w:r w:rsidRPr="00FA3356">
              <w:rPr>
                <w:rStyle w:val="BodytextBold"/>
                <w:rFonts w:eastAsia="Calibri"/>
                <w:color w:val="auto"/>
                <w:sz w:val="24"/>
                <w:szCs w:val="24"/>
              </w:rPr>
              <w:t xml:space="preserve">300 </w:t>
            </w:r>
            <w:r w:rsidRPr="00FA3356">
              <w:rPr>
                <w:rFonts w:ascii="Times New Roman" w:hAnsi="Times New Roman"/>
                <w:sz w:val="24"/>
                <w:szCs w:val="24"/>
              </w:rPr>
              <w:t xml:space="preserve">% и към </w:t>
            </w:r>
            <w:r w:rsidRPr="00FA3356">
              <w:rPr>
                <w:rFonts w:ascii="Times New Roman" w:hAnsi="Times New Roman"/>
                <w:sz w:val="24"/>
                <w:szCs w:val="24"/>
              </w:rPr>
              <w:lastRenderedPageBreak/>
              <w:t xml:space="preserve">момента приближава границата от </w:t>
            </w:r>
            <w:r w:rsidRPr="00FA3356">
              <w:rPr>
                <w:rStyle w:val="BodytextBold"/>
                <w:rFonts w:eastAsia="Calibri"/>
                <w:color w:val="auto"/>
                <w:sz w:val="24"/>
                <w:szCs w:val="24"/>
              </w:rPr>
              <w:t xml:space="preserve">1000 </w:t>
            </w:r>
            <w:proofErr w:type="spellStart"/>
            <w:r w:rsidRPr="00FA3356">
              <w:rPr>
                <w:rFonts w:ascii="Times New Roman" w:hAnsi="Times New Roman"/>
                <w:sz w:val="24"/>
                <w:szCs w:val="24"/>
              </w:rPr>
              <w:t>лв</w:t>
            </w:r>
            <w:proofErr w:type="spellEnd"/>
            <w:r w:rsidRPr="00FA3356">
              <w:rPr>
                <w:rFonts w:ascii="Times New Roman" w:hAnsi="Times New Roman"/>
                <w:sz w:val="24"/>
                <w:szCs w:val="24"/>
              </w:rPr>
              <w:t xml:space="preserve">/т. Причината за това огромно увеличение е стремглавото нарастване на цените на енергоносителите - електроенергия, природен газ, мазут и др. и обвързаността на тези цени с цените на отработените масла. За никого не е тайна, че отработените масла се използват като алтернативен източник на отопление и </w:t>
            </w:r>
            <w:proofErr w:type="spellStart"/>
            <w:r w:rsidRPr="00FA3356">
              <w:rPr>
                <w:rFonts w:ascii="Times New Roman" w:hAnsi="Times New Roman"/>
                <w:sz w:val="24"/>
                <w:szCs w:val="24"/>
              </w:rPr>
              <w:t>енргия</w:t>
            </w:r>
            <w:proofErr w:type="spellEnd"/>
            <w:r w:rsidRPr="00FA3356">
              <w:rPr>
                <w:rFonts w:ascii="Times New Roman" w:hAnsi="Times New Roman"/>
                <w:sz w:val="24"/>
                <w:szCs w:val="24"/>
              </w:rPr>
              <w:t>, независимо, че подобна дейност е забранена по закон. Нещо повече - тепърва идват студените месеци на годината и цената на отработените масла ще се покачи още заради предстоящия о</w:t>
            </w:r>
            <w:r w:rsidR="00430B2A" w:rsidRPr="00FA3356">
              <w:rPr>
                <w:rFonts w:ascii="Times New Roman" w:hAnsi="Times New Roman"/>
                <w:sz w:val="24"/>
                <w:szCs w:val="24"/>
              </w:rPr>
              <w:t>топлителен сезон. Друг важен фак</w:t>
            </w:r>
            <w:r w:rsidRPr="00FA3356">
              <w:rPr>
                <w:rFonts w:ascii="Times New Roman" w:hAnsi="Times New Roman"/>
                <w:sz w:val="24"/>
                <w:szCs w:val="24"/>
              </w:rPr>
              <w:t xml:space="preserve">тор за увеличаването на изкупните цени е и бързото и постоянно покачване на цените на горивата. В тази сфера на търговията голям дял има и продажбата на някои видове отработени масла, които се смесват с дизелово гориво. Това са така наречените „светли“ масла /трансформаторни и </w:t>
            </w:r>
            <w:r w:rsidR="00430B2A" w:rsidRPr="00FA3356">
              <w:rPr>
                <w:rFonts w:ascii="Times New Roman" w:hAnsi="Times New Roman"/>
                <w:sz w:val="24"/>
                <w:szCs w:val="24"/>
              </w:rPr>
              <w:t>хидравлични/, които все по-трудно</w:t>
            </w:r>
            <w:r w:rsidRPr="00FA3356">
              <w:rPr>
                <w:rFonts w:ascii="Times New Roman" w:hAnsi="Times New Roman"/>
                <w:sz w:val="24"/>
                <w:szCs w:val="24"/>
              </w:rPr>
              <w:t xml:space="preserve"> се намират за оползотворяване и цената им на черния пазар достига </w:t>
            </w:r>
            <w:r w:rsidRPr="00FA3356">
              <w:rPr>
                <w:rStyle w:val="BodytextBold"/>
                <w:rFonts w:eastAsia="Calibri"/>
                <w:color w:val="auto"/>
                <w:sz w:val="24"/>
                <w:szCs w:val="24"/>
              </w:rPr>
              <w:t xml:space="preserve">2000 </w:t>
            </w:r>
            <w:r w:rsidRPr="00FA3356">
              <w:rPr>
                <w:rFonts w:ascii="Times New Roman" w:hAnsi="Times New Roman"/>
                <w:sz w:val="24"/>
                <w:szCs w:val="24"/>
              </w:rPr>
              <w:t xml:space="preserve">лв./т. Трябва да се има предвид, че изкупните цени на отработените масла са само част от системата за събиране и оползотворяване на отработени масла. Към това трябва да добавим и </w:t>
            </w:r>
            <w:proofErr w:type="spellStart"/>
            <w:r w:rsidRPr="00FA3356">
              <w:rPr>
                <w:rFonts w:ascii="Times New Roman" w:hAnsi="Times New Roman"/>
                <w:sz w:val="24"/>
                <w:szCs w:val="24"/>
              </w:rPr>
              <w:t>значитено</w:t>
            </w:r>
            <w:proofErr w:type="spellEnd"/>
            <w:r w:rsidRPr="00FA3356">
              <w:rPr>
                <w:rFonts w:ascii="Times New Roman" w:hAnsi="Times New Roman"/>
                <w:sz w:val="24"/>
                <w:szCs w:val="24"/>
              </w:rPr>
              <w:t xml:space="preserve"> повишените разходи за транспорт и преработка на този отпадък.</w:t>
            </w:r>
          </w:p>
          <w:p w:rsidR="00FA503B" w:rsidRPr="00FA3356" w:rsidRDefault="00FA503B" w:rsidP="00FA503B">
            <w:pPr>
              <w:ind w:left="20" w:right="20" w:firstLine="700"/>
              <w:jc w:val="both"/>
              <w:rPr>
                <w:rFonts w:ascii="Times New Roman" w:hAnsi="Times New Roman"/>
                <w:sz w:val="24"/>
                <w:szCs w:val="24"/>
              </w:rPr>
            </w:pPr>
            <w:r w:rsidRPr="00FA3356">
              <w:rPr>
                <w:rFonts w:ascii="Times New Roman" w:hAnsi="Times New Roman"/>
                <w:sz w:val="24"/>
                <w:szCs w:val="24"/>
              </w:rPr>
              <w:t xml:space="preserve">Посочените по-горе мотиви ни дават основание не само да не се съгласим с предложеното намаляване на таксата за </w:t>
            </w:r>
            <w:r w:rsidRPr="00FA3356">
              <w:rPr>
                <w:rFonts w:ascii="Times New Roman" w:hAnsi="Times New Roman"/>
                <w:sz w:val="24"/>
                <w:szCs w:val="24"/>
              </w:rPr>
              <w:lastRenderedPageBreak/>
              <w:t xml:space="preserve">масла, а напротив да поискаме </w:t>
            </w:r>
            <w:proofErr w:type="spellStart"/>
            <w:r w:rsidRPr="00FA3356">
              <w:rPr>
                <w:rFonts w:ascii="Times New Roman" w:hAnsi="Times New Roman"/>
                <w:sz w:val="24"/>
                <w:szCs w:val="24"/>
              </w:rPr>
              <w:t>увеличване</w:t>
            </w:r>
            <w:proofErr w:type="spellEnd"/>
            <w:r w:rsidRPr="00FA3356">
              <w:rPr>
                <w:rFonts w:ascii="Times New Roman" w:hAnsi="Times New Roman"/>
                <w:sz w:val="24"/>
                <w:szCs w:val="24"/>
              </w:rPr>
              <w:t xml:space="preserve"> с 50 % на нейната стойност.</w:t>
            </w:r>
          </w:p>
          <w:p w:rsidR="00FA503B" w:rsidRPr="00FA3356" w:rsidRDefault="00FA503B" w:rsidP="00FA503B">
            <w:pPr>
              <w:ind w:left="20" w:right="20" w:firstLine="700"/>
              <w:jc w:val="both"/>
              <w:rPr>
                <w:rFonts w:ascii="Times New Roman" w:hAnsi="Times New Roman"/>
                <w:sz w:val="24"/>
                <w:szCs w:val="24"/>
              </w:rPr>
            </w:pPr>
            <w:r w:rsidRPr="00FA3356">
              <w:rPr>
                <w:rFonts w:ascii="Times New Roman" w:hAnsi="Times New Roman"/>
                <w:sz w:val="24"/>
                <w:szCs w:val="24"/>
              </w:rPr>
              <w:t xml:space="preserve">Опитът, който имаме от срещите и разговорите с колеги от други европейски страни ни показва, че действително има държави, които имат по- ниски продуктови такси, но при тях начинът на събиране на отработени масла е коренно различен от този в нашата страна. Най-голямата разлика е в това, че генераторът на отпадъка е длъжен да го предаде за регенерация напълно безплатно! Да не говорим, че има страни в които за да предаде генерирания отпадък на </w:t>
            </w:r>
            <w:proofErr w:type="spellStart"/>
            <w:r w:rsidRPr="00FA3356">
              <w:rPr>
                <w:rFonts w:ascii="Times New Roman" w:hAnsi="Times New Roman"/>
                <w:sz w:val="24"/>
                <w:szCs w:val="24"/>
              </w:rPr>
              <w:t>отризирана</w:t>
            </w:r>
            <w:proofErr w:type="spellEnd"/>
            <w:r w:rsidRPr="00FA3356">
              <w:rPr>
                <w:rFonts w:ascii="Times New Roman" w:hAnsi="Times New Roman"/>
                <w:sz w:val="24"/>
                <w:szCs w:val="24"/>
              </w:rPr>
              <w:t xml:space="preserve"> компания трябва да се плати за неговата </w:t>
            </w:r>
            <w:proofErr w:type="spellStart"/>
            <w:r w:rsidRPr="00FA3356">
              <w:rPr>
                <w:rFonts w:ascii="Times New Roman" w:hAnsi="Times New Roman"/>
                <w:sz w:val="24"/>
                <w:szCs w:val="24"/>
              </w:rPr>
              <w:t>утилизация</w:t>
            </w:r>
            <w:proofErr w:type="spellEnd"/>
            <w:r w:rsidRPr="00FA3356">
              <w:rPr>
                <w:rFonts w:ascii="Times New Roman" w:hAnsi="Times New Roman"/>
                <w:sz w:val="24"/>
                <w:szCs w:val="24"/>
              </w:rPr>
              <w:t>.</w:t>
            </w:r>
          </w:p>
          <w:p w:rsidR="00777405" w:rsidRPr="00FA3356" w:rsidRDefault="00FA503B" w:rsidP="00FA503B">
            <w:pPr>
              <w:suppressAutoHyphens w:val="0"/>
              <w:spacing w:after="120"/>
              <w:jc w:val="both"/>
              <w:rPr>
                <w:rFonts w:ascii="Times New Roman" w:hAnsi="Times New Roman"/>
                <w:b/>
                <w:bCs/>
                <w:sz w:val="24"/>
                <w:szCs w:val="24"/>
              </w:rPr>
            </w:pPr>
            <w:r w:rsidRPr="00FA3356">
              <w:rPr>
                <w:rFonts w:ascii="Times New Roman" w:hAnsi="Times New Roman"/>
                <w:sz w:val="24"/>
                <w:szCs w:val="24"/>
              </w:rPr>
              <w:t>Уважаеми г-н Министър, от създаването си през 2006 г. досега изградената и функционираща система за събиране на отработени масла е работила отлично и е изпълнявала целите за рециклиране поставени в изискванията на законодателството ни. Считаме също, че сме изпълнили основната цел на това законодателство, а именно опазване на околната среда и защита на човешкото здраве</w:t>
            </w:r>
          </w:p>
        </w:tc>
        <w:tc>
          <w:tcPr>
            <w:tcW w:w="2420" w:type="dxa"/>
            <w:tcBorders>
              <w:top w:val="single" w:sz="4" w:space="0" w:color="auto"/>
              <w:left w:val="single" w:sz="4" w:space="0" w:color="auto"/>
              <w:bottom w:val="single" w:sz="4" w:space="0" w:color="auto"/>
              <w:right w:val="single" w:sz="4" w:space="0" w:color="auto"/>
            </w:tcBorders>
          </w:tcPr>
          <w:p w:rsidR="00D07E90" w:rsidRPr="00FA3356" w:rsidRDefault="00D07E90" w:rsidP="00D07E90">
            <w:pPr>
              <w:pStyle w:val="CommentText"/>
              <w:snapToGrid w:val="0"/>
              <w:jc w:val="both"/>
              <w:rPr>
                <w:bCs/>
                <w:sz w:val="24"/>
                <w:szCs w:val="24"/>
                <w:lang w:eastAsia="bg-BG"/>
              </w:rPr>
            </w:pPr>
            <w:r w:rsidRPr="00FA3356">
              <w:rPr>
                <w:b/>
                <w:bCs/>
                <w:sz w:val="24"/>
                <w:szCs w:val="24"/>
                <w:lang w:eastAsia="bg-BG"/>
              </w:rPr>
              <w:lastRenderedPageBreak/>
              <w:t>Приема се.</w:t>
            </w:r>
            <w:r w:rsidRPr="00FA3356">
              <w:rPr>
                <w:bCs/>
                <w:sz w:val="24"/>
                <w:szCs w:val="24"/>
                <w:lang w:eastAsia="bg-BG"/>
              </w:rPr>
              <w:t xml:space="preserve"> </w:t>
            </w:r>
          </w:p>
          <w:p w:rsidR="00D07E90" w:rsidRPr="00FA3356" w:rsidRDefault="00FD17E9" w:rsidP="00D07E90">
            <w:pPr>
              <w:pStyle w:val="CommentText"/>
              <w:snapToGrid w:val="0"/>
              <w:jc w:val="both"/>
              <w:rPr>
                <w:bCs/>
                <w:sz w:val="24"/>
                <w:szCs w:val="24"/>
                <w:lang w:eastAsia="bg-BG"/>
              </w:rPr>
            </w:pPr>
            <w:r w:rsidRPr="00FA3356">
              <w:rPr>
                <w:bCs/>
                <w:sz w:val="24"/>
                <w:szCs w:val="24"/>
                <w:lang w:eastAsia="bg-BG"/>
              </w:rPr>
              <w:t>Отразено в текста.</w:t>
            </w:r>
            <w:r w:rsidR="00D07E90" w:rsidRPr="00FA3356">
              <w:rPr>
                <w:bCs/>
                <w:sz w:val="24"/>
                <w:szCs w:val="24"/>
                <w:lang w:eastAsia="bg-BG"/>
              </w:rPr>
              <w:t xml:space="preserve"> </w:t>
            </w:r>
          </w:p>
          <w:p w:rsidR="00777405" w:rsidRPr="00FA3356" w:rsidRDefault="00777405" w:rsidP="00D878E6">
            <w:pPr>
              <w:pStyle w:val="CommentText"/>
              <w:snapToGrid w:val="0"/>
              <w:jc w:val="both"/>
              <w:rPr>
                <w:bCs/>
                <w:sz w:val="24"/>
                <w:szCs w:val="24"/>
                <w:lang w:eastAsia="bg-BG"/>
              </w:rPr>
            </w:pPr>
          </w:p>
        </w:tc>
        <w:tc>
          <w:tcPr>
            <w:tcW w:w="4084" w:type="dxa"/>
            <w:tcBorders>
              <w:top w:val="single" w:sz="4" w:space="0" w:color="auto"/>
              <w:left w:val="single" w:sz="4" w:space="0" w:color="auto"/>
              <w:bottom w:val="single" w:sz="4" w:space="0" w:color="auto"/>
              <w:right w:val="single" w:sz="4" w:space="0" w:color="auto"/>
            </w:tcBorders>
          </w:tcPr>
          <w:p w:rsidR="00777405" w:rsidRPr="00FA3356" w:rsidRDefault="00777405" w:rsidP="00D878E6">
            <w:pPr>
              <w:pStyle w:val="CommentText"/>
              <w:snapToGrid w:val="0"/>
              <w:ind w:firstLine="720"/>
              <w:jc w:val="both"/>
              <w:rPr>
                <w:bCs/>
                <w:sz w:val="24"/>
                <w:szCs w:val="24"/>
              </w:rPr>
            </w:pPr>
          </w:p>
        </w:tc>
      </w:tr>
      <w:tr w:rsidR="00FA3356" w:rsidRPr="00FA3356" w:rsidTr="0096155C">
        <w:tc>
          <w:tcPr>
            <w:tcW w:w="557" w:type="dxa"/>
            <w:tcBorders>
              <w:top w:val="single" w:sz="4" w:space="0" w:color="auto"/>
              <w:left w:val="single" w:sz="4" w:space="0" w:color="auto"/>
              <w:bottom w:val="single" w:sz="4" w:space="0" w:color="auto"/>
              <w:right w:val="single" w:sz="4" w:space="0" w:color="auto"/>
            </w:tcBorders>
          </w:tcPr>
          <w:p w:rsidR="00777405" w:rsidRPr="00FA3356" w:rsidRDefault="0096155C" w:rsidP="00D878E6">
            <w:pPr>
              <w:snapToGrid w:val="0"/>
              <w:jc w:val="both"/>
              <w:rPr>
                <w:rFonts w:ascii="Times New Roman" w:hAnsi="Times New Roman"/>
                <w:bCs/>
                <w:sz w:val="24"/>
                <w:szCs w:val="24"/>
              </w:rPr>
            </w:pPr>
            <w:r w:rsidRPr="00FA3356">
              <w:rPr>
                <w:rFonts w:ascii="Times New Roman" w:hAnsi="Times New Roman"/>
                <w:bCs/>
                <w:sz w:val="24"/>
                <w:szCs w:val="24"/>
              </w:rPr>
              <w:lastRenderedPageBreak/>
              <w:t>4</w:t>
            </w:r>
          </w:p>
        </w:tc>
        <w:tc>
          <w:tcPr>
            <w:tcW w:w="2795" w:type="dxa"/>
            <w:tcBorders>
              <w:top w:val="single" w:sz="4" w:space="0" w:color="auto"/>
              <w:left w:val="single" w:sz="4" w:space="0" w:color="auto"/>
              <w:bottom w:val="single" w:sz="4" w:space="0" w:color="auto"/>
              <w:right w:val="single" w:sz="4" w:space="0" w:color="auto"/>
            </w:tcBorders>
          </w:tcPr>
          <w:p w:rsidR="00777405" w:rsidRPr="00FA3356" w:rsidRDefault="00D40FAC" w:rsidP="00D878E6">
            <w:pPr>
              <w:snapToGrid w:val="0"/>
              <w:jc w:val="both"/>
              <w:rPr>
                <w:rFonts w:ascii="Times New Roman" w:hAnsi="Times New Roman"/>
                <w:sz w:val="24"/>
                <w:szCs w:val="24"/>
              </w:rPr>
            </w:pPr>
            <w:r w:rsidRPr="00FA3356">
              <w:rPr>
                <w:rFonts w:ascii="Times New Roman" w:hAnsi="Times New Roman"/>
                <w:sz w:val="24"/>
                <w:szCs w:val="24"/>
              </w:rPr>
              <w:t>Национална компания за събиране и оползотворяване на отработени масла ООД</w:t>
            </w:r>
          </w:p>
        </w:tc>
        <w:tc>
          <w:tcPr>
            <w:tcW w:w="4731" w:type="dxa"/>
            <w:tcBorders>
              <w:top w:val="single" w:sz="4" w:space="0" w:color="auto"/>
              <w:left w:val="single" w:sz="4" w:space="0" w:color="auto"/>
              <w:bottom w:val="single" w:sz="4" w:space="0" w:color="auto"/>
              <w:right w:val="single" w:sz="4" w:space="0" w:color="auto"/>
            </w:tcBorders>
          </w:tcPr>
          <w:p w:rsidR="0059053E" w:rsidRPr="00FA3356" w:rsidRDefault="0059053E" w:rsidP="0059053E">
            <w:pPr>
              <w:pStyle w:val="Bodytext50"/>
              <w:shd w:val="clear" w:color="auto" w:fill="auto"/>
              <w:spacing w:after="0" w:line="319" w:lineRule="exact"/>
              <w:ind w:left="20"/>
              <w:rPr>
                <w:sz w:val="24"/>
                <w:szCs w:val="24"/>
              </w:rPr>
            </w:pPr>
            <w:r w:rsidRPr="00FA3356">
              <w:rPr>
                <w:sz w:val="24"/>
                <w:szCs w:val="24"/>
              </w:rPr>
              <w:t>По § 8 - Предлагаме § 8 да отпадне.</w:t>
            </w:r>
          </w:p>
          <w:p w:rsidR="0059053E" w:rsidRPr="00FA3356" w:rsidRDefault="0059053E" w:rsidP="0059053E">
            <w:pPr>
              <w:spacing w:line="319" w:lineRule="exact"/>
              <w:ind w:left="20" w:right="20"/>
              <w:jc w:val="both"/>
              <w:rPr>
                <w:rFonts w:ascii="Times New Roman" w:hAnsi="Times New Roman"/>
                <w:sz w:val="24"/>
                <w:szCs w:val="24"/>
              </w:rPr>
            </w:pPr>
            <w:r w:rsidRPr="00FA3356">
              <w:rPr>
                <w:rStyle w:val="BodytextBold"/>
                <w:rFonts w:eastAsia="Calibri"/>
                <w:color w:val="auto"/>
                <w:sz w:val="24"/>
                <w:szCs w:val="24"/>
              </w:rPr>
              <w:t xml:space="preserve">Мотиви: </w:t>
            </w:r>
            <w:r w:rsidRPr="00FA3356">
              <w:rPr>
                <w:rFonts w:ascii="Times New Roman" w:hAnsi="Times New Roman"/>
                <w:sz w:val="24"/>
                <w:szCs w:val="24"/>
              </w:rPr>
              <w:t>С въпросния параграф се въвежда изменение в Наредба за определяне на реда и размера за заплащане на продуктова такса (</w:t>
            </w:r>
            <w:proofErr w:type="spellStart"/>
            <w:r w:rsidRPr="00FA3356">
              <w:rPr>
                <w:rFonts w:ascii="Times New Roman" w:hAnsi="Times New Roman"/>
                <w:sz w:val="24"/>
                <w:szCs w:val="24"/>
              </w:rPr>
              <w:t>Обн</w:t>
            </w:r>
            <w:proofErr w:type="spellEnd"/>
            <w:r w:rsidRPr="00FA3356">
              <w:rPr>
                <w:rFonts w:ascii="Times New Roman" w:hAnsi="Times New Roman"/>
                <w:sz w:val="24"/>
                <w:szCs w:val="24"/>
              </w:rPr>
              <w:t>. ДВ. бр.91 от 2021г.), съгласно което продуктовата такса за масла се намалява от 0.64 на 0.20 лв./кг.</w:t>
            </w:r>
          </w:p>
          <w:p w:rsidR="0059053E" w:rsidRPr="00FA3356" w:rsidRDefault="0059053E" w:rsidP="0059053E">
            <w:pPr>
              <w:spacing w:line="319" w:lineRule="exact"/>
              <w:ind w:left="20" w:right="20" w:firstLine="340"/>
              <w:jc w:val="both"/>
              <w:rPr>
                <w:rFonts w:ascii="Times New Roman" w:hAnsi="Times New Roman"/>
                <w:sz w:val="24"/>
                <w:szCs w:val="24"/>
              </w:rPr>
            </w:pPr>
            <w:r w:rsidRPr="00FA3356">
              <w:rPr>
                <w:rFonts w:ascii="Times New Roman" w:hAnsi="Times New Roman"/>
                <w:sz w:val="24"/>
                <w:szCs w:val="24"/>
              </w:rPr>
              <w:lastRenderedPageBreak/>
              <w:t>Да, ние сме съгласни да бъде променена продуктовата такса, но промяната да бъде с 50% нагоре. Драстичното намаляване на продуктовата такса ще доведе до ПРЕУСТАНОВЯВАНЕ на дейностите по събиране и оползотворяване на отработени масла. Както сами знаете цените на енергоносителите /газ, ел. енергия/ от няколко месеца вървят стремглаво нагоре и това се отразява и върху изкупните цени на отработените масла. Към момента цената на отпадъка се е покачила с 300% от началото на годината. И не само това! Намирането на отработени масла става все по- трудно поради факта, че то все по - често се използва за алтернативен източник на отопление, макар това да е забранено по закон.</w:t>
            </w:r>
          </w:p>
          <w:p w:rsidR="0059053E" w:rsidRPr="00FA3356" w:rsidRDefault="0059053E" w:rsidP="0059053E">
            <w:pPr>
              <w:spacing w:after="116" w:line="319" w:lineRule="exact"/>
              <w:ind w:left="20" w:right="20" w:firstLine="340"/>
              <w:jc w:val="both"/>
              <w:rPr>
                <w:rFonts w:ascii="Times New Roman" w:hAnsi="Times New Roman"/>
                <w:sz w:val="24"/>
                <w:szCs w:val="24"/>
              </w:rPr>
            </w:pPr>
            <w:r w:rsidRPr="00FA3356">
              <w:rPr>
                <w:rFonts w:ascii="Times New Roman" w:hAnsi="Times New Roman"/>
                <w:sz w:val="24"/>
                <w:szCs w:val="24"/>
              </w:rPr>
              <w:t xml:space="preserve">Уважаеми дами и господа, системата за събиране, съхранение и оползотворяване на отработени масла е създадена през 2006 г. и досега функционира безпроблемно и изпълнява своето основно предназначение - опазването на околната среда и човешкото здраве. Считаме , че въвеждането на три пъти по-ниска стойност на продуктовата такса ще доведе до прекратяване на събирането на отработени масла и </w:t>
            </w:r>
            <w:r w:rsidRPr="00FA3356">
              <w:rPr>
                <w:rFonts w:ascii="Times New Roman" w:hAnsi="Times New Roman"/>
                <w:sz w:val="24"/>
                <w:szCs w:val="24"/>
              </w:rPr>
              <w:lastRenderedPageBreak/>
              <w:t>разрушаване на системата, изградена на територията на страната ни.</w:t>
            </w:r>
          </w:p>
          <w:p w:rsidR="00777405" w:rsidRPr="00FA3356" w:rsidRDefault="00777405" w:rsidP="00777405">
            <w:pPr>
              <w:suppressAutoHyphens w:val="0"/>
              <w:spacing w:after="120"/>
              <w:jc w:val="both"/>
              <w:rPr>
                <w:rFonts w:ascii="Times New Roman" w:hAnsi="Times New Roman"/>
                <w:b/>
                <w:bCs/>
                <w:sz w:val="24"/>
                <w:szCs w:val="24"/>
              </w:rPr>
            </w:pPr>
          </w:p>
        </w:tc>
        <w:tc>
          <w:tcPr>
            <w:tcW w:w="2420" w:type="dxa"/>
            <w:tcBorders>
              <w:top w:val="single" w:sz="4" w:space="0" w:color="auto"/>
              <w:left w:val="single" w:sz="4" w:space="0" w:color="auto"/>
              <w:bottom w:val="single" w:sz="4" w:space="0" w:color="auto"/>
              <w:right w:val="single" w:sz="4" w:space="0" w:color="auto"/>
            </w:tcBorders>
          </w:tcPr>
          <w:p w:rsidR="00D07E90" w:rsidRPr="00FA3356" w:rsidRDefault="00D07E90" w:rsidP="00D07E90">
            <w:pPr>
              <w:pStyle w:val="CommentText"/>
              <w:snapToGrid w:val="0"/>
              <w:jc w:val="both"/>
              <w:rPr>
                <w:bCs/>
                <w:sz w:val="24"/>
                <w:szCs w:val="24"/>
                <w:lang w:eastAsia="bg-BG"/>
              </w:rPr>
            </w:pPr>
            <w:r w:rsidRPr="00FA3356">
              <w:rPr>
                <w:b/>
                <w:bCs/>
                <w:sz w:val="24"/>
                <w:szCs w:val="24"/>
                <w:lang w:eastAsia="bg-BG"/>
              </w:rPr>
              <w:lastRenderedPageBreak/>
              <w:t>Приема се.</w:t>
            </w:r>
            <w:r w:rsidRPr="00FA3356">
              <w:rPr>
                <w:bCs/>
                <w:sz w:val="24"/>
                <w:szCs w:val="24"/>
                <w:lang w:eastAsia="bg-BG"/>
              </w:rPr>
              <w:t xml:space="preserve"> </w:t>
            </w:r>
          </w:p>
          <w:p w:rsidR="00D07E90" w:rsidRPr="00FA3356" w:rsidRDefault="00FD17E9" w:rsidP="00D07E90">
            <w:pPr>
              <w:pStyle w:val="CommentText"/>
              <w:snapToGrid w:val="0"/>
              <w:jc w:val="both"/>
              <w:rPr>
                <w:bCs/>
                <w:sz w:val="24"/>
                <w:szCs w:val="24"/>
                <w:lang w:eastAsia="bg-BG"/>
              </w:rPr>
            </w:pPr>
            <w:r w:rsidRPr="00FA3356">
              <w:rPr>
                <w:bCs/>
                <w:sz w:val="24"/>
                <w:szCs w:val="24"/>
                <w:lang w:eastAsia="bg-BG"/>
              </w:rPr>
              <w:t>Отразено в текста</w:t>
            </w:r>
          </w:p>
          <w:p w:rsidR="00777405" w:rsidRPr="00FA3356" w:rsidRDefault="00777405" w:rsidP="00D878E6">
            <w:pPr>
              <w:pStyle w:val="CommentText"/>
              <w:snapToGrid w:val="0"/>
              <w:jc w:val="both"/>
              <w:rPr>
                <w:bCs/>
                <w:sz w:val="24"/>
                <w:szCs w:val="24"/>
                <w:lang w:eastAsia="bg-BG"/>
              </w:rPr>
            </w:pPr>
          </w:p>
        </w:tc>
        <w:tc>
          <w:tcPr>
            <w:tcW w:w="4084" w:type="dxa"/>
            <w:tcBorders>
              <w:top w:val="single" w:sz="4" w:space="0" w:color="auto"/>
              <w:left w:val="single" w:sz="4" w:space="0" w:color="auto"/>
              <w:bottom w:val="single" w:sz="4" w:space="0" w:color="auto"/>
              <w:right w:val="single" w:sz="4" w:space="0" w:color="auto"/>
            </w:tcBorders>
          </w:tcPr>
          <w:p w:rsidR="00777405" w:rsidRPr="00FA3356" w:rsidRDefault="00777405" w:rsidP="00D878E6">
            <w:pPr>
              <w:pStyle w:val="CommentText"/>
              <w:snapToGrid w:val="0"/>
              <w:ind w:firstLine="720"/>
              <w:jc w:val="both"/>
              <w:rPr>
                <w:bCs/>
                <w:sz w:val="24"/>
                <w:szCs w:val="24"/>
              </w:rPr>
            </w:pPr>
          </w:p>
        </w:tc>
      </w:tr>
      <w:tr w:rsidR="00FA3356" w:rsidRPr="00FA3356" w:rsidTr="00833443">
        <w:trPr>
          <w:trHeight w:val="6085"/>
        </w:trPr>
        <w:tc>
          <w:tcPr>
            <w:tcW w:w="557" w:type="dxa"/>
            <w:tcBorders>
              <w:top w:val="single" w:sz="4" w:space="0" w:color="auto"/>
              <w:left w:val="single" w:sz="4" w:space="0" w:color="auto"/>
              <w:bottom w:val="single" w:sz="4" w:space="0" w:color="auto"/>
              <w:right w:val="single" w:sz="4" w:space="0" w:color="auto"/>
            </w:tcBorders>
          </w:tcPr>
          <w:p w:rsidR="00777405" w:rsidRPr="00FA3356" w:rsidRDefault="0096155C" w:rsidP="00D878E6">
            <w:pPr>
              <w:snapToGrid w:val="0"/>
              <w:jc w:val="both"/>
              <w:rPr>
                <w:rFonts w:ascii="Times New Roman" w:hAnsi="Times New Roman"/>
                <w:bCs/>
                <w:sz w:val="24"/>
                <w:szCs w:val="24"/>
              </w:rPr>
            </w:pPr>
            <w:r w:rsidRPr="00FA3356">
              <w:rPr>
                <w:rFonts w:ascii="Times New Roman" w:hAnsi="Times New Roman"/>
                <w:bCs/>
                <w:sz w:val="24"/>
                <w:szCs w:val="24"/>
              </w:rPr>
              <w:lastRenderedPageBreak/>
              <w:t>5</w:t>
            </w:r>
          </w:p>
        </w:tc>
        <w:tc>
          <w:tcPr>
            <w:tcW w:w="2795" w:type="dxa"/>
            <w:tcBorders>
              <w:top w:val="single" w:sz="4" w:space="0" w:color="auto"/>
              <w:left w:val="single" w:sz="4" w:space="0" w:color="auto"/>
              <w:bottom w:val="single" w:sz="4" w:space="0" w:color="auto"/>
              <w:right w:val="single" w:sz="4" w:space="0" w:color="auto"/>
            </w:tcBorders>
          </w:tcPr>
          <w:p w:rsidR="00777405" w:rsidRPr="00FA3356" w:rsidRDefault="00F9564E" w:rsidP="00D878E6">
            <w:pPr>
              <w:snapToGrid w:val="0"/>
              <w:jc w:val="both"/>
              <w:rPr>
                <w:rFonts w:ascii="Times New Roman" w:hAnsi="Times New Roman"/>
                <w:sz w:val="24"/>
                <w:szCs w:val="24"/>
              </w:rPr>
            </w:pPr>
            <w:r w:rsidRPr="00FA3356">
              <w:rPr>
                <w:rFonts w:ascii="Times New Roman" w:hAnsi="Times New Roman"/>
                <w:sz w:val="24"/>
                <w:szCs w:val="24"/>
              </w:rPr>
              <w:t>„</w:t>
            </w:r>
            <w:proofErr w:type="spellStart"/>
            <w:r w:rsidRPr="00FA3356">
              <w:rPr>
                <w:rFonts w:ascii="Times New Roman" w:hAnsi="Times New Roman"/>
                <w:sz w:val="24"/>
                <w:szCs w:val="24"/>
              </w:rPr>
              <w:t>Екоривейс</w:t>
            </w:r>
            <w:proofErr w:type="spellEnd"/>
            <w:r w:rsidRPr="00FA3356">
              <w:rPr>
                <w:rFonts w:ascii="Times New Roman" w:hAnsi="Times New Roman"/>
                <w:sz w:val="24"/>
                <w:szCs w:val="24"/>
              </w:rPr>
              <w:t xml:space="preserve"> </w:t>
            </w:r>
            <w:proofErr w:type="spellStart"/>
            <w:r w:rsidRPr="00FA3356">
              <w:rPr>
                <w:rFonts w:ascii="Times New Roman" w:hAnsi="Times New Roman"/>
                <w:sz w:val="24"/>
                <w:szCs w:val="24"/>
              </w:rPr>
              <w:t>ойл“АД</w:t>
            </w:r>
            <w:proofErr w:type="spellEnd"/>
          </w:p>
        </w:tc>
        <w:tc>
          <w:tcPr>
            <w:tcW w:w="4731" w:type="dxa"/>
            <w:tcBorders>
              <w:top w:val="single" w:sz="4" w:space="0" w:color="auto"/>
              <w:left w:val="single" w:sz="4" w:space="0" w:color="auto"/>
              <w:bottom w:val="single" w:sz="4" w:space="0" w:color="auto"/>
              <w:right w:val="single" w:sz="4" w:space="0" w:color="auto"/>
            </w:tcBorders>
          </w:tcPr>
          <w:p w:rsidR="00F9564E" w:rsidRPr="00FA3356" w:rsidRDefault="00F9564E" w:rsidP="00833443">
            <w:pPr>
              <w:ind w:left="91"/>
              <w:jc w:val="both"/>
              <w:rPr>
                <w:rFonts w:ascii="Times New Roman" w:hAnsi="Times New Roman"/>
                <w:sz w:val="24"/>
                <w:szCs w:val="24"/>
              </w:rPr>
            </w:pPr>
            <w:r w:rsidRPr="00FA3356">
              <w:rPr>
                <w:rFonts w:ascii="Times New Roman" w:hAnsi="Times New Roman"/>
                <w:sz w:val="24"/>
                <w:szCs w:val="24"/>
              </w:rPr>
              <w:t xml:space="preserve">Във връзка с </w:t>
            </w:r>
            <w:r w:rsidR="00833443" w:rsidRPr="00FA3356">
              <w:rPr>
                <w:rFonts w:ascii="Times New Roman" w:hAnsi="Times New Roman"/>
                <w:sz w:val="24"/>
                <w:szCs w:val="24"/>
              </w:rPr>
              <w:t>§</w:t>
            </w:r>
            <w:r w:rsidRPr="00FA3356">
              <w:rPr>
                <w:rFonts w:ascii="Times New Roman" w:hAnsi="Times New Roman"/>
                <w:sz w:val="24"/>
                <w:szCs w:val="24"/>
              </w:rPr>
              <w:t>8. от проект на постановление за изменение и допълнение на нормативни актове на Министерския съвет, а именно: „ В Приложение № 6 към чл. З, ал. 1, т. 6 на Наре</w:t>
            </w:r>
            <w:r w:rsidR="00833443" w:rsidRPr="00FA3356">
              <w:rPr>
                <w:rFonts w:ascii="Times New Roman" w:hAnsi="Times New Roman"/>
                <w:sz w:val="24"/>
                <w:szCs w:val="24"/>
              </w:rPr>
              <w:t>д</w:t>
            </w:r>
            <w:r w:rsidRPr="00FA3356">
              <w:rPr>
                <w:rFonts w:ascii="Times New Roman" w:hAnsi="Times New Roman"/>
                <w:sz w:val="24"/>
                <w:szCs w:val="24"/>
              </w:rPr>
              <w:t>ба за опре</w:t>
            </w:r>
            <w:r w:rsidR="00833443" w:rsidRPr="00FA3356">
              <w:rPr>
                <w:rFonts w:ascii="Times New Roman" w:hAnsi="Times New Roman"/>
                <w:sz w:val="24"/>
                <w:szCs w:val="24"/>
              </w:rPr>
              <w:t>д</w:t>
            </w:r>
            <w:r w:rsidRPr="00FA3356">
              <w:rPr>
                <w:rFonts w:ascii="Times New Roman" w:hAnsi="Times New Roman"/>
                <w:sz w:val="24"/>
                <w:szCs w:val="24"/>
              </w:rPr>
              <w:t>еляне на реда и размера за заплащане на про</w:t>
            </w:r>
            <w:r w:rsidR="00833443" w:rsidRPr="00FA3356">
              <w:rPr>
                <w:rFonts w:ascii="Times New Roman" w:hAnsi="Times New Roman"/>
                <w:sz w:val="24"/>
                <w:szCs w:val="24"/>
              </w:rPr>
              <w:t>д</w:t>
            </w:r>
            <w:r w:rsidRPr="00FA3356">
              <w:rPr>
                <w:rFonts w:ascii="Times New Roman" w:hAnsi="Times New Roman"/>
                <w:sz w:val="24"/>
                <w:szCs w:val="24"/>
              </w:rPr>
              <w:t>уктова такса (</w:t>
            </w:r>
            <w:proofErr w:type="spellStart"/>
            <w:r w:rsidRPr="00FA3356">
              <w:rPr>
                <w:rFonts w:ascii="Times New Roman" w:hAnsi="Times New Roman"/>
                <w:sz w:val="24"/>
                <w:szCs w:val="24"/>
              </w:rPr>
              <w:t>Обн</w:t>
            </w:r>
            <w:proofErr w:type="spellEnd"/>
            <w:r w:rsidRPr="00FA3356">
              <w:rPr>
                <w:rFonts w:ascii="Times New Roman" w:hAnsi="Times New Roman"/>
                <w:sz w:val="24"/>
                <w:szCs w:val="24"/>
              </w:rPr>
              <w:t>. ДВ. бр.91 от 2021г.) числото „0,64” се заменя с „0,2 в качеството си на Изпълнителен директор на организацията по оползотворяване на отработени масла „ЕКОРИВЕЙС ОЙЛ” ЕАД, бих искал да изразя мнението си по цитирания по-горе проект.</w:t>
            </w:r>
          </w:p>
          <w:p w:rsidR="00F9564E" w:rsidRPr="00FA3356" w:rsidRDefault="00F9564E" w:rsidP="00F9564E">
            <w:pPr>
              <w:spacing w:after="207"/>
              <w:ind w:left="91" w:firstLine="566"/>
              <w:jc w:val="both"/>
              <w:rPr>
                <w:rFonts w:ascii="Times New Roman" w:hAnsi="Times New Roman"/>
                <w:sz w:val="24"/>
                <w:szCs w:val="24"/>
              </w:rPr>
            </w:pPr>
            <w:r w:rsidRPr="00FA3356">
              <w:rPr>
                <w:rFonts w:ascii="Times New Roman" w:hAnsi="Times New Roman"/>
                <w:sz w:val="24"/>
                <w:szCs w:val="24"/>
              </w:rPr>
              <w:t xml:space="preserve">Ако се приеме тази цена - 0,2 </w:t>
            </w:r>
            <w:proofErr w:type="spellStart"/>
            <w:r w:rsidRPr="00FA3356">
              <w:rPr>
                <w:rFonts w:ascii="Times New Roman" w:hAnsi="Times New Roman"/>
                <w:sz w:val="24"/>
                <w:szCs w:val="24"/>
              </w:rPr>
              <w:t>лв</w:t>
            </w:r>
            <w:proofErr w:type="spellEnd"/>
            <w:r w:rsidRPr="00FA3356">
              <w:rPr>
                <w:rFonts w:ascii="Times New Roman" w:hAnsi="Times New Roman"/>
                <w:sz w:val="24"/>
                <w:szCs w:val="24"/>
              </w:rPr>
              <w:t xml:space="preserve">/кг, която вносителите и производители на масла на територията на Р България следва да заплащат към ПУДООС, практиката показва, че тези задължени лица (вносители и производители на свежи масла), няма да имат мотивация да членуват в която и да е организация по оползотворяване на отработени масла. Ако хипотетично </w:t>
            </w:r>
            <w:r w:rsidR="00833443" w:rsidRPr="00FA3356">
              <w:rPr>
                <w:rFonts w:ascii="Times New Roman" w:hAnsi="Times New Roman"/>
                <w:sz w:val="24"/>
                <w:szCs w:val="24"/>
              </w:rPr>
              <w:t>същит</w:t>
            </w:r>
            <w:r w:rsidRPr="00FA3356">
              <w:rPr>
                <w:rFonts w:ascii="Times New Roman" w:hAnsi="Times New Roman"/>
                <w:sz w:val="24"/>
                <w:szCs w:val="24"/>
              </w:rPr>
              <w:t xml:space="preserve">е запазят членството си, смятаме, че на тази цена от 0,2 </w:t>
            </w:r>
            <w:proofErr w:type="spellStart"/>
            <w:r w:rsidRPr="00FA3356">
              <w:rPr>
                <w:rFonts w:ascii="Times New Roman" w:hAnsi="Times New Roman"/>
                <w:sz w:val="24"/>
                <w:szCs w:val="24"/>
              </w:rPr>
              <w:t>лв</w:t>
            </w:r>
            <w:proofErr w:type="spellEnd"/>
            <w:r w:rsidRPr="00FA3356">
              <w:rPr>
                <w:rFonts w:ascii="Times New Roman" w:hAnsi="Times New Roman"/>
                <w:sz w:val="24"/>
                <w:szCs w:val="24"/>
              </w:rPr>
              <w:t xml:space="preserve">/кг </w:t>
            </w:r>
            <w:r w:rsidR="00833443" w:rsidRPr="00FA3356">
              <w:rPr>
                <w:rFonts w:ascii="Times New Roman" w:hAnsi="Times New Roman"/>
                <w:sz w:val="24"/>
                <w:szCs w:val="24"/>
              </w:rPr>
              <w:t>към</w:t>
            </w:r>
            <w:r w:rsidRPr="00FA3356">
              <w:rPr>
                <w:rFonts w:ascii="Times New Roman" w:hAnsi="Times New Roman"/>
                <w:sz w:val="24"/>
                <w:szCs w:val="24"/>
              </w:rPr>
              <w:t xml:space="preserve"> ПУДООС, организациите няма да имат възможност да извършват дейностите по събиране, транспортиране, временно съхранение и оползотворяване на отработени масла, за което поемат задължението на своите членове по </w:t>
            </w:r>
            <w:r w:rsidRPr="00FA3356">
              <w:rPr>
                <w:rFonts w:ascii="Times New Roman" w:hAnsi="Times New Roman"/>
                <w:sz w:val="24"/>
                <w:szCs w:val="24"/>
              </w:rPr>
              <w:lastRenderedPageBreak/>
              <w:t>Договор, на основание чл. 14, ал. 2, т. 2 от ЗУО и чл. 9, ал. 1, т. 2, от Наредбата за отработените масла и отпадъчните нефтопродукти.</w:t>
            </w:r>
          </w:p>
          <w:p w:rsidR="00777405" w:rsidRPr="00FA3356" w:rsidRDefault="00F9564E" w:rsidP="00833443">
            <w:pPr>
              <w:spacing w:after="1157"/>
              <w:ind w:left="91"/>
              <w:jc w:val="both"/>
              <w:rPr>
                <w:rFonts w:ascii="Times New Roman" w:hAnsi="Times New Roman"/>
                <w:sz w:val="24"/>
                <w:szCs w:val="24"/>
              </w:rPr>
            </w:pPr>
            <w:r w:rsidRPr="00FA3356">
              <w:rPr>
                <w:rFonts w:ascii="Times New Roman" w:hAnsi="Times New Roman"/>
                <w:sz w:val="24"/>
                <w:szCs w:val="24"/>
              </w:rPr>
              <w:t>Не смятам, че е удачно да се променя (намалява) цената к</w:t>
            </w:r>
            <w:r w:rsidR="00833443" w:rsidRPr="00FA3356">
              <w:rPr>
                <w:rFonts w:ascii="Times New Roman" w:hAnsi="Times New Roman"/>
                <w:sz w:val="24"/>
                <w:szCs w:val="24"/>
              </w:rPr>
              <w:t>ъм</w:t>
            </w:r>
            <w:r w:rsidRPr="00FA3356">
              <w:rPr>
                <w:rFonts w:ascii="Times New Roman" w:hAnsi="Times New Roman"/>
                <w:sz w:val="24"/>
                <w:szCs w:val="24"/>
              </w:rPr>
              <w:t xml:space="preserve"> ПУДООС. Напротив, цената трябва да се покачи с, за да можем да изпълняваме качествено целите за оползотворяване на отработени масла и да развиваме системите за разделно събиране, повторна употреба, рециклиране и/или оползотворяване на съответния вид масово разпространени отпадъци на територията на Република България, съгласно изискванията на чл. 15 от ЗУО, с цел постигане на целите за оползотворяване на отработени масла по чл. 8 от „Наредбата за отработените масла и отпадъчните нефтопродукти”</w:t>
            </w:r>
            <w:r w:rsidRPr="00FA3356">
              <w:rPr>
                <w:rFonts w:ascii="Times New Roman" w:hAnsi="Times New Roman"/>
                <w:noProof/>
                <w:sz w:val="24"/>
                <w:szCs w:val="24"/>
                <w:lang w:eastAsia="bg-BG"/>
              </w:rPr>
              <w:drawing>
                <wp:inline distT="0" distB="0" distL="0" distR="0" wp14:anchorId="3F958F49" wp14:editId="67A6B9FC">
                  <wp:extent cx="21339" cy="21341"/>
                  <wp:effectExtent l="0" t="0" r="0" b="0"/>
                  <wp:docPr id="3922" name="Picture 3922"/>
                  <wp:cNvGraphicFramePr/>
                  <a:graphic xmlns:a="http://schemas.openxmlformats.org/drawingml/2006/main">
                    <a:graphicData uri="http://schemas.openxmlformats.org/drawingml/2006/picture">
                      <pic:pic xmlns:pic="http://schemas.openxmlformats.org/drawingml/2006/picture">
                        <pic:nvPicPr>
                          <pic:cNvPr id="3922" name="Picture 3922"/>
                          <pic:cNvPicPr/>
                        </pic:nvPicPr>
                        <pic:blipFill>
                          <a:blip r:embed="rId8"/>
                          <a:stretch>
                            <a:fillRect/>
                          </a:stretch>
                        </pic:blipFill>
                        <pic:spPr>
                          <a:xfrm>
                            <a:off x="0" y="0"/>
                            <a:ext cx="21339" cy="21341"/>
                          </a:xfrm>
                          <a:prstGeom prst="rect">
                            <a:avLst/>
                          </a:prstGeom>
                        </pic:spPr>
                      </pic:pic>
                    </a:graphicData>
                  </a:graphic>
                </wp:inline>
              </w:drawing>
            </w:r>
          </w:p>
        </w:tc>
        <w:tc>
          <w:tcPr>
            <w:tcW w:w="2420" w:type="dxa"/>
            <w:tcBorders>
              <w:top w:val="single" w:sz="4" w:space="0" w:color="auto"/>
              <w:left w:val="single" w:sz="4" w:space="0" w:color="auto"/>
              <w:bottom w:val="single" w:sz="4" w:space="0" w:color="auto"/>
              <w:right w:val="single" w:sz="4" w:space="0" w:color="auto"/>
            </w:tcBorders>
          </w:tcPr>
          <w:p w:rsidR="00D07E90" w:rsidRPr="00FA3356" w:rsidRDefault="00D07E90" w:rsidP="00D07E90">
            <w:pPr>
              <w:pStyle w:val="CommentText"/>
              <w:snapToGrid w:val="0"/>
              <w:jc w:val="both"/>
              <w:rPr>
                <w:bCs/>
                <w:sz w:val="24"/>
                <w:szCs w:val="24"/>
                <w:lang w:eastAsia="bg-BG"/>
              </w:rPr>
            </w:pPr>
            <w:r w:rsidRPr="00FA3356">
              <w:rPr>
                <w:b/>
                <w:bCs/>
                <w:sz w:val="24"/>
                <w:szCs w:val="24"/>
                <w:lang w:eastAsia="bg-BG"/>
              </w:rPr>
              <w:lastRenderedPageBreak/>
              <w:t>Приема се.</w:t>
            </w:r>
            <w:r w:rsidRPr="00FA3356">
              <w:rPr>
                <w:bCs/>
                <w:sz w:val="24"/>
                <w:szCs w:val="24"/>
                <w:lang w:eastAsia="bg-BG"/>
              </w:rPr>
              <w:t xml:space="preserve"> </w:t>
            </w:r>
          </w:p>
          <w:p w:rsidR="00D07E90" w:rsidRPr="00FA3356" w:rsidRDefault="00FD17E9" w:rsidP="00D07E90">
            <w:pPr>
              <w:pStyle w:val="CommentText"/>
              <w:snapToGrid w:val="0"/>
              <w:jc w:val="both"/>
              <w:rPr>
                <w:bCs/>
                <w:sz w:val="24"/>
                <w:szCs w:val="24"/>
                <w:lang w:eastAsia="bg-BG"/>
              </w:rPr>
            </w:pPr>
            <w:r w:rsidRPr="00FA3356">
              <w:rPr>
                <w:bCs/>
                <w:sz w:val="24"/>
                <w:szCs w:val="24"/>
                <w:lang w:eastAsia="bg-BG"/>
              </w:rPr>
              <w:t>Отразено в текста</w:t>
            </w:r>
            <w:r w:rsidR="00D07E90" w:rsidRPr="00FA3356">
              <w:rPr>
                <w:bCs/>
                <w:sz w:val="24"/>
                <w:szCs w:val="24"/>
                <w:lang w:eastAsia="bg-BG"/>
              </w:rPr>
              <w:t xml:space="preserve">. </w:t>
            </w:r>
          </w:p>
          <w:p w:rsidR="00777405" w:rsidRPr="00FA3356" w:rsidRDefault="00777405" w:rsidP="00D878E6">
            <w:pPr>
              <w:pStyle w:val="CommentText"/>
              <w:snapToGrid w:val="0"/>
              <w:jc w:val="both"/>
              <w:rPr>
                <w:bCs/>
                <w:sz w:val="24"/>
                <w:szCs w:val="24"/>
                <w:lang w:eastAsia="bg-BG"/>
              </w:rPr>
            </w:pPr>
          </w:p>
        </w:tc>
        <w:tc>
          <w:tcPr>
            <w:tcW w:w="4084" w:type="dxa"/>
            <w:tcBorders>
              <w:top w:val="single" w:sz="4" w:space="0" w:color="auto"/>
              <w:left w:val="single" w:sz="4" w:space="0" w:color="auto"/>
              <w:bottom w:val="single" w:sz="4" w:space="0" w:color="auto"/>
              <w:right w:val="single" w:sz="4" w:space="0" w:color="auto"/>
            </w:tcBorders>
          </w:tcPr>
          <w:p w:rsidR="00777405" w:rsidRPr="00FA3356" w:rsidRDefault="00777405" w:rsidP="00D878E6">
            <w:pPr>
              <w:pStyle w:val="CommentText"/>
              <w:snapToGrid w:val="0"/>
              <w:ind w:firstLine="720"/>
              <w:jc w:val="both"/>
              <w:rPr>
                <w:bCs/>
                <w:sz w:val="24"/>
                <w:szCs w:val="24"/>
              </w:rPr>
            </w:pPr>
          </w:p>
        </w:tc>
      </w:tr>
      <w:tr w:rsidR="00FA3356" w:rsidRPr="00FA3356" w:rsidTr="0096155C">
        <w:tc>
          <w:tcPr>
            <w:tcW w:w="557" w:type="dxa"/>
            <w:tcBorders>
              <w:top w:val="single" w:sz="4" w:space="0" w:color="auto"/>
              <w:left w:val="single" w:sz="4" w:space="0" w:color="auto"/>
              <w:bottom w:val="single" w:sz="4" w:space="0" w:color="auto"/>
              <w:right w:val="single" w:sz="4" w:space="0" w:color="auto"/>
            </w:tcBorders>
          </w:tcPr>
          <w:p w:rsidR="006C1A23" w:rsidRPr="00FA3356" w:rsidRDefault="0096155C" w:rsidP="00D878E6">
            <w:pPr>
              <w:snapToGrid w:val="0"/>
              <w:jc w:val="both"/>
              <w:rPr>
                <w:rFonts w:ascii="Times New Roman" w:hAnsi="Times New Roman"/>
                <w:bCs/>
                <w:sz w:val="24"/>
                <w:szCs w:val="24"/>
              </w:rPr>
            </w:pPr>
            <w:r w:rsidRPr="00FA3356">
              <w:rPr>
                <w:rFonts w:ascii="Times New Roman" w:hAnsi="Times New Roman"/>
                <w:bCs/>
                <w:sz w:val="24"/>
                <w:szCs w:val="24"/>
              </w:rPr>
              <w:lastRenderedPageBreak/>
              <w:t>6</w:t>
            </w:r>
          </w:p>
        </w:tc>
        <w:tc>
          <w:tcPr>
            <w:tcW w:w="2795" w:type="dxa"/>
            <w:tcBorders>
              <w:top w:val="single" w:sz="4" w:space="0" w:color="auto"/>
              <w:left w:val="single" w:sz="4" w:space="0" w:color="auto"/>
              <w:bottom w:val="single" w:sz="4" w:space="0" w:color="auto"/>
              <w:right w:val="single" w:sz="4" w:space="0" w:color="auto"/>
            </w:tcBorders>
          </w:tcPr>
          <w:p w:rsidR="006C1A23" w:rsidRPr="00FA3356" w:rsidRDefault="006C1A23" w:rsidP="00D878E6">
            <w:pPr>
              <w:snapToGrid w:val="0"/>
              <w:jc w:val="both"/>
              <w:rPr>
                <w:rFonts w:ascii="Times New Roman" w:hAnsi="Times New Roman"/>
                <w:sz w:val="24"/>
                <w:szCs w:val="24"/>
              </w:rPr>
            </w:pPr>
            <w:r w:rsidRPr="00FA3356">
              <w:rPr>
                <w:rFonts w:ascii="Times New Roman" w:hAnsi="Times New Roman"/>
                <w:sz w:val="24"/>
                <w:szCs w:val="24"/>
              </w:rPr>
              <w:t>Адвокатско съдружие „Карастоянов, Митков и съдружници”</w:t>
            </w:r>
          </w:p>
        </w:tc>
        <w:tc>
          <w:tcPr>
            <w:tcW w:w="4731" w:type="dxa"/>
            <w:tcBorders>
              <w:top w:val="single" w:sz="4" w:space="0" w:color="auto"/>
              <w:left w:val="single" w:sz="4" w:space="0" w:color="auto"/>
              <w:bottom w:val="single" w:sz="4" w:space="0" w:color="auto"/>
              <w:right w:val="single" w:sz="4" w:space="0" w:color="auto"/>
            </w:tcBorders>
          </w:tcPr>
          <w:p w:rsidR="006C1A23" w:rsidRPr="00FA3356" w:rsidRDefault="006C1A23" w:rsidP="00833443">
            <w:pPr>
              <w:suppressAutoHyphens w:val="0"/>
              <w:jc w:val="both"/>
              <w:rPr>
                <w:rFonts w:ascii="Times New Roman" w:eastAsia="Times New Roman" w:hAnsi="Times New Roman"/>
                <w:sz w:val="24"/>
                <w:szCs w:val="24"/>
                <w:lang w:eastAsia="bg-BG"/>
              </w:rPr>
            </w:pPr>
            <w:r w:rsidRPr="00FA3356">
              <w:rPr>
                <w:rFonts w:ascii="Times New Roman" w:eastAsia="Times New Roman" w:hAnsi="Times New Roman"/>
                <w:sz w:val="24"/>
                <w:szCs w:val="24"/>
                <w:lang w:eastAsia="bg-BG"/>
              </w:rPr>
              <w:t xml:space="preserve">В тази връзка, включително във връзка с течащото обществено обсъждане на </w:t>
            </w:r>
            <w:r w:rsidRPr="00FA3356">
              <w:rPr>
                <w:rFonts w:ascii="Times New Roman" w:eastAsia="Times New Roman" w:hAnsi="Times New Roman"/>
                <w:sz w:val="24"/>
                <w:szCs w:val="24"/>
                <w:lang w:eastAsia="bg-BG"/>
              </w:rPr>
              <w:br/>
              <w:t xml:space="preserve">проект на Постановление на Министерския съвет за изменение и допълнение на </w:t>
            </w:r>
            <w:r w:rsidRPr="00FA3356">
              <w:rPr>
                <w:rFonts w:ascii="Times New Roman" w:eastAsia="Times New Roman" w:hAnsi="Times New Roman"/>
                <w:sz w:val="24"/>
                <w:szCs w:val="24"/>
                <w:lang w:eastAsia="bg-BG"/>
              </w:rPr>
              <w:br/>
              <w:t xml:space="preserve">нормативни актове в областта на отпадъците и по‐конкретно на Наредбата за </w:t>
            </w:r>
            <w:r w:rsidRPr="00FA3356">
              <w:rPr>
                <w:rFonts w:ascii="Times New Roman" w:eastAsia="Times New Roman" w:hAnsi="Times New Roman"/>
                <w:sz w:val="24"/>
                <w:szCs w:val="24"/>
                <w:lang w:eastAsia="bg-BG"/>
              </w:rPr>
              <w:br/>
              <w:t xml:space="preserve">опаковките и отпадъците от опаковки /Наредбата/, с настоящето бихме искали да </w:t>
            </w:r>
            <w:r w:rsidRPr="00FA3356">
              <w:rPr>
                <w:rFonts w:ascii="Times New Roman" w:eastAsia="Times New Roman" w:hAnsi="Times New Roman"/>
                <w:sz w:val="24"/>
                <w:szCs w:val="24"/>
                <w:lang w:eastAsia="bg-BG"/>
              </w:rPr>
              <w:br/>
              <w:t xml:space="preserve">представим нашето и на представлявани от нас клиенти становище относно </w:t>
            </w:r>
            <w:r w:rsidRPr="00FA3356">
              <w:rPr>
                <w:rFonts w:ascii="Times New Roman" w:eastAsia="Times New Roman" w:hAnsi="Times New Roman"/>
                <w:sz w:val="24"/>
                <w:szCs w:val="24"/>
                <w:lang w:eastAsia="bg-BG"/>
              </w:rPr>
              <w:br/>
            </w:r>
            <w:r w:rsidRPr="00FA3356">
              <w:rPr>
                <w:rFonts w:ascii="Times New Roman" w:eastAsia="Times New Roman" w:hAnsi="Times New Roman"/>
                <w:sz w:val="24"/>
                <w:szCs w:val="24"/>
                <w:lang w:eastAsia="bg-BG"/>
              </w:rPr>
              <w:lastRenderedPageBreak/>
              <w:t xml:space="preserve">планираните изменения и допълнения на Наредбата и в частност ‐ изискванията за </w:t>
            </w:r>
            <w:r w:rsidRPr="00FA3356">
              <w:rPr>
                <w:rFonts w:ascii="Times New Roman" w:eastAsia="Times New Roman" w:hAnsi="Times New Roman"/>
                <w:sz w:val="24"/>
                <w:szCs w:val="24"/>
                <w:lang w:eastAsia="bg-BG"/>
              </w:rPr>
              <w:br/>
              <w:t xml:space="preserve">маркиране на опаковките. </w:t>
            </w:r>
            <w:r w:rsidRPr="00FA3356">
              <w:rPr>
                <w:rFonts w:ascii="Times New Roman" w:eastAsia="Times New Roman" w:hAnsi="Times New Roman"/>
                <w:sz w:val="24"/>
                <w:szCs w:val="24"/>
                <w:lang w:eastAsia="bg-BG"/>
              </w:rPr>
              <w:br/>
            </w:r>
            <w:r w:rsidRPr="00FA3356">
              <w:rPr>
                <w:rFonts w:ascii="Times New Roman" w:eastAsia="Times New Roman" w:hAnsi="Times New Roman"/>
                <w:sz w:val="24"/>
                <w:szCs w:val="24"/>
                <w:lang w:eastAsia="bg-BG"/>
              </w:rPr>
              <w:br/>
              <w:t xml:space="preserve">Приложими текстове от Наредбата и тяхното изменение през периода от </w:t>
            </w:r>
            <w:r w:rsidRPr="00FA3356">
              <w:rPr>
                <w:rFonts w:ascii="Times New Roman" w:eastAsia="Times New Roman" w:hAnsi="Times New Roman"/>
                <w:sz w:val="24"/>
                <w:szCs w:val="24"/>
                <w:lang w:eastAsia="bg-BG"/>
              </w:rPr>
              <w:br/>
              <w:t xml:space="preserve">влизането на Република България в Европейски Съюз /ЕС/ през 2007 г. до настоящия </w:t>
            </w:r>
            <w:r w:rsidRPr="00FA3356">
              <w:rPr>
                <w:rFonts w:ascii="Times New Roman" w:eastAsia="Times New Roman" w:hAnsi="Times New Roman"/>
                <w:sz w:val="24"/>
                <w:szCs w:val="24"/>
                <w:lang w:eastAsia="bg-BG"/>
              </w:rPr>
              <w:br/>
              <w:t xml:space="preserve">момент: </w:t>
            </w:r>
            <w:r w:rsidRPr="00FA3356">
              <w:rPr>
                <w:rFonts w:ascii="Times New Roman" w:eastAsia="Times New Roman" w:hAnsi="Times New Roman"/>
                <w:sz w:val="24"/>
                <w:szCs w:val="24"/>
                <w:lang w:eastAsia="bg-BG"/>
              </w:rPr>
              <w:br/>
            </w:r>
            <w:r w:rsidRPr="00FA3356">
              <w:rPr>
                <w:rFonts w:ascii="Times New Roman" w:eastAsia="Times New Roman" w:hAnsi="Times New Roman"/>
                <w:sz w:val="24"/>
                <w:szCs w:val="24"/>
                <w:lang w:eastAsia="bg-BG"/>
              </w:rPr>
              <w:br/>
              <w:t xml:space="preserve">Съгласно НАРЕДБА за опаковките и отпадъците от опаковки (отм.), Приета с ПМС </w:t>
            </w:r>
            <w:r w:rsidRPr="00FA3356">
              <w:rPr>
                <w:rFonts w:ascii="Times New Roman" w:eastAsia="Times New Roman" w:hAnsi="Times New Roman"/>
                <w:sz w:val="24"/>
                <w:szCs w:val="24"/>
                <w:lang w:eastAsia="bg-BG"/>
              </w:rPr>
              <w:br/>
            </w:r>
            <w:proofErr w:type="spellStart"/>
            <w:r w:rsidRPr="00FA3356">
              <w:rPr>
                <w:rFonts w:ascii="Times New Roman" w:eastAsia="Times New Roman" w:hAnsi="Times New Roman"/>
                <w:sz w:val="24"/>
                <w:szCs w:val="24"/>
                <w:lang w:eastAsia="bg-BG"/>
              </w:rPr>
              <w:t>No</w:t>
            </w:r>
            <w:proofErr w:type="spellEnd"/>
            <w:r w:rsidRPr="00FA3356">
              <w:rPr>
                <w:rFonts w:ascii="Times New Roman" w:eastAsia="Times New Roman" w:hAnsi="Times New Roman"/>
                <w:sz w:val="24"/>
                <w:szCs w:val="24"/>
                <w:lang w:eastAsia="bg-BG"/>
              </w:rPr>
              <w:t xml:space="preserve"> 41 от 26.02.2004 г., </w:t>
            </w:r>
            <w:proofErr w:type="spellStart"/>
            <w:r w:rsidRPr="00FA3356">
              <w:rPr>
                <w:rFonts w:ascii="Times New Roman" w:eastAsia="Times New Roman" w:hAnsi="Times New Roman"/>
                <w:sz w:val="24"/>
                <w:szCs w:val="24"/>
                <w:lang w:eastAsia="bg-BG"/>
              </w:rPr>
              <w:t>обн</w:t>
            </w:r>
            <w:proofErr w:type="spellEnd"/>
            <w:r w:rsidRPr="00FA3356">
              <w:rPr>
                <w:rFonts w:ascii="Times New Roman" w:eastAsia="Times New Roman" w:hAnsi="Times New Roman"/>
                <w:sz w:val="24"/>
                <w:szCs w:val="24"/>
                <w:lang w:eastAsia="bg-BG"/>
              </w:rPr>
              <w:t xml:space="preserve">., ДВ, бр. 19 от 9.03.2004 г., попр., бр. 56 от 29.06.2004 г., изм., </w:t>
            </w:r>
            <w:r w:rsidRPr="00FA3356">
              <w:rPr>
                <w:rFonts w:ascii="Times New Roman" w:eastAsia="Times New Roman" w:hAnsi="Times New Roman"/>
                <w:sz w:val="24"/>
                <w:szCs w:val="24"/>
                <w:lang w:eastAsia="bg-BG"/>
              </w:rPr>
              <w:br/>
              <w:t xml:space="preserve">бр. 104 от 26.11.2004 г., в сила от 1.01.2005 г., изм. и доп., бр. 58 от 15.07.2005 г., в сила </w:t>
            </w:r>
            <w:r w:rsidRPr="00FA3356">
              <w:rPr>
                <w:rFonts w:ascii="Times New Roman" w:eastAsia="Times New Roman" w:hAnsi="Times New Roman"/>
                <w:sz w:val="24"/>
                <w:szCs w:val="24"/>
                <w:lang w:eastAsia="bg-BG"/>
              </w:rPr>
              <w:br/>
              <w:t xml:space="preserve">от 1.01.2006 г., бр. 53 от 10.06.2008 г., бр. 29 от 8.04.2011 г., отм., бр. 85 от 6.11.2012 г., в </w:t>
            </w:r>
            <w:r w:rsidRPr="00FA3356">
              <w:rPr>
                <w:rFonts w:ascii="Times New Roman" w:eastAsia="Times New Roman" w:hAnsi="Times New Roman"/>
                <w:sz w:val="24"/>
                <w:szCs w:val="24"/>
                <w:lang w:eastAsia="bg-BG"/>
              </w:rPr>
              <w:br/>
              <w:t xml:space="preserve">сила от 6.11.2012 г.: </w:t>
            </w:r>
          </w:p>
          <w:p w:rsidR="006C1A23" w:rsidRPr="00FA3356" w:rsidRDefault="006C1A23" w:rsidP="006C1A23">
            <w:pPr>
              <w:suppressAutoHyphens w:val="0"/>
              <w:rPr>
                <w:rFonts w:ascii="Times New Roman" w:eastAsia="Times New Roman" w:hAnsi="Times New Roman"/>
                <w:sz w:val="24"/>
                <w:szCs w:val="24"/>
                <w:lang w:eastAsia="bg-BG"/>
              </w:rPr>
            </w:pPr>
            <w:r w:rsidRPr="00FA3356">
              <w:rPr>
                <w:rFonts w:ascii="Times New Roman" w:eastAsia="Times New Roman" w:hAnsi="Times New Roman"/>
                <w:sz w:val="24"/>
                <w:szCs w:val="24"/>
                <w:lang w:eastAsia="bg-BG"/>
              </w:rPr>
              <w:br/>
              <w:t xml:space="preserve">„Чл. 5. (В сила от 1.01.2005 г.) (1) Лицата по чл. 11, ал. 1 и 2 ЗУО маркират всяка </w:t>
            </w:r>
            <w:r w:rsidRPr="00FA3356">
              <w:rPr>
                <w:rFonts w:ascii="Times New Roman" w:eastAsia="Times New Roman" w:hAnsi="Times New Roman"/>
                <w:sz w:val="24"/>
                <w:szCs w:val="24"/>
                <w:lang w:eastAsia="bg-BG"/>
              </w:rPr>
              <w:br/>
              <w:t xml:space="preserve">пусната от тях на пазара опаковка със: </w:t>
            </w:r>
            <w:r w:rsidRPr="00FA3356">
              <w:rPr>
                <w:rFonts w:ascii="Times New Roman" w:eastAsia="Times New Roman" w:hAnsi="Times New Roman"/>
                <w:sz w:val="24"/>
                <w:szCs w:val="24"/>
                <w:lang w:eastAsia="bg-BG"/>
              </w:rPr>
              <w:br/>
              <w:t xml:space="preserve">1. идентификационен номер и/или абревиатура съгласно приложение </w:t>
            </w:r>
            <w:proofErr w:type="spellStart"/>
            <w:r w:rsidRPr="00FA3356">
              <w:rPr>
                <w:rFonts w:ascii="Times New Roman" w:eastAsia="Times New Roman" w:hAnsi="Times New Roman"/>
                <w:sz w:val="24"/>
                <w:szCs w:val="24"/>
                <w:lang w:eastAsia="bg-BG"/>
              </w:rPr>
              <w:t>No</w:t>
            </w:r>
            <w:proofErr w:type="spellEnd"/>
            <w:r w:rsidRPr="00FA3356">
              <w:rPr>
                <w:rFonts w:ascii="Times New Roman" w:eastAsia="Times New Roman" w:hAnsi="Times New Roman"/>
                <w:sz w:val="24"/>
                <w:szCs w:val="24"/>
                <w:lang w:eastAsia="bg-BG"/>
              </w:rPr>
              <w:t xml:space="preserve"> 2; </w:t>
            </w:r>
            <w:r w:rsidRPr="00FA3356">
              <w:rPr>
                <w:rFonts w:ascii="Times New Roman" w:eastAsia="Times New Roman" w:hAnsi="Times New Roman"/>
                <w:sz w:val="24"/>
                <w:szCs w:val="24"/>
                <w:lang w:eastAsia="bg-BG"/>
              </w:rPr>
              <w:br/>
              <w:t xml:space="preserve">2. маркировка за рециклиране на опаковката и вида на материала, от който е </w:t>
            </w:r>
            <w:r w:rsidRPr="00FA3356">
              <w:rPr>
                <w:rFonts w:ascii="Times New Roman" w:eastAsia="Times New Roman" w:hAnsi="Times New Roman"/>
                <w:sz w:val="24"/>
                <w:szCs w:val="24"/>
                <w:lang w:eastAsia="bg-BG"/>
              </w:rPr>
              <w:br/>
              <w:t xml:space="preserve">изработена, съгласно приложение </w:t>
            </w:r>
            <w:proofErr w:type="spellStart"/>
            <w:r w:rsidRPr="00FA3356">
              <w:rPr>
                <w:rFonts w:ascii="Times New Roman" w:eastAsia="Times New Roman" w:hAnsi="Times New Roman"/>
                <w:sz w:val="24"/>
                <w:szCs w:val="24"/>
                <w:lang w:eastAsia="bg-BG"/>
              </w:rPr>
              <w:t>No</w:t>
            </w:r>
            <w:proofErr w:type="spellEnd"/>
            <w:r w:rsidRPr="00FA3356">
              <w:rPr>
                <w:rFonts w:ascii="Times New Roman" w:eastAsia="Times New Roman" w:hAnsi="Times New Roman"/>
                <w:sz w:val="24"/>
                <w:szCs w:val="24"/>
                <w:lang w:eastAsia="bg-BG"/>
              </w:rPr>
              <w:t xml:space="preserve"> 3; </w:t>
            </w:r>
            <w:r w:rsidRPr="00FA3356">
              <w:rPr>
                <w:rFonts w:ascii="Times New Roman" w:eastAsia="Times New Roman" w:hAnsi="Times New Roman"/>
                <w:sz w:val="24"/>
                <w:szCs w:val="24"/>
                <w:lang w:eastAsia="bg-BG"/>
              </w:rPr>
              <w:br/>
              <w:t xml:space="preserve">3. маркировка за разделно събиране на отпадъците от опаковки. </w:t>
            </w:r>
            <w:r w:rsidRPr="00FA3356">
              <w:rPr>
                <w:rFonts w:ascii="Times New Roman" w:eastAsia="Times New Roman" w:hAnsi="Times New Roman"/>
                <w:sz w:val="24"/>
                <w:szCs w:val="24"/>
                <w:lang w:eastAsia="bg-BG"/>
              </w:rPr>
              <w:br/>
              <w:t xml:space="preserve">(2) Маркировката по ал. 1 трябва да е ясна и четлива, достатъчно здрава и </w:t>
            </w:r>
            <w:r w:rsidRPr="00FA3356">
              <w:rPr>
                <w:rFonts w:ascii="Times New Roman" w:eastAsia="Times New Roman" w:hAnsi="Times New Roman"/>
                <w:sz w:val="24"/>
                <w:szCs w:val="24"/>
                <w:lang w:eastAsia="bg-BG"/>
              </w:rPr>
              <w:br/>
            </w:r>
            <w:r w:rsidRPr="00FA3356">
              <w:rPr>
                <w:rFonts w:ascii="Times New Roman" w:eastAsia="Times New Roman" w:hAnsi="Times New Roman"/>
                <w:sz w:val="24"/>
                <w:szCs w:val="24"/>
                <w:lang w:eastAsia="bg-BG"/>
              </w:rPr>
              <w:lastRenderedPageBreak/>
              <w:t xml:space="preserve">трайна, включително след отваряне на опаковката. </w:t>
            </w:r>
            <w:r w:rsidRPr="00FA3356">
              <w:rPr>
                <w:rFonts w:ascii="Times New Roman" w:eastAsia="Times New Roman" w:hAnsi="Times New Roman"/>
                <w:sz w:val="24"/>
                <w:szCs w:val="24"/>
                <w:lang w:eastAsia="bg-BG"/>
              </w:rPr>
              <w:br/>
              <w:t xml:space="preserve">(3) (Изм. ‐ ДВ, бр. 58 от 2005 г.) Маркировката по ал. 1 се поставя върху </w:t>
            </w:r>
            <w:r w:rsidRPr="00FA3356">
              <w:rPr>
                <w:rFonts w:ascii="Times New Roman" w:eastAsia="Times New Roman" w:hAnsi="Times New Roman"/>
                <w:sz w:val="24"/>
                <w:szCs w:val="24"/>
                <w:lang w:eastAsia="bg-BG"/>
              </w:rPr>
              <w:br/>
              <w:t xml:space="preserve">компонента на опаковката, който е с най‐голямо тегло, или върху етикета й. </w:t>
            </w:r>
            <w:r w:rsidRPr="00FA3356">
              <w:rPr>
                <w:rFonts w:ascii="Times New Roman" w:eastAsia="Times New Roman" w:hAnsi="Times New Roman"/>
                <w:sz w:val="24"/>
                <w:szCs w:val="24"/>
                <w:lang w:eastAsia="bg-BG"/>
              </w:rPr>
              <w:br/>
              <w:t xml:space="preserve">(4) Забранява се използването на други знаци за идентифициране на </w:t>
            </w:r>
            <w:r w:rsidRPr="00FA3356">
              <w:rPr>
                <w:rFonts w:ascii="Times New Roman" w:eastAsia="Times New Roman" w:hAnsi="Times New Roman"/>
                <w:sz w:val="24"/>
                <w:szCs w:val="24"/>
                <w:lang w:eastAsia="bg-BG"/>
              </w:rPr>
              <w:br/>
              <w:t xml:space="preserve">съответните опаковъчни материали освен посочените в приложения </w:t>
            </w:r>
            <w:proofErr w:type="spellStart"/>
            <w:r w:rsidRPr="00FA3356">
              <w:rPr>
                <w:rFonts w:ascii="Times New Roman" w:eastAsia="Times New Roman" w:hAnsi="Times New Roman"/>
                <w:sz w:val="24"/>
                <w:szCs w:val="24"/>
                <w:lang w:eastAsia="bg-BG"/>
              </w:rPr>
              <w:t>No</w:t>
            </w:r>
            <w:proofErr w:type="spellEnd"/>
            <w:r w:rsidRPr="00FA3356">
              <w:rPr>
                <w:rFonts w:ascii="Times New Roman" w:eastAsia="Times New Roman" w:hAnsi="Times New Roman"/>
                <w:sz w:val="24"/>
                <w:szCs w:val="24"/>
                <w:lang w:eastAsia="bg-BG"/>
              </w:rPr>
              <w:t xml:space="preserve"> 2 и 3.“ </w:t>
            </w:r>
            <w:r w:rsidRPr="00FA3356">
              <w:rPr>
                <w:rFonts w:ascii="Times New Roman" w:eastAsia="Times New Roman" w:hAnsi="Times New Roman"/>
                <w:sz w:val="24"/>
                <w:szCs w:val="24"/>
                <w:lang w:eastAsia="bg-BG"/>
              </w:rPr>
              <w:br/>
            </w:r>
            <w:r w:rsidRPr="00FA3356">
              <w:rPr>
                <w:rFonts w:ascii="Times New Roman" w:eastAsia="Times New Roman" w:hAnsi="Times New Roman"/>
                <w:sz w:val="24"/>
                <w:szCs w:val="24"/>
                <w:lang w:eastAsia="bg-BG"/>
              </w:rPr>
              <w:br/>
              <w:t xml:space="preserve">Съгласно НАРЕДБА за опаковките и отпадъците от опаковки, Приета с ПМС </w:t>
            </w:r>
            <w:proofErr w:type="spellStart"/>
            <w:r w:rsidRPr="00FA3356">
              <w:rPr>
                <w:rFonts w:ascii="Times New Roman" w:eastAsia="Times New Roman" w:hAnsi="Times New Roman"/>
                <w:sz w:val="24"/>
                <w:szCs w:val="24"/>
                <w:lang w:eastAsia="bg-BG"/>
              </w:rPr>
              <w:t>No</w:t>
            </w:r>
            <w:proofErr w:type="spellEnd"/>
            <w:r w:rsidRPr="00FA3356">
              <w:rPr>
                <w:rFonts w:ascii="Times New Roman" w:eastAsia="Times New Roman" w:hAnsi="Times New Roman"/>
                <w:sz w:val="24"/>
                <w:szCs w:val="24"/>
                <w:lang w:eastAsia="bg-BG"/>
              </w:rPr>
              <w:t xml:space="preserve"> 271 </w:t>
            </w:r>
            <w:r w:rsidRPr="00FA3356">
              <w:rPr>
                <w:rFonts w:ascii="Times New Roman" w:eastAsia="Times New Roman" w:hAnsi="Times New Roman"/>
                <w:sz w:val="24"/>
                <w:szCs w:val="24"/>
                <w:lang w:eastAsia="bg-BG"/>
              </w:rPr>
              <w:br/>
              <w:t xml:space="preserve">от 30.10.2012 г., </w:t>
            </w:r>
            <w:proofErr w:type="spellStart"/>
            <w:r w:rsidRPr="00FA3356">
              <w:rPr>
                <w:rFonts w:ascii="Times New Roman" w:eastAsia="Times New Roman" w:hAnsi="Times New Roman"/>
                <w:sz w:val="24"/>
                <w:szCs w:val="24"/>
                <w:lang w:eastAsia="bg-BG"/>
              </w:rPr>
              <w:t>обн</w:t>
            </w:r>
            <w:proofErr w:type="spellEnd"/>
            <w:r w:rsidRPr="00FA3356">
              <w:rPr>
                <w:rFonts w:ascii="Times New Roman" w:eastAsia="Times New Roman" w:hAnsi="Times New Roman"/>
                <w:sz w:val="24"/>
                <w:szCs w:val="24"/>
                <w:lang w:eastAsia="bg-BG"/>
              </w:rPr>
              <w:t xml:space="preserve">., ДВ, бр. 85 от 6.11.2012 г., в сила от 6.11.2012 г., изм. и доп., бр. 76 </w:t>
            </w:r>
            <w:r w:rsidRPr="00FA3356">
              <w:rPr>
                <w:rFonts w:ascii="Times New Roman" w:eastAsia="Times New Roman" w:hAnsi="Times New Roman"/>
                <w:sz w:val="24"/>
                <w:szCs w:val="24"/>
                <w:lang w:eastAsia="bg-BG"/>
              </w:rPr>
              <w:br/>
              <w:t xml:space="preserve">от 30.08.2013 г., в сила от 30.08.2013 г., изм., бр. 30 от 15.04.2016 г., в сила от 16.06.2016 </w:t>
            </w:r>
            <w:r w:rsidRPr="00FA3356">
              <w:rPr>
                <w:rFonts w:ascii="Times New Roman" w:eastAsia="Times New Roman" w:hAnsi="Times New Roman"/>
                <w:sz w:val="24"/>
                <w:szCs w:val="24"/>
                <w:lang w:eastAsia="bg-BG"/>
              </w:rPr>
              <w:br/>
              <w:t xml:space="preserve">г., изм. и доп., бр. 60 от 20.07.2018 г. (редакция от 20.07.2018 г.): </w:t>
            </w:r>
            <w:r w:rsidRPr="00FA3356">
              <w:rPr>
                <w:rFonts w:ascii="Times New Roman" w:eastAsia="Times New Roman" w:hAnsi="Times New Roman"/>
                <w:sz w:val="24"/>
                <w:szCs w:val="24"/>
                <w:lang w:eastAsia="bg-BG"/>
              </w:rPr>
              <w:br/>
            </w:r>
            <w:r w:rsidRPr="00FA3356">
              <w:rPr>
                <w:rFonts w:ascii="Times New Roman" w:eastAsia="Times New Roman" w:hAnsi="Times New Roman"/>
                <w:sz w:val="24"/>
                <w:szCs w:val="24"/>
                <w:lang w:eastAsia="bg-BG"/>
              </w:rPr>
              <w:br/>
              <w:t xml:space="preserve">„Чл. 5. (1) Лицата по чл. 14, ал. 1 ЗУО маркират всяка пусната от тях на пазара </w:t>
            </w:r>
            <w:r w:rsidRPr="00FA3356">
              <w:rPr>
                <w:rFonts w:ascii="Times New Roman" w:eastAsia="Times New Roman" w:hAnsi="Times New Roman"/>
                <w:sz w:val="24"/>
                <w:szCs w:val="24"/>
                <w:lang w:eastAsia="bg-BG"/>
              </w:rPr>
              <w:br/>
              <w:t xml:space="preserve">опаковка със: </w:t>
            </w:r>
            <w:r w:rsidRPr="00FA3356">
              <w:rPr>
                <w:rFonts w:ascii="Times New Roman" w:eastAsia="Times New Roman" w:hAnsi="Times New Roman"/>
                <w:sz w:val="24"/>
                <w:szCs w:val="24"/>
                <w:lang w:eastAsia="bg-BG"/>
              </w:rPr>
              <w:br/>
              <w:t xml:space="preserve">1. идентификационен номер и/или абревиатура съгласно приложение </w:t>
            </w:r>
            <w:proofErr w:type="spellStart"/>
            <w:r w:rsidRPr="00FA3356">
              <w:rPr>
                <w:rFonts w:ascii="Times New Roman" w:eastAsia="Times New Roman" w:hAnsi="Times New Roman"/>
                <w:sz w:val="24"/>
                <w:szCs w:val="24"/>
                <w:lang w:eastAsia="bg-BG"/>
              </w:rPr>
              <w:t>No</w:t>
            </w:r>
            <w:proofErr w:type="spellEnd"/>
            <w:r w:rsidRPr="00FA3356">
              <w:rPr>
                <w:rFonts w:ascii="Times New Roman" w:eastAsia="Times New Roman" w:hAnsi="Times New Roman"/>
                <w:sz w:val="24"/>
                <w:szCs w:val="24"/>
                <w:lang w:eastAsia="bg-BG"/>
              </w:rPr>
              <w:t xml:space="preserve"> 2; </w:t>
            </w:r>
            <w:r w:rsidRPr="00FA3356">
              <w:rPr>
                <w:rFonts w:ascii="Times New Roman" w:eastAsia="Times New Roman" w:hAnsi="Times New Roman"/>
                <w:sz w:val="24"/>
                <w:szCs w:val="24"/>
                <w:lang w:eastAsia="bg-BG"/>
              </w:rPr>
              <w:br/>
              <w:t xml:space="preserve">2. маркировка за рециклиране на опаковката и вида на материала, от който е </w:t>
            </w:r>
            <w:r w:rsidRPr="00FA3356">
              <w:rPr>
                <w:rFonts w:ascii="Times New Roman" w:eastAsia="Times New Roman" w:hAnsi="Times New Roman"/>
                <w:sz w:val="24"/>
                <w:szCs w:val="24"/>
                <w:lang w:eastAsia="bg-BG"/>
              </w:rPr>
              <w:br/>
              <w:t xml:space="preserve">изработена, съгласно приложение </w:t>
            </w:r>
            <w:proofErr w:type="spellStart"/>
            <w:r w:rsidRPr="00FA3356">
              <w:rPr>
                <w:rFonts w:ascii="Times New Roman" w:eastAsia="Times New Roman" w:hAnsi="Times New Roman"/>
                <w:sz w:val="24"/>
                <w:szCs w:val="24"/>
                <w:lang w:eastAsia="bg-BG"/>
              </w:rPr>
              <w:t>No</w:t>
            </w:r>
            <w:proofErr w:type="spellEnd"/>
            <w:r w:rsidRPr="00FA3356">
              <w:rPr>
                <w:rFonts w:ascii="Times New Roman" w:eastAsia="Times New Roman" w:hAnsi="Times New Roman"/>
                <w:sz w:val="24"/>
                <w:szCs w:val="24"/>
                <w:lang w:eastAsia="bg-BG"/>
              </w:rPr>
              <w:t xml:space="preserve"> 3; </w:t>
            </w:r>
            <w:r w:rsidRPr="00FA3356">
              <w:rPr>
                <w:rFonts w:ascii="Times New Roman" w:eastAsia="Times New Roman" w:hAnsi="Times New Roman"/>
                <w:sz w:val="24"/>
                <w:szCs w:val="24"/>
                <w:lang w:eastAsia="bg-BG"/>
              </w:rPr>
              <w:br/>
              <w:t xml:space="preserve">3. маркировка за разделно събиране на отпадъците от опаковки съгласно </w:t>
            </w:r>
            <w:r w:rsidRPr="00FA3356">
              <w:rPr>
                <w:rFonts w:ascii="Times New Roman" w:eastAsia="Times New Roman" w:hAnsi="Times New Roman"/>
                <w:sz w:val="24"/>
                <w:szCs w:val="24"/>
                <w:lang w:eastAsia="bg-BG"/>
              </w:rPr>
              <w:br/>
              <w:t xml:space="preserve">приложение </w:t>
            </w:r>
            <w:proofErr w:type="spellStart"/>
            <w:r w:rsidRPr="00FA3356">
              <w:rPr>
                <w:rFonts w:ascii="Times New Roman" w:eastAsia="Times New Roman" w:hAnsi="Times New Roman"/>
                <w:sz w:val="24"/>
                <w:szCs w:val="24"/>
                <w:lang w:eastAsia="bg-BG"/>
              </w:rPr>
              <w:t>No</w:t>
            </w:r>
            <w:proofErr w:type="spellEnd"/>
            <w:r w:rsidRPr="00FA3356">
              <w:rPr>
                <w:rFonts w:ascii="Times New Roman" w:eastAsia="Times New Roman" w:hAnsi="Times New Roman"/>
                <w:sz w:val="24"/>
                <w:szCs w:val="24"/>
                <w:lang w:eastAsia="bg-BG"/>
              </w:rPr>
              <w:t xml:space="preserve"> 4. </w:t>
            </w:r>
            <w:r w:rsidRPr="00FA3356">
              <w:rPr>
                <w:rFonts w:ascii="Times New Roman" w:eastAsia="Times New Roman" w:hAnsi="Times New Roman"/>
                <w:sz w:val="24"/>
                <w:szCs w:val="24"/>
                <w:lang w:eastAsia="bg-BG"/>
              </w:rPr>
              <w:br/>
              <w:t xml:space="preserve">(2) Маркировката по ал. 1 трябва да е ясна </w:t>
            </w:r>
            <w:r w:rsidRPr="00FA3356">
              <w:rPr>
                <w:rFonts w:ascii="Times New Roman" w:eastAsia="Times New Roman" w:hAnsi="Times New Roman"/>
                <w:sz w:val="24"/>
                <w:szCs w:val="24"/>
                <w:lang w:eastAsia="bg-BG"/>
              </w:rPr>
              <w:lastRenderedPageBreak/>
              <w:t xml:space="preserve">и четлива, достатъчно здрава и </w:t>
            </w:r>
            <w:r w:rsidRPr="00FA3356">
              <w:rPr>
                <w:rFonts w:ascii="Times New Roman" w:eastAsia="Times New Roman" w:hAnsi="Times New Roman"/>
                <w:sz w:val="24"/>
                <w:szCs w:val="24"/>
                <w:lang w:eastAsia="bg-BG"/>
              </w:rPr>
              <w:br/>
              <w:t xml:space="preserve">трайна, включително след отваряне на опаковката. </w:t>
            </w:r>
            <w:r w:rsidRPr="00FA3356">
              <w:rPr>
                <w:rFonts w:ascii="Times New Roman" w:eastAsia="Times New Roman" w:hAnsi="Times New Roman"/>
                <w:sz w:val="24"/>
                <w:szCs w:val="24"/>
                <w:lang w:eastAsia="bg-BG"/>
              </w:rPr>
              <w:br/>
              <w:t xml:space="preserve">(3) Маркировката по ал. 1, т. 1 ‐ 3 се поставя върху компонента на опаковката, </w:t>
            </w:r>
            <w:r w:rsidRPr="00FA3356">
              <w:rPr>
                <w:rFonts w:ascii="Times New Roman" w:eastAsia="Times New Roman" w:hAnsi="Times New Roman"/>
                <w:sz w:val="24"/>
                <w:szCs w:val="24"/>
                <w:lang w:eastAsia="bg-BG"/>
              </w:rPr>
              <w:br/>
              <w:t xml:space="preserve">който е с най‐голямо тегло, или върху етикета й. </w:t>
            </w:r>
            <w:r w:rsidRPr="00FA3356">
              <w:rPr>
                <w:rFonts w:ascii="Times New Roman" w:eastAsia="Times New Roman" w:hAnsi="Times New Roman"/>
                <w:sz w:val="24"/>
                <w:szCs w:val="24"/>
                <w:lang w:eastAsia="bg-BG"/>
              </w:rPr>
              <w:br/>
              <w:t xml:space="preserve">(4) Забранява се използването на други знаци за идентифициране на </w:t>
            </w:r>
            <w:r w:rsidRPr="00FA3356">
              <w:rPr>
                <w:rFonts w:ascii="Times New Roman" w:eastAsia="Times New Roman" w:hAnsi="Times New Roman"/>
                <w:sz w:val="24"/>
                <w:szCs w:val="24"/>
                <w:lang w:eastAsia="bg-BG"/>
              </w:rPr>
              <w:br/>
              <w:t xml:space="preserve">съответните опаковъчни материали освен посочените в приложения </w:t>
            </w:r>
            <w:proofErr w:type="spellStart"/>
            <w:r w:rsidRPr="00FA3356">
              <w:rPr>
                <w:rFonts w:ascii="Times New Roman" w:eastAsia="Times New Roman" w:hAnsi="Times New Roman"/>
                <w:sz w:val="24"/>
                <w:szCs w:val="24"/>
                <w:lang w:eastAsia="bg-BG"/>
              </w:rPr>
              <w:t>No</w:t>
            </w:r>
            <w:proofErr w:type="spellEnd"/>
            <w:r w:rsidRPr="00FA3356">
              <w:rPr>
                <w:rFonts w:ascii="Times New Roman" w:eastAsia="Times New Roman" w:hAnsi="Times New Roman"/>
                <w:sz w:val="24"/>
                <w:szCs w:val="24"/>
                <w:lang w:eastAsia="bg-BG"/>
              </w:rPr>
              <w:t xml:space="preserve"> 2 и 3. </w:t>
            </w:r>
            <w:r w:rsidRPr="00FA3356">
              <w:rPr>
                <w:rFonts w:ascii="Times New Roman" w:eastAsia="Times New Roman" w:hAnsi="Times New Roman"/>
                <w:sz w:val="24"/>
                <w:szCs w:val="24"/>
                <w:lang w:eastAsia="bg-BG"/>
              </w:rPr>
              <w:br/>
              <w:t xml:space="preserve">... </w:t>
            </w:r>
            <w:r w:rsidRPr="00FA3356">
              <w:rPr>
                <w:rFonts w:ascii="Times New Roman" w:eastAsia="Times New Roman" w:hAnsi="Times New Roman"/>
                <w:sz w:val="24"/>
                <w:szCs w:val="24"/>
                <w:lang w:eastAsia="bg-BG"/>
              </w:rPr>
              <w:br/>
              <w:t xml:space="preserve">§ 7. Член 5, ал. 1, т. 1 и 2 се прилагат доброволно от 1 януари 2007 г.“ </w:t>
            </w:r>
            <w:r w:rsidRPr="00FA3356">
              <w:rPr>
                <w:rFonts w:ascii="Times New Roman" w:eastAsia="Times New Roman" w:hAnsi="Times New Roman"/>
                <w:sz w:val="24"/>
                <w:szCs w:val="24"/>
                <w:lang w:eastAsia="bg-BG"/>
              </w:rPr>
              <w:br/>
            </w:r>
            <w:r w:rsidRPr="00FA3356">
              <w:rPr>
                <w:rFonts w:ascii="Times New Roman" w:eastAsia="Times New Roman" w:hAnsi="Times New Roman"/>
                <w:sz w:val="24"/>
                <w:szCs w:val="24"/>
                <w:lang w:eastAsia="bg-BG"/>
              </w:rPr>
              <w:br/>
              <w:t xml:space="preserve">Съгласно НАРЕДБА за опаковките и отпадъците от опаковки, Приета с ПМС </w:t>
            </w:r>
            <w:proofErr w:type="spellStart"/>
            <w:r w:rsidRPr="00FA3356">
              <w:rPr>
                <w:rFonts w:ascii="Times New Roman" w:eastAsia="Times New Roman" w:hAnsi="Times New Roman"/>
                <w:sz w:val="24"/>
                <w:szCs w:val="24"/>
                <w:lang w:eastAsia="bg-BG"/>
              </w:rPr>
              <w:t>No</w:t>
            </w:r>
            <w:proofErr w:type="spellEnd"/>
            <w:r w:rsidRPr="00FA3356">
              <w:rPr>
                <w:rFonts w:ascii="Times New Roman" w:eastAsia="Times New Roman" w:hAnsi="Times New Roman"/>
                <w:sz w:val="24"/>
                <w:szCs w:val="24"/>
                <w:lang w:eastAsia="bg-BG"/>
              </w:rPr>
              <w:t xml:space="preserve"> 271 </w:t>
            </w:r>
            <w:r w:rsidRPr="00FA3356">
              <w:rPr>
                <w:rFonts w:ascii="Times New Roman" w:eastAsia="Times New Roman" w:hAnsi="Times New Roman"/>
                <w:sz w:val="24"/>
                <w:szCs w:val="24"/>
                <w:lang w:eastAsia="bg-BG"/>
              </w:rPr>
              <w:br/>
              <w:t xml:space="preserve">от 30.10.2012 г., </w:t>
            </w:r>
            <w:proofErr w:type="spellStart"/>
            <w:r w:rsidRPr="00FA3356">
              <w:rPr>
                <w:rFonts w:ascii="Times New Roman" w:eastAsia="Times New Roman" w:hAnsi="Times New Roman"/>
                <w:sz w:val="24"/>
                <w:szCs w:val="24"/>
                <w:lang w:eastAsia="bg-BG"/>
              </w:rPr>
              <w:t>обн</w:t>
            </w:r>
            <w:proofErr w:type="spellEnd"/>
            <w:r w:rsidRPr="00FA3356">
              <w:rPr>
                <w:rFonts w:ascii="Times New Roman" w:eastAsia="Times New Roman" w:hAnsi="Times New Roman"/>
                <w:sz w:val="24"/>
                <w:szCs w:val="24"/>
                <w:lang w:eastAsia="bg-BG"/>
              </w:rPr>
              <w:t xml:space="preserve">., ДВ, бр. 85 от 6.11.2012 г., в сила от 6.11.2012 г., изм. и доп., бр. 76 </w:t>
            </w:r>
            <w:r w:rsidRPr="00FA3356">
              <w:rPr>
                <w:rFonts w:ascii="Times New Roman" w:eastAsia="Times New Roman" w:hAnsi="Times New Roman"/>
                <w:sz w:val="24"/>
                <w:szCs w:val="24"/>
                <w:lang w:eastAsia="bg-BG"/>
              </w:rPr>
              <w:br/>
              <w:t xml:space="preserve">от 30.08.2013 г., в сила от 30.08.2013 г., изм., бр. 30 от 15.04.2016 г., в сила от 16.06.2016 </w:t>
            </w:r>
            <w:r w:rsidRPr="00FA3356">
              <w:rPr>
                <w:rFonts w:ascii="Times New Roman" w:eastAsia="Times New Roman" w:hAnsi="Times New Roman"/>
                <w:sz w:val="24"/>
                <w:szCs w:val="24"/>
                <w:lang w:eastAsia="bg-BG"/>
              </w:rPr>
              <w:br/>
              <w:t xml:space="preserve">г., изм. и доп., бр. 60 от 20.07.2018 г., бр. 2 от 8.01.2021 г.: </w:t>
            </w:r>
            <w:r w:rsidRPr="00FA3356">
              <w:rPr>
                <w:rFonts w:ascii="Times New Roman" w:eastAsia="Times New Roman" w:hAnsi="Times New Roman"/>
                <w:sz w:val="24"/>
                <w:szCs w:val="24"/>
                <w:lang w:eastAsia="bg-BG"/>
              </w:rPr>
              <w:br/>
            </w:r>
            <w:r w:rsidRPr="00FA3356">
              <w:rPr>
                <w:rFonts w:ascii="Times New Roman" w:eastAsia="Times New Roman" w:hAnsi="Times New Roman"/>
                <w:sz w:val="24"/>
                <w:szCs w:val="24"/>
                <w:lang w:eastAsia="bg-BG"/>
              </w:rPr>
              <w:br/>
              <w:t xml:space="preserve">„Чл. 5. (1) Лицата по чл. 14, ал. 1 ЗУО маркират всяка пусната от тях на пазара </w:t>
            </w:r>
            <w:r w:rsidRPr="00FA3356">
              <w:rPr>
                <w:rFonts w:ascii="Times New Roman" w:eastAsia="Times New Roman" w:hAnsi="Times New Roman"/>
                <w:sz w:val="24"/>
                <w:szCs w:val="24"/>
                <w:lang w:eastAsia="bg-BG"/>
              </w:rPr>
              <w:br/>
              <w:t xml:space="preserve">опаковка със: </w:t>
            </w:r>
            <w:r w:rsidRPr="00FA3356">
              <w:rPr>
                <w:rFonts w:ascii="Times New Roman" w:eastAsia="Times New Roman" w:hAnsi="Times New Roman"/>
                <w:sz w:val="24"/>
                <w:szCs w:val="24"/>
                <w:lang w:eastAsia="bg-BG"/>
              </w:rPr>
              <w:br/>
              <w:t xml:space="preserve">1. идентификационен номер и/или абревиатура съгласно приложение </w:t>
            </w:r>
            <w:proofErr w:type="spellStart"/>
            <w:r w:rsidRPr="00FA3356">
              <w:rPr>
                <w:rFonts w:ascii="Times New Roman" w:eastAsia="Times New Roman" w:hAnsi="Times New Roman"/>
                <w:sz w:val="24"/>
                <w:szCs w:val="24"/>
                <w:lang w:eastAsia="bg-BG"/>
              </w:rPr>
              <w:t>No</w:t>
            </w:r>
            <w:proofErr w:type="spellEnd"/>
            <w:r w:rsidRPr="00FA3356">
              <w:rPr>
                <w:rFonts w:ascii="Times New Roman" w:eastAsia="Times New Roman" w:hAnsi="Times New Roman"/>
                <w:sz w:val="24"/>
                <w:szCs w:val="24"/>
                <w:lang w:eastAsia="bg-BG"/>
              </w:rPr>
              <w:t xml:space="preserve"> 2; </w:t>
            </w:r>
            <w:r w:rsidRPr="00FA3356">
              <w:rPr>
                <w:rFonts w:ascii="Times New Roman" w:eastAsia="Times New Roman" w:hAnsi="Times New Roman"/>
                <w:sz w:val="24"/>
                <w:szCs w:val="24"/>
                <w:lang w:eastAsia="bg-BG"/>
              </w:rPr>
              <w:br/>
              <w:t xml:space="preserve">2. маркировка за рециклиране на опаковката и вида на материала, от който е </w:t>
            </w:r>
            <w:r w:rsidRPr="00FA3356">
              <w:rPr>
                <w:rFonts w:ascii="Times New Roman" w:eastAsia="Times New Roman" w:hAnsi="Times New Roman"/>
                <w:sz w:val="24"/>
                <w:szCs w:val="24"/>
                <w:lang w:eastAsia="bg-BG"/>
              </w:rPr>
              <w:br/>
              <w:t xml:space="preserve">изработена, съгласно приложение </w:t>
            </w:r>
            <w:proofErr w:type="spellStart"/>
            <w:r w:rsidRPr="00FA3356">
              <w:rPr>
                <w:rFonts w:ascii="Times New Roman" w:eastAsia="Times New Roman" w:hAnsi="Times New Roman"/>
                <w:sz w:val="24"/>
                <w:szCs w:val="24"/>
                <w:lang w:eastAsia="bg-BG"/>
              </w:rPr>
              <w:t>No</w:t>
            </w:r>
            <w:proofErr w:type="spellEnd"/>
            <w:r w:rsidRPr="00FA3356">
              <w:rPr>
                <w:rFonts w:ascii="Times New Roman" w:eastAsia="Times New Roman" w:hAnsi="Times New Roman"/>
                <w:sz w:val="24"/>
                <w:szCs w:val="24"/>
                <w:lang w:eastAsia="bg-BG"/>
              </w:rPr>
              <w:t xml:space="preserve"> 3; </w:t>
            </w:r>
            <w:r w:rsidRPr="00FA3356">
              <w:rPr>
                <w:rFonts w:ascii="Times New Roman" w:eastAsia="Times New Roman" w:hAnsi="Times New Roman"/>
                <w:sz w:val="24"/>
                <w:szCs w:val="24"/>
                <w:lang w:eastAsia="bg-BG"/>
              </w:rPr>
              <w:br/>
            </w:r>
            <w:r w:rsidRPr="00FA3356">
              <w:rPr>
                <w:rFonts w:ascii="Times New Roman" w:eastAsia="Times New Roman" w:hAnsi="Times New Roman"/>
                <w:sz w:val="24"/>
                <w:szCs w:val="24"/>
                <w:lang w:eastAsia="bg-BG"/>
              </w:rPr>
              <w:lastRenderedPageBreak/>
              <w:t xml:space="preserve">3. маркировка за разделно събиране на отпадъците от опаковки съгласно </w:t>
            </w:r>
            <w:r w:rsidRPr="00FA3356">
              <w:rPr>
                <w:rFonts w:ascii="Times New Roman" w:eastAsia="Times New Roman" w:hAnsi="Times New Roman"/>
                <w:sz w:val="24"/>
                <w:szCs w:val="24"/>
                <w:lang w:eastAsia="bg-BG"/>
              </w:rPr>
              <w:br/>
              <w:t xml:space="preserve">приложение </w:t>
            </w:r>
            <w:proofErr w:type="spellStart"/>
            <w:r w:rsidRPr="00FA3356">
              <w:rPr>
                <w:rFonts w:ascii="Times New Roman" w:eastAsia="Times New Roman" w:hAnsi="Times New Roman"/>
                <w:sz w:val="24"/>
                <w:szCs w:val="24"/>
                <w:lang w:eastAsia="bg-BG"/>
              </w:rPr>
              <w:t>No</w:t>
            </w:r>
            <w:proofErr w:type="spellEnd"/>
            <w:r w:rsidRPr="00FA3356">
              <w:rPr>
                <w:rFonts w:ascii="Times New Roman" w:eastAsia="Times New Roman" w:hAnsi="Times New Roman"/>
                <w:sz w:val="24"/>
                <w:szCs w:val="24"/>
                <w:lang w:eastAsia="bg-BG"/>
              </w:rPr>
              <w:t xml:space="preserve"> 4. </w:t>
            </w:r>
            <w:r w:rsidR="001E5117" w:rsidRPr="00FA3356">
              <w:rPr>
                <w:rFonts w:ascii="Times New Roman" w:eastAsia="Times New Roman" w:hAnsi="Times New Roman"/>
                <w:sz w:val="24"/>
                <w:szCs w:val="24"/>
                <w:lang w:eastAsia="bg-BG"/>
              </w:rPr>
              <w:t xml:space="preserve"> </w:t>
            </w:r>
            <w:r w:rsidRPr="00FA3356">
              <w:rPr>
                <w:rFonts w:ascii="Times New Roman" w:eastAsia="Times New Roman" w:hAnsi="Times New Roman"/>
                <w:sz w:val="24"/>
                <w:szCs w:val="24"/>
                <w:lang w:eastAsia="bg-BG"/>
              </w:rPr>
              <w:br/>
              <w:t xml:space="preserve">(2) Маркировката по ал. 1 трябва да е ясна и четлива, достатъчно здрава и </w:t>
            </w:r>
            <w:r w:rsidRPr="00FA3356">
              <w:rPr>
                <w:rFonts w:ascii="Times New Roman" w:eastAsia="Times New Roman" w:hAnsi="Times New Roman"/>
                <w:sz w:val="24"/>
                <w:szCs w:val="24"/>
                <w:lang w:eastAsia="bg-BG"/>
              </w:rPr>
              <w:br/>
              <w:t xml:space="preserve">трайна, включително след отваряне на опаковката. </w:t>
            </w:r>
            <w:r w:rsidRPr="00FA3356">
              <w:rPr>
                <w:rFonts w:ascii="Times New Roman" w:eastAsia="Times New Roman" w:hAnsi="Times New Roman"/>
                <w:sz w:val="24"/>
                <w:szCs w:val="24"/>
                <w:lang w:eastAsia="bg-BG"/>
              </w:rPr>
              <w:br/>
              <w:t xml:space="preserve">(3) Маркировката по ал. 1, т. 1 ‐ 3 се поставя върху компонента на опаковката, </w:t>
            </w:r>
            <w:r w:rsidRPr="00FA3356">
              <w:rPr>
                <w:rFonts w:ascii="Times New Roman" w:eastAsia="Times New Roman" w:hAnsi="Times New Roman"/>
                <w:sz w:val="24"/>
                <w:szCs w:val="24"/>
                <w:lang w:eastAsia="bg-BG"/>
              </w:rPr>
              <w:br/>
              <w:t xml:space="preserve">който е с най‐голямо тегло, или върху етикета й. </w:t>
            </w:r>
            <w:r w:rsidRPr="00FA3356">
              <w:rPr>
                <w:rFonts w:ascii="Times New Roman" w:eastAsia="Times New Roman" w:hAnsi="Times New Roman"/>
                <w:sz w:val="24"/>
                <w:szCs w:val="24"/>
                <w:lang w:eastAsia="bg-BG"/>
              </w:rPr>
              <w:br/>
              <w:t xml:space="preserve">(4) Забранява се използването на други знаци за идентифициране на </w:t>
            </w:r>
            <w:r w:rsidRPr="00FA3356">
              <w:rPr>
                <w:rFonts w:ascii="Times New Roman" w:eastAsia="Times New Roman" w:hAnsi="Times New Roman"/>
                <w:sz w:val="24"/>
                <w:szCs w:val="24"/>
                <w:lang w:eastAsia="bg-BG"/>
              </w:rPr>
              <w:br/>
              <w:t xml:space="preserve">съответните опаковъчни материали освен посочените в приложения </w:t>
            </w:r>
            <w:proofErr w:type="spellStart"/>
            <w:r w:rsidRPr="00FA3356">
              <w:rPr>
                <w:rFonts w:ascii="Times New Roman" w:eastAsia="Times New Roman" w:hAnsi="Times New Roman"/>
                <w:sz w:val="24"/>
                <w:szCs w:val="24"/>
                <w:lang w:eastAsia="bg-BG"/>
              </w:rPr>
              <w:t>No</w:t>
            </w:r>
            <w:proofErr w:type="spellEnd"/>
            <w:r w:rsidRPr="00FA3356">
              <w:rPr>
                <w:rFonts w:ascii="Times New Roman" w:eastAsia="Times New Roman" w:hAnsi="Times New Roman"/>
                <w:sz w:val="24"/>
                <w:szCs w:val="24"/>
                <w:lang w:eastAsia="bg-BG"/>
              </w:rPr>
              <w:t xml:space="preserve"> 2 и 3. </w:t>
            </w:r>
            <w:r w:rsidRPr="00FA3356">
              <w:rPr>
                <w:rFonts w:ascii="Times New Roman" w:eastAsia="Times New Roman" w:hAnsi="Times New Roman"/>
                <w:sz w:val="24"/>
                <w:szCs w:val="24"/>
                <w:lang w:eastAsia="bg-BG"/>
              </w:rPr>
              <w:br/>
              <w:t xml:space="preserve">... </w:t>
            </w:r>
            <w:r w:rsidRPr="00FA3356">
              <w:rPr>
                <w:rFonts w:ascii="Times New Roman" w:eastAsia="Times New Roman" w:hAnsi="Times New Roman"/>
                <w:sz w:val="24"/>
                <w:szCs w:val="24"/>
                <w:lang w:eastAsia="bg-BG"/>
              </w:rPr>
              <w:br/>
              <w:t xml:space="preserve">§ 7. (Изм. – ДВ, бр. 2 от 2021 г.) Член 5, ал. 1, т. 1 и 2 се прилагат от 1 януари </w:t>
            </w:r>
            <w:r w:rsidRPr="00FA3356">
              <w:rPr>
                <w:rFonts w:ascii="Times New Roman" w:eastAsia="Times New Roman" w:hAnsi="Times New Roman"/>
                <w:sz w:val="24"/>
                <w:szCs w:val="24"/>
                <w:lang w:eastAsia="bg-BG"/>
              </w:rPr>
              <w:br/>
              <w:t xml:space="preserve">2022 г. Пуснатите на пазара опаковки преди 1 януари 2022 г., които не носят </w:t>
            </w:r>
            <w:r w:rsidRPr="00FA3356">
              <w:rPr>
                <w:rFonts w:ascii="Times New Roman" w:eastAsia="Times New Roman" w:hAnsi="Times New Roman"/>
                <w:sz w:val="24"/>
                <w:szCs w:val="24"/>
                <w:lang w:eastAsia="bg-BG"/>
              </w:rPr>
              <w:br/>
              <w:t xml:space="preserve">маркировките по чл. 5, ал. 1, т. 1 и 2, могат да се продават до изчерпване на </w:t>
            </w:r>
            <w:r w:rsidRPr="00FA3356">
              <w:rPr>
                <w:rFonts w:ascii="Times New Roman" w:eastAsia="Times New Roman" w:hAnsi="Times New Roman"/>
                <w:sz w:val="24"/>
                <w:szCs w:val="24"/>
                <w:lang w:eastAsia="bg-BG"/>
              </w:rPr>
              <w:br/>
              <w:t xml:space="preserve">количествата.“ </w:t>
            </w:r>
            <w:r w:rsidRPr="00FA3356">
              <w:rPr>
                <w:rFonts w:ascii="Times New Roman" w:eastAsia="Times New Roman" w:hAnsi="Times New Roman"/>
                <w:sz w:val="24"/>
                <w:szCs w:val="24"/>
                <w:lang w:eastAsia="bg-BG"/>
              </w:rPr>
              <w:br/>
            </w:r>
            <w:r w:rsidRPr="00FA3356">
              <w:rPr>
                <w:rFonts w:ascii="Times New Roman" w:eastAsia="Times New Roman" w:hAnsi="Times New Roman"/>
                <w:sz w:val="24"/>
                <w:szCs w:val="24"/>
                <w:lang w:eastAsia="bg-BG"/>
              </w:rPr>
              <w:br/>
              <w:t xml:space="preserve">От систематичното тълкуване на посочените текстове следва, че за периода от </w:t>
            </w:r>
            <w:r w:rsidRPr="00FA3356">
              <w:rPr>
                <w:rFonts w:ascii="Times New Roman" w:eastAsia="Times New Roman" w:hAnsi="Times New Roman"/>
                <w:sz w:val="24"/>
                <w:szCs w:val="24"/>
                <w:lang w:eastAsia="bg-BG"/>
              </w:rPr>
              <w:br/>
              <w:t xml:space="preserve">2005 година до настоящия момент наличието на маркировка за разделно събиране на </w:t>
            </w:r>
            <w:r w:rsidRPr="00FA3356">
              <w:rPr>
                <w:rFonts w:ascii="Times New Roman" w:eastAsia="Times New Roman" w:hAnsi="Times New Roman"/>
                <w:sz w:val="24"/>
                <w:szCs w:val="24"/>
                <w:lang w:eastAsia="bg-BG"/>
              </w:rPr>
              <w:br/>
              <w:t xml:space="preserve">отпадъците от опаковки, независимо от нейното изображение, е задължително. </w:t>
            </w:r>
            <w:r w:rsidRPr="00FA3356">
              <w:rPr>
                <w:rFonts w:ascii="Times New Roman" w:eastAsia="Times New Roman" w:hAnsi="Times New Roman"/>
                <w:sz w:val="24"/>
                <w:szCs w:val="24"/>
                <w:lang w:eastAsia="bg-BG"/>
              </w:rPr>
              <w:br/>
              <w:t xml:space="preserve">Същевременно, бихме желали да обърнем внимание и на факта, че Наредбата </w:t>
            </w:r>
            <w:r w:rsidRPr="00FA3356">
              <w:rPr>
                <w:rFonts w:ascii="Times New Roman" w:eastAsia="Times New Roman" w:hAnsi="Times New Roman"/>
                <w:sz w:val="24"/>
                <w:szCs w:val="24"/>
                <w:lang w:eastAsia="bg-BG"/>
              </w:rPr>
              <w:br/>
              <w:t xml:space="preserve">въвежда изискванията на Директива 94/62/ЕО на Европейския парламент и на </w:t>
            </w:r>
            <w:r w:rsidRPr="00FA3356">
              <w:rPr>
                <w:rFonts w:ascii="Times New Roman" w:eastAsia="Times New Roman" w:hAnsi="Times New Roman"/>
                <w:sz w:val="24"/>
                <w:szCs w:val="24"/>
                <w:lang w:eastAsia="bg-BG"/>
              </w:rPr>
              <w:lastRenderedPageBreak/>
              <w:t xml:space="preserve">Съвета </w:t>
            </w:r>
            <w:r w:rsidRPr="00FA3356">
              <w:rPr>
                <w:rFonts w:ascii="Times New Roman" w:eastAsia="Times New Roman" w:hAnsi="Times New Roman"/>
                <w:sz w:val="24"/>
                <w:szCs w:val="24"/>
                <w:lang w:eastAsia="bg-BG"/>
              </w:rPr>
              <w:br/>
              <w:t xml:space="preserve">относно опаковките и отпадъците от опаковки (с всички нейни изменения и </w:t>
            </w:r>
            <w:r w:rsidRPr="00FA3356">
              <w:rPr>
                <w:rFonts w:ascii="Times New Roman" w:eastAsia="Times New Roman" w:hAnsi="Times New Roman"/>
                <w:sz w:val="24"/>
                <w:szCs w:val="24"/>
                <w:lang w:eastAsia="bg-BG"/>
              </w:rPr>
              <w:br/>
              <w:t xml:space="preserve">допълнения). Съгласно посочената директива, няма въведени изисквания относно </w:t>
            </w:r>
            <w:r w:rsidRPr="00FA3356">
              <w:rPr>
                <w:rFonts w:ascii="Times New Roman" w:eastAsia="Times New Roman" w:hAnsi="Times New Roman"/>
                <w:sz w:val="24"/>
                <w:szCs w:val="24"/>
                <w:lang w:eastAsia="bg-BG"/>
              </w:rPr>
              <w:br/>
              <w:t>изричното задължително поставяне на маркировка за р</w:t>
            </w:r>
            <w:r w:rsidR="00833443" w:rsidRPr="00FA3356">
              <w:rPr>
                <w:rFonts w:ascii="Times New Roman" w:eastAsia="Times New Roman" w:hAnsi="Times New Roman"/>
                <w:sz w:val="24"/>
                <w:szCs w:val="24"/>
                <w:lang w:eastAsia="bg-BG"/>
              </w:rPr>
              <w:t xml:space="preserve">азделно събиране на отпадъците </w:t>
            </w:r>
            <w:r w:rsidRPr="00FA3356">
              <w:rPr>
                <w:rFonts w:ascii="Times New Roman" w:eastAsia="Times New Roman" w:hAnsi="Times New Roman"/>
                <w:sz w:val="24"/>
                <w:szCs w:val="24"/>
                <w:lang w:eastAsia="bg-BG"/>
              </w:rPr>
              <w:t>от опаковки, т.е. последната не е регламентирано приложима в ос</w:t>
            </w:r>
            <w:r w:rsidR="00833443" w:rsidRPr="00FA3356">
              <w:rPr>
                <w:rFonts w:ascii="Times New Roman" w:eastAsia="Times New Roman" w:hAnsi="Times New Roman"/>
                <w:sz w:val="24"/>
                <w:szCs w:val="24"/>
                <w:lang w:eastAsia="bg-BG"/>
              </w:rPr>
              <w:t>таналите страни‐</w:t>
            </w:r>
            <w:r w:rsidRPr="00FA3356">
              <w:rPr>
                <w:rFonts w:ascii="Times New Roman" w:eastAsia="Times New Roman" w:hAnsi="Times New Roman"/>
                <w:sz w:val="24"/>
                <w:szCs w:val="24"/>
                <w:lang w:eastAsia="bg-BG"/>
              </w:rPr>
              <w:t>членки на ЕС, но по‐скоро би имала евентуално добр</w:t>
            </w:r>
            <w:r w:rsidR="00833443" w:rsidRPr="00FA3356">
              <w:rPr>
                <w:rFonts w:ascii="Times New Roman" w:eastAsia="Times New Roman" w:hAnsi="Times New Roman"/>
                <w:sz w:val="24"/>
                <w:szCs w:val="24"/>
                <w:lang w:eastAsia="bg-BG"/>
              </w:rPr>
              <w:t xml:space="preserve">оволен характер. В допълнение, </w:t>
            </w:r>
            <w:r w:rsidRPr="00FA3356">
              <w:rPr>
                <w:rFonts w:ascii="Times New Roman" w:eastAsia="Times New Roman" w:hAnsi="Times New Roman"/>
                <w:sz w:val="24"/>
                <w:szCs w:val="24"/>
                <w:lang w:eastAsia="bg-BG"/>
              </w:rPr>
              <w:t xml:space="preserve">следва да се вземе под внимание, че дори в някои страни‐членки на ЕС подобна </w:t>
            </w:r>
            <w:r w:rsidRPr="00FA3356">
              <w:rPr>
                <w:rFonts w:ascii="Times New Roman" w:eastAsia="Times New Roman" w:hAnsi="Times New Roman"/>
                <w:sz w:val="24"/>
                <w:szCs w:val="24"/>
                <w:lang w:eastAsia="bg-BG"/>
              </w:rPr>
              <w:br/>
              <w:t xml:space="preserve">маркировка е забранена, чрез изрично ограничаване на вида маркировки, които могат </w:t>
            </w:r>
            <w:r w:rsidRPr="00FA3356">
              <w:rPr>
                <w:rFonts w:ascii="Times New Roman" w:eastAsia="Times New Roman" w:hAnsi="Times New Roman"/>
                <w:sz w:val="24"/>
                <w:szCs w:val="24"/>
                <w:lang w:eastAsia="bg-BG"/>
              </w:rPr>
              <w:br/>
              <w:t>и трябва да се поставят върху опаковките на продукти</w:t>
            </w:r>
            <w:r w:rsidR="00833443" w:rsidRPr="00FA3356">
              <w:rPr>
                <w:rFonts w:ascii="Times New Roman" w:eastAsia="Times New Roman" w:hAnsi="Times New Roman"/>
                <w:sz w:val="24"/>
                <w:szCs w:val="24"/>
                <w:lang w:eastAsia="bg-BG"/>
              </w:rPr>
              <w:t xml:space="preserve"> като последното намира своята </w:t>
            </w:r>
            <w:r w:rsidRPr="00FA3356">
              <w:rPr>
                <w:rFonts w:ascii="Times New Roman" w:eastAsia="Times New Roman" w:hAnsi="Times New Roman"/>
                <w:sz w:val="24"/>
                <w:szCs w:val="24"/>
                <w:lang w:eastAsia="bg-BG"/>
              </w:rPr>
              <w:t>обосновка както във финансово‐икономически аспект (</w:t>
            </w:r>
            <w:r w:rsidR="00833443" w:rsidRPr="00FA3356">
              <w:rPr>
                <w:rFonts w:ascii="Times New Roman" w:eastAsia="Times New Roman" w:hAnsi="Times New Roman"/>
                <w:sz w:val="24"/>
                <w:szCs w:val="24"/>
                <w:lang w:eastAsia="bg-BG"/>
              </w:rPr>
              <w:t xml:space="preserve">т.е. ограничаване разходите за </w:t>
            </w:r>
            <w:r w:rsidRPr="00FA3356">
              <w:rPr>
                <w:rFonts w:ascii="Times New Roman" w:eastAsia="Times New Roman" w:hAnsi="Times New Roman"/>
                <w:sz w:val="24"/>
                <w:szCs w:val="24"/>
                <w:lang w:eastAsia="bg-BG"/>
              </w:rPr>
              <w:t>производителите и/или дистрибуторите), така и с цел</w:t>
            </w:r>
            <w:r w:rsidR="00833443" w:rsidRPr="00FA3356">
              <w:rPr>
                <w:rFonts w:ascii="Times New Roman" w:eastAsia="Times New Roman" w:hAnsi="Times New Roman"/>
                <w:sz w:val="24"/>
                <w:szCs w:val="24"/>
                <w:lang w:eastAsia="bg-BG"/>
              </w:rPr>
              <w:t xml:space="preserve"> превенция на потребителите от </w:t>
            </w:r>
            <w:r w:rsidRPr="00FA3356">
              <w:rPr>
                <w:rFonts w:ascii="Times New Roman" w:eastAsia="Times New Roman" w:hAnsi="Times New Roman"/>
                <w:sz w:val="24"/>
                <w:szCs w:val="24"/>
                <w:lang w:eastAsia="bg-BG"/>
              </w:rPr>
              <w:t xml:space="preserve">гледна точка на въвеждането им в заблуждение </w:t>
            </w:r>
            <w:r w:rsidR="00833443" w:rsidRPr="00FA3356">
              <w:rPr>
                <w:rFonts w:ascii="Times New Roman" w:eastAsia="Times New Roman" w:hAnsi="Times New Roman"/>
                <w:sz w:val="24"/>
                <w:szCs w:val="24"/>
                <w:lang w:eastAsia="bg-BG"/>
              </w:rPr>
              <w:t xml:space="preserve">поради прекомерната информация (маркировка) върху опаковките </w:t>
            </w:r>
            <w:r w:rsidRPr="00FA3356">
              <w:rPr>
                <w:rFonts w:ascii="Times New Roman" w:eastAsia="Times New Roman" w:hAnsi="Times New Roman"/>
                <w:sz w:val="24"/>
                <w:szCs w:val="24"/>
                <w:lang w:eastAsia="bg-BG"/>
              </w:rPr>
              <w:t xml:space="preserve">и/или етикетите на продукти. </w:t>
            </w:r>
            <w:r w:rsidRPr="00FA3356">
              <w:rPr>
                <w:rFonts w:ascii="Times New Roman" w:eastAsia="Times New Roman" w:hAnsi="Times New Roman"/>
                <w:sz w:val="24"/>
                <w:szCs w:val="24"/>
                <w:lang w:eastAsia="bg-BG"/>
              </w:rPr>
              <w:br/>
              <w:t xml:space="preserve">От посоченото по‐горе следва, че за лицата по </w:t>
            </w:r>
            <w:r w:rsidR="00833443" w:rsidRPr="00FA3356">
              <w:rPr>
                <w:rFonts w:ascii="Times New Roman" w:eastAsia="Times New Roman" w:hAnsi="Times New Roman"/>
                <w:sz w:val="24"/>
                <w:szCs w:val="24"/>
                <w:lang w:eastAsia="bg-BG"/>
              </w:rPr>
              <w:t xml:space="preserve">чл. 14, ал. 1 ЗУО, опериращи в </w:t>
            </w:r>
            <w:r w:rsidRPr="00FA3356">
              <w:rPr>
                <w:rFonts w:ascii="Times New Roman" w:eastAsia="Times New Roman" w:hAnsi="Times New Roman"/>
                <w:sz w:val="24"/>
                <w:szCs w:val="24"/>
                <w:lang w:eastAsia="bg-BG"/>
              </w:rPr>
              <w:t xml:space="preserve">Република България възниква допълнително задължение относно поставянето на </w:t>
            </w:r>
            <w:r w:rsidRPr="00FA3356">
              <w:rPr>
                <w:rFonts w:ascii="Times New Roman" w:eastAsia="Times New Roman" w:hAnsi="Times New Roman"/>
                <w:sz w:val="24"/>
                <w:szCs w:val="24"/>
                <w:lang w:eastAsia="bg-BG"/>
              </w:rPr>
              <w:br/>
              <w:t xml:space="preserve">маркировка за разделно събиране на отпадъците от опаковки върху всяка една опаковка </w:t>
            </w:r>
            <w:r w:rsidRPr="00FA3356">
              <w:rPr>
                <w:rFonts w:ascii="Times New Roman" w:eastAsia="Times New Roman" w:hAnsi="Times New Roman"/>
                <w:sz w:val="24"/>
                <w:szCs w:val="24"/>
                <w:lang w:eastAsia="bg-BG"/>
              </w:rPr>
              <w:br/>
              <w:t xml:space="preserve">на предлагани продукти, където последното не е необходимо да се прилага спрямо </w:t>
            </w:r>
            <w:r w:rsidRPr="00FA3356">
              <w:rPr>
                <w:rFonts w:ascii="Times New Roman" w:eastAsia="Times New Roman" w:hAnsi="Times New Roman"/>
                <w:sz w:val="24"/>
                <w:szCs w:val="24"/>
                <w:lang w:eastAsia="bg-BG"/>
              </w:rPr>
              <w:br/>
            </w:r>
            <w:r w:rsidRPr="00FA3356">
              <w:rPr>
                <w:rFonts w:ascii="Times New Roman" w:eastAsia="Times New Roman" w:hAnsi="Times New Roman"/>
                <w:sz w:val="24"/>
                <w:szCs w:val="24"/>
                <w:lang w:eastAsia="bg-BG"/>
              </w:rPr>
              <w:lastRenderedPageBreak/>
              <w:t>техни контрагенти и/или конкуренти в останалите страни‐чле</w:t>
            </w:r>
            <w:r w:rsidR="00AD1490" w:rsidRPr="00FA3356">
              <w:rPr>
                <w:rFonts w:ascii="Times New Roman" w:eastAsia="Times New Roman" w:hAnsi="Times New Roman"/>
                <w:sz w:val="24"/>
                <w:szCs w:val="24"/>
                <w:lang w:eastAsia="bg-BG"/>
              </w:rPr>
              <w:t xml:space="preserve">нки на ЕС. Допълнителната </w:t>
            </w:r>
            <w:r w:rsidRPr="00FA3356">
              <w:rPr>
                <w:rFonts w:ascii="Times New Roman" w:eastAsia="Times New Roman" w:hAnsi="Times New Roman"/>
                <w:sz w:val="24"/>
                <w:szCs w:val="24"/>
                <w:lang w:eastAsia="bg-BG"/>
              </w:rPr>
              <w:t>тежест за поставяне на подобна маркировка върху всяка</w:t>
            </w:r>
            <w:r w:rsidR="00AD1490" w:rsidRPr="00FA3356">
              <w:rPr>
                <w:rFonts w:ascii="Times New Roman" w:eastAsia="Times New Roman" w:hAnsi="Times New Roman"/>
                <w:sz w:val="24"/>
                <w:szCs w:val="24"/>
                <w:lang w:eastAsia="bg-BG"/>
              </w:rPr>
              <w:t xml:space="preserve"> опаковка сама по себе си води </w:t>
            </w:r>
            <w:r w:rsidRPr="00FA3356">
              <w:rPr>
                <w:rFonts w:ascii="Times New Roman" w:eastAsia="Times New Roman" w:hAnsi="Times New Roman"/>
                <w:sz w:val="24"/>
                <w:szCs w:val="24"/>
                <w:lang w:eastAsia="bg-BG"/>
              </w:rPr>
              <w:t xml:space="preserve">до допълнителни реални разходи, свързани с: </w:t>
            </w:r>
            <w:r w:rsidRPr="00FA3356">
              <w:rPr>
                <w:rFonts w:ascii="Times New Roman" w:eastAsia="Times New Roman" w:hAnsi="Times New Roman"/>
                <w:sz w:val="24"/>
                <w:szCs w:val="24"/>
                <w:lang w:eastAsia="bg-BG"/>
              </w:rPr>
              <w:br/>
            </w:r>
            <w:r w:rsidRPr="00FA3356">
              <w:rPr>
                <w:rFonts w:ascii="Times New Roman" w:eastAsia="Times New Roman" w:hAnsi="Times New Roman"/>
                <w:sz w:val="24"/>
                <w:szCs w:val="24"/>
                <w:lang w:eastAsia="bg-BG"/>
              </w:rPr>
              <w:sym w:font="Symbol" w:char="F0B7"/>
            </w:r>
            <w:r w:rsidRPr="00FA3356">
              <w:rPr>
                <w:rFonts w:ascii="Times New Roman" w:eastAsia="Times New Roman" w:hAnsi="Times New Roman"/>
                <w:sz w:val="24"/>
                <w:szCs w:val="24"/>
                <w:lang w:eastAsia="bg-BG"/>
              </w:rPr>
              <w:t xml:space="preserve"> производство в Република България поради утежняване на съдържанието на </w:t>
            </w:r>
            <w:r w:rsidRPr="00FA3356">
              <w:rPr>
                <w:rFonts w:ascii="Times New Roman" w:eastAsia="Times New Roman" w:hAnsi="Times New Roman"/>
                <w:sz w:val="24"/>
                <w:szCs w:val="24"/>
                <w:lang w:eastAsia="bg-BG"/>
              </w:rPr>
              <w:br/>
              <w:t xml:space="preserve">опаковката; </w:t>
            </w:r>
            <w:r w:rsidRPr="00FA3356">
              <w:rPr>
                <w:rFonts w:ascii="Times New Roman" w:eastAsia="Times New Roman" w:hAnsi="Times New Roman"/>
                <w:sz w:val="24"/>
                <w:szCs w:val="24"/>
                <w:lang w:eastAsia="bg-BG"/>
              </w:rPr>
              <w:br/>
            </w:r>
            <w:r w:rsidRPr="00FA3356">
              <w:rPr>
                <w:rFonts w:ascii="Times New Roman" w:eastAsia="Times New Roman" w:hAnsi="Times New Roman"/>
                <w:sz w:val="24"/>
                <w:szCs w:val="24"/>
                <w:lang w:eastAsia="bg-BG"/>
              </w:rPr>
              <w:sym w:font="Symbol" w:char="F0B7"/>
            </w:r>
            <w:r w:rsidRPr="00FA3356">
              <w:rPr>
                <w:rFonts w:ascii="Times New Roman" w:eastAsia="Times New Roman" w:hAnsi="Times New Roman"/>
                <w:sz w:val="24"/>
                <w:szCs w:val="24"/>
                <w:lang w:eastAsia="bg-BG"/>
              </w:rPr>
              <w:t xml:space="preserve"> въвеждане на територията на Република България на стоки от други страни‐</w:t>
            </w:r>
            <w:r w:rsidRPr="00FA3356">
              <w:rPr>
                <w:rFonts w:ascii="Times New Roman" w:eastAsia="Times New Roman" w:hAnsi="Times New Roman"/>
                <w:sz w:val="24"/>
                <w:szCs w:val="24"/>
                <w:lang w:eastAsia="bg-BG"/>
              </w:rPr>
              <w:br/>
              <w:t xml:space="preserve">членки на ЕС, където подобна маркировка не е задължителна, както беше </w:t>
            </w:r>
            <w:r w:rsidRPr="00FA3356">
              <w:rPr>
                <w:rFonts w:ascii="Times New Roman" w:eastAsia="Times New Roman" w:hAnsi="Times New Roman"/>
                <w:sz w:val="24"/>
                <w:szCs w:val="24"/>
                <w:lang w:eastAsia="bg-BG"/>
              </w:rPr>
              <w:br/>
              <w:t xml:space="preserve">споменато и по‐горе, т.е. за целите на продажба в Република България се </w:t>
            </w:r>
            <w:r w:rsidRPr="00FA3356">
              <w:rPr>
                <w:rFonts w:ascii="Times New Roman" w:eastAsia="Times New Roman" w:hAnsi="Times New Roman"/>
                <w:sz w:val="24"/>
                <w:szCs w:val="24"/>
                <w:lang w:eastAsia="bg-BG"/>
              </w:rPr>
              <w:br/>
              <w:t xml:space="preserve">съставят и произвеждат отделни партиди опаковки; </w:t>
            </w:r>
          </w:p>
          <w:p w:rsidR="006C1A23" w:rsidRPr="00FA3356" w:rsidRDefault="006C1A23" w:rsidP="00AD1490">
            <w:pPr>
              <w:ind w:left="91"/>
              <w:jc w:val="both"/>
              <w:rPr>
                <w:rFonts w:ascii="Times New Roman" w:hAnsi="Times New Roman"/>
                <w:sz w:val="24"/>
                <w:szCs w:val="24"/>
              </w:rPr>
            </w:pPr>
            <w:r w:rsidRPr="00FA3356">
              <w:rPr>
                <w:rFonts w:ascii="Times New Roman" w:eastAsia="Times New Roman" w:hAnsi="Times New Roman"/>
                <w:sz w:val="24"/>
                <w:szCs w:val="24"/>
                <w:lang w:eastAsia="bg-BG"/>
              </w:rPr>
              <w:sym w:font="Symbol" w:char="F0B7"/>
            </w:r>
            <w:r w:rsidRPr="00FA3356">
              <w:rPr>
                <w:rFonts w:ascii="Times New Roman" w:eastAsia="Times New Roman" w:hAnsi="Times New Roman"/>
                <w:sz w:val="24"/>
                <w:szCs w:val="24"/>
                <w:lang w:eastAsia="bg-BG"/>
              </w:rPr>
              <w:t xml:space="preserve"> вноса на стоки на територията на Република България отново поради </w:t>
            </w:r>
            <w:r w:rsidRPr="00FA3356">
              <w:rPr>
                <w:rFonts w:ascii="Times New Roman" w:eastAsia="Times New Roman" w:hAnsi="Times New Roman"/>
                <w:sz w:val="24"/>
                <w:szCs w:val="24"/>
                <w:lang w:eastAsia="bg-BG"/>
              </w:rPr>
              <w:br/>
              <w:t xml:space="preserve">съставянето и производството на самостоятелни опаковки за територията на </w:t>
            </w:r>
            <w:r w:rsidRPr="00FA3356">
              <w:rPr>
                <w:rFonts w:ascii="Times New Roman" w:eastAsia="Times New Roman" w:hAnsi="Times New Roman"/>
                <w:sz w:val="24"/>
                <w:szCs w:val="24"/>
                <w:lang w:eastAsia="bg-BG"/>
              </w:rPr>
              <w:br/>
              <w:t xml:space="preserve">Република България, </w:t>
            </w:r>
            <w:r w:rsidRPr="00FA3356">
              <w:rPr>
                <w:rFonts w:ascii="Times New Roman" w:eastAsia="Times New Roman" w:hAnsi="Times New Roman"/>
                <w:sz w:val="24"/>
                <w:szCs w:val="24"/>
                <w:lang w:eastAsia="bg-BG"/>
              </w:rPr>
              <w:br/>
              <w:t xml:space="preserve">които не биха мигли да бъдат избегнати, ако лицата по предходното изречение </w:t>
            </w:r>
            <w:r w:rsidRPr="00FA3356">
              <w:rPr>
                <w:rFonts w:ascii="Times New Roman" w:eastAsia="Times New Roman" w:hAnsi="Times New Roman"/>
                <w:sz w:val="24"/>
                <w:szCs w:val="24"/>
                <w:lang w:eastAsia="bg-BG"/>
              </w:rPr>
              <w:br/>
              <w:t xml:space="preserve">желаят да осъществяват дейност изцяло в синхрон с действащото национално </w:t>
            </w:r>
            <w:r w:rsidRPr="00FA3356">
              <w:rPr>
                <w:rFonts w:ascii="Times New Roman" w:eastAsia="Times New Roman" w:hAnsi="Times New Roman"/>
                <w:sz w:val="24"/>
                <w:szCs w:val="24"/>
                <w:lang w:eastAsia="bg-BG"/>
              </w:rPr>
              <w:br/>
              <w:t xml:space="preserve">законодателство. </w:t>
            </w:r>
            <w:r w:rsidRPr="00FA3356">
              <w:rPr>
                <w:rFonts w:ascii="Times New Roman" w:eastAsia="Times New Roman" w:hAnsi="Times New Roman"/>
                <w:sz w:val="24"/>
                <w:szCs w:val="24"/>
                <w:lang w:eastAsia="bg-BG"/>
              </w:rPr>
              <w:br/>
              <w:t xml:space="preserve">Не на последно място, подобни различния в законодателството спрямо </w:t>
            </w:r>
            <w:r w:rsidRPr="00FA3356">
              <w:rPr>
                <w:rFonts w:ascii="Times New Roman" w:eastAsia="Times New Roman" w:hAnsi="Times New Roman"/>
                <w:sz w:val="24"/>
                <w:szCs w:val="24"/>
                <w:lang w:eastAsia="bg-BG"/>
              </w:rPr>
              <w:br/>
              <w:t xml:space="preserve">останалите страни членки на ЕС водят до сериозни ограничения относно свободното </w:t>
            </w:r>
            <w:r w:rsidRPr="00FA3356">
              <w:rPr>
                <w:rFonts w:ascii="Times New Roman" w:eastAsia="Times New Roman" w:hAnsi="Times New Roman"/>
                <w:sz w:val="24"/>
                <w:szCs w:val="24"/>
                <w:lang w:eastAsia="bg-BG"/>
              </w:rPr>
              <w:br/>
              <w:t xml:space="preserve">придвижване на стоки от и към територията на Република България. </w:t>
            </w:r>
            <w:r w:rsidRPr="00FA3356">
              <w:rPr>
                <w:rFonts w:ascii="Times New Roman" w:eastAsia="Times New Roman" w:hAnsi="Times New Roman"/>
                <w:sz w:val="24"/>
                <w:szCs w:val="24"/>
                <w:lang w:eastAsia="bg-BG"/>
              </w:rPr>
              <w:br/>
            </w:r>
            <w:r w:rsidRPr="00FA3356">
              <w:rPr>
                <w:rFonts w:ascii="Times New Roman" w:eastAsia="Times New Roman" w:hAnsi="Times New Roman"/>
                <w:sz w:val="24"/>
                <w:szCs w:val="24"/>
                <w:lang w:eastAsia="bg-BG"/>
              </w:rPr>
              <w:br/>
            </w:r>
            <w:r w:rsidRPr="00FA3356">
              <w:rPr>
                <w:rFonts w:ascii="Times New Roman" w:eastAsia="Times New Roman" w:hAnsi="Times New Roman"/>
                <w:sz w:val="24"/>
                <w:szCs w:val="24"/>
                <w:lang w:eastAsia="bg-BG"/>
              </w:rPr>
              <w:lastRenderedPageBreak/>
              <w:t xml:space="preserve">Във връзка с гореизложеното и по повод направеното предложение за </w:t>
            </w:r>
            <w:r w:rsidRPr="00FA3356">
              <w:rPr>
                <w:rFonts w:ascii="Times New Roman" w:eastAsia="Times New Roman" w:hAnsi="Times New Roman"/>
                <w:sz w:val="24"/>
                <w:szCs w:val="24"/>
                <w:lang w:eastAsia="bg-BG"/>
              </w:rPr>
              <w:br/>
              <w:t xml:space="preserve">изменение на § 7 от Наредбата, а именно: „Член 5, ал. 1, т. 2 и 3 се прилагат </w:t>
            </w:r>
            <w:r w:rsidRPr="00FA3356">
              <w:rPr>
                <w:rFonts w:ascii="Times New Roman" w:eastAsia="Times New Roman" w:hAnsi="Times New Roman"/>
                <w:sz w:val="24"/>
                <w:szCs w:val="24"/>
                <w:lang w:eastAsia="bg-BG"/>
              </w:rPr>
              <w:br/>
              <w:t xml:space="preserve">доброволно“, последното среща нашата пълна подкрепа и го считаме за напълно </w:t>
            </w:r>
            <w:r w:rsidRPr="00FA3356">
              <w:rPr>
                <w:rFonts w:ascii="Times New Roman" w:eastAsia="Times New Roman" w:hAnsi="Times New Roman"/>
                <w:sz w:val="24"/>
                <w:szCs w:val="24"/>
                <w:lang w:eastAsia="bg-BG"/>
              </w:rPr>
              <w:br/>
              <w:t>обосновано, в духа на действащото европейско за</w:t>
            </w:r>
            <w:r w:rsidR="00AD1490" w:rsidRPr="00FA3356">
              <w:rPr>
                <w:rFonts w:ascii="Times New Roman" w:eastAsia="Times New Roman" w:hAnsi="Times New Roman"/>
                <w:sz w:val="24"/>
                <w:szCs w:val="24"/>
                <w:lang w:eastAsia="bg-BG"/>
              </w:rPr>
              <w:t xml:space="preserve">конодателство и последователно </w:t>
            </w:r>
            <w:r w:rsidRPr="00FA3356">
              <w:rPr>
                <w:rFonts w:ascii="Times New Roman" w:eastAsia="Times New Roman" w:hAnsi="Times New Roman"/>
                <w:sz w:val="24"/>
                <w:szCs w:val="24"/>
                <w:lang w:eastAsia="bg-BG"/>
              </w:rPr>
              <w:t xml:space="preserve">спрямо него, както и носещо сериозни облекчения за развиващия се бизнес в страната. </w:t>
            </w:r>
            <w:r w:rsidRPr="00FA3356">
              <w:rPr>
                <w:rFonts w:ascii="Times New Roman" w:eastAsia="Times New Roman" w:hAnsi="Times New Roman"/>
                <w:sz w:val="24"/>
                <w:szCs w:val="24"/>
                <w:lang w:eastAsia="bg-BG"/>
              </w:rPr>
              <w:br/>
              <w:t xml:space="preserve">Ето защо, изразяваме желание и надежда обсъжданите по‐горе изменения и </w:t>
            </w:r>
            <w:r w:rsidRPr="00FA3356">
              <w:rPr>
                <w:rFonts w:ascii="Times New Roman" w:eastAsia="Times New Roman" w:hAnsi="Times New Roman"/>
                <w:sz w:val="24"/>
                <w:szCs w:val="24"/>
                <w:lang w:eastAsia="bg-BG"/>
              </w:rPr>
              <w:br/>
              <w:t>допълнения на Наредбата да бъдат приети в представения им вид.</w:t>
            </w:r>
          </w:p>
        </w:tc>
        <w:tc>
          <w:tcPr>
            <w:tcW w:w="2420" w:type="dxa"/>
            <w:tcBorders>
              <w:top w:val="single" w:sz="4" w:space="0" w:color="auto"/>
              <w:left w:val="single" w:sz="4" w:space="0" w:color="auto"/>
              <w:bottom w:val="single" w:sz="4" w:space="0" w:color="auto"/>
              <w:right w:val="single" w:sz="4" w:space="0" w:color="auto"/>
            </w:tcBorders>
          </w:tcPr>
          <w:p w:rsidR="00AD1490" w:rsidRPr="00FA3356" w:rsidRDefault="00AD1490" w:rsidP="00D878E6">
            <w:pPr>
              <w:pStyle w:val="CommentText"/>
              <w:snapToGrid w:val="0"/>
              <w:jc w:val="both"/>
              <w:rPr>
                <w:bCs/>
                <w:sz w:val="24"/>
                <w:szCs w:val="24"/>
                <w:lang w:eastAsia="bg-BG"/>
              </w:rPr>
            </w:pPr>
            <w:r w:rsidRPr="00FA3356">
              <w:rPr>
                <w:bCs/>
                <w:sz w:val="24"/>
                <w:szCs w:val="24"/>
                <w:lang w:eastAsia="bg-BG"/>
              </w:rPr>
              <w:lastRenderedPageBreak/>
              <w:t>Приема се. Становището е в подкрепа на предложените текстове.</w:t>
            </w:r>
          </w:p>
        </w:tc>
        <w:tc>
          <w:tcPr>
            <w:tcW w:w="4084" w:type="dxa"/>
            <w:tcBorders>
              <w:top w:val="single" w:sz="4" w:space="0" w:color="auto"/>
              <w:left w:val="single" w:sz="4" w:space="0" w:color="auto"/>
              <w:bottom w:val="single" w:sz="4" w:space="0" w:color="auto"/>
              <w:right w:val="single" w:sz="4" w:space="0" w:color="auto"/>
            </w:tcBorders>
          </w:tcPr>
          <w:p w:rsidR="006C1A23" w:rsidRPr="00FA3356" w:rsidRDefault="006C1A23" w:rsidP="00D878E6">
            <w:pPr>
              <w:pStyle w:val="CommentText"/>
              <w:snapToGrid w:val="0"/>
              <w:ind w:firstLine="720"/>
              <w:jc w:val="both"/>
              <w:rPr>
                <w:bCs/>
                <w:sz w:val="24"/>
                <w:szCs w:val="24"/>
              </w:rPr>
            </w:pPr>
          </w:p>
        </w:tc>
      </w:tr>
      <w:tr w:rsidR="00FA3356" w:rsidRPr="00FA3356" w:rsidTr="0096155C">
        <w:tc>
          <w:tcPr>
            <w:tcW w:w="557" w:type="dxa"/>
            <w:tcBorders>
              <w:top w:val="single" w:sz="4" w:space="0" w:color="auto"/>
              <w:left w:val="single" w:sz="4" w:space="0" w:color="auto"/>
              <w:bottom w:val="single" w:sz="4" w:space="0" w:color="auto"/>
              <w:right w:val="single" w:sz="4" w:space="0" w:color="auto"/>
            </w:tcBorders>
          </w:tcPr>
          <w:p w:rsidR="00E446FB" w:rsidRPr="00FA3356" w:rsidRDefault="0096155C" w:rsidP="00D878E6">
            <w:pPr>
              <w:snapToGrid w:val="0"/>
              <w:jc w:val="both"/>
              <w:rPr>
                <w:rFonts w:ascii="Times New Roman" w:hAnsi="Times New Roman"/>
                <w:bCs/>
                <w:sz w:val="24"/>
                <w:szCs w:val="24"/>
              </w:rPr>
            </w:pPr>
            <w:r w:rsidRPr="00FA3356">
              <w:rPr>
                <w:rFonts w:ascii="Times New Roman" w:hAnsi="Times New Roman"/>
                <w:bCs/>
                <w:sz w:val="24"/>
                <w:szCs w:val="24"/>
              </w:rPr>
              <w:lastRenderedPageBreak/>
              <w:t>7</w:t>
            </w:r>
          </w:p>
        </w:tc>
        <w:tc>
          <w:tcPr>
            <w:tcW w:w="2795" w:type="dxa"/>
            <w:tcBorders>
              <w:top w:val="single" w:sz="4" w:space="0" w:color="auto"/>
              <w:left w:val="single" w:sz="4" w:space="0" w:color="auto"/>
              <w:bottom w:val="single" w:sz="4" w:space="0" w:color="auto"/>
              <w:right w:val="single" w:sz="4" w:space="0" w:color="auto"/>
            </w:tcBorders>
          </w:tcPr>
          <w:p w:rsidR="00E446FB" w:rsidRPr="00FA3356" w:rsidRDefault="00E446FB" w:rsidP="00E446FB">
            <w:pPr>
              <w:spacing w:before="240"/>
              <w:jc w:val="both"/>
              <w:rPr>
                <w:rFonts w:ascii="Times New Roman" w:hAnsi="Times New Roman"/>
                <w:sz w:val="24"/>
                <w:szCs w:val="24"/>
              </w:rPr>
            </w:pPr>
            <w:r w:rsidRPr="00FA3356">
              <w:rPr>
                <w:rFonts w:ascii="Times New Roman" w:hAnsi="Times New Roman"/>
                <w:sz w:val="24"/>
                <w:szCs w:val="24"/>
                <w:lang w:val="en-US"/>
              </w:rPr>
              <w:t>APPL</w:t>
            </w:r>
            <w:r w:rsidR="00AD1490" w:rsidRPr="00FA3356">
              <w:rPr>
                <w:rFonts w:ascii="Times New Roman" w:hAnsi="Times New Roman"/>
                <w:sz w:val="24"/>
                <w:szCs w:val="24"/>
                <w:lang w:val="en-US"/>
              </w:rPr>
              <w:t>I</w:t>
            </w:r>
            <w:r w:rsidRPr="00FA3356">
              <w:rPr>
                <w:rFonts w:ascii="Times New Roman" w:hAnsi="Times New Roman"/>
                <w:sz w:val="24"/>
                <w:szCs w:val="24"/>
                <w:lang w:val="en-US"/>
              </w:rPr>
              <w:t>A</w:t>
            </w:r>
            <w:r w:rsidRPr="00FA3356">
              <w:rPr>
                <w:rFonts w:ascii="Times New Roman" w:hAnsi="Times New Roman"/>
                <w:sz w:val="24"/>
                <w:szCs w:val="24"/>
              </w:rPr>
              <w:t xml:space="preserve"> България -  представителното сдружение на производителите на домакински електроуреди.</w:t>
            </w:r>
          </w:p>
          <w:p w:rsidR="00E446FB" w:rsidRPr="00FA3356" w:rsidRDefault="00E446FB" w:rsidP="00D878E6">
            <w:pPr>
              <w:snapToGrid w:val="0"/>
              <w:jc w:val="both"/>
              <w:rPr>
                <w:rFonts w:ascii="Times New Roman" w:hAnsi="Times New Roman"/>
                <w:sz w:val="24"/>
                <w:szCs w:val="24"/>
              </w:rPr>
            </w:pPr>
          </w:p>
        </w:tc>
        <w:tc>
          <w:tcPr>
            <w:tcW w:w="4731" w:type="dxa"/>
            <w:tcBorders>
              <w:top w:val="single" w:sz="4" w:space="0" w:color="auto"/>
              <w:left w:val="single" w:sz="4" w:space="0" w:color="auto"/>
              <w:bottom w:val="single" w:sz="4" w:space="0" w:color="auto"/>
              <w:right w:val="single" w:sz="4" w:space="0" w:color="auto"/>
            </w:tcBorders>
          </w:tcPr>
          <w:p w:rsidR="00E446FB" w:rsidRPr="00FA3356" w:rsidRDefault="00E446FB" w:rsidP="00E446FB">
            <w:pPr>
              <w:spacing w:before="240"/>
              <w:jc w:val="both"/>
              <w:rPr>
                <w:rFonts w:ascii="Times New Roman" w:hAnsi="Times New Roman"/>
                <w:sz w:val="24"/>
                <w:szCs w:val="24"/>
              </w:rPr>
            </w:pPr>
            <w:r w:rsidRPr="00FA3356">
              <w:rPr>
                <w:rFonts w:ascii="Times New Roman" w:hAnsi="Times New Roman"/>
                <w:sz w:val="24"/>
                <w:szCs w:val="24"/>
              </w:rPr>
              <w:t>Нашите коментари и предложения са свързани с измененията в Наредбата за опаковките и отпадъците от опаковки, наричана за краткост в този документ „Наредбата“.</w:t>
            </w:r>
          </w:p>
          <w:p w:rsidR="00E446FB" w:rsidRPr="00FA3356" w:rsidRDefault="00E446FB" w:rsidP="008F3F28">
            <w:pPr>
              <w:pStyle w:val="ListParagraph"/>
              <w:numPr>
                <w:ilvl w:val="0"/>
                <w:numId w:val="5"/>
              </w:numPr>
              <w:suppressAutoHyphens w:val="0"/>
              <w:spacing w:before="240" w:after="150"/>
              <w:jc w:val="both"/>
              <w:textAlignment w:val="center"/>
              <w:rPr>
                <w:sz w:val="24"/>
                <w:szCs w:val="24"/>
              </w:rPr>
            </w:pPr>
            <w:r w:rsidRPr="00FA3356">
              <w:rPr>
                <w:rFonts w:eastAsia="Times New Roman"/>
                <w:bCs/>
                <w:sz w:val="24"/>
                <w:szCs w:val="24"/>
              </w:rPr>
              <w:t xml:space="preserve">Подкрепяме т. 31. </w:t>
            </w:r>
            <w:r w:rsidRPr="00FA3356">
              <w:rPr>
                <w:rFonts w:eastAsia="Times New Roman"/>
                <w:sz w:val="24"/>
                <w:szCs w:val="24"/>
              </w:rPr>
              <w:t xml:space="preserve">Буква б) от предложението за изменение и допълнение на Наредбата, а именно: </w:t>
            </w:r>
            <w:r w:rsidRPr="00FA3356">
              <w:rPr>
                <w:sz w:val="24"/>
                <w:szCs w:val="24"/>
              </w:rPr>
              <w:t xml:space="preserve">„§ 7. Член 5, ал. 1, т. 2 и 3 се прилагат доброволно. “ </w:t>
            </w:r>
          </w:p>
          <w:p w:rsidR="00E446FB" w:rsidRPr="00FA3356" w:rsidRDefault="00E446FB" w:rsidP="00E446FB">
            <w:pPr>
              <w:autoSpaceDE w:val="0"/>
              <w:autoSpaceDN w:val="0"/>
              <w:adjustRightInd w:val="0"/>
              <w:spacing w:before="240"/>
              <w:jc w:val="both"/>
              <w:rPr>
                <w:rFonts w:ascii="Times New Roman" w:eastAsia="TimesNewRomanPSMT" w:hAnsi="Times New Roman"/>
                <w:sz w:val="24"/>
                <w:szCs w:val="24"/>
                <w:lang w:eastAsia="en-GB"/>
              </w:rPr>
            </w:pPr>
            <w:r w:rsidRPr="00FA3356">
              <w:rPr>
                <w:rFonts w:ascii="Times New Roman" w:hAnsi="Times New Roman"/>
                <w:noProof/>
                <w:sz w:val="24"/>
                <w:szCs w:val="24"/>
              </w:rPr>
              <w:t xml:space="preserve">Разбираме, че само Приложение </w:t>
            </w:r>
            <w:r w:rsidRPr="00FA3356">
              <w:rPr>
                <w:rFonts w:ascii="Times New Roman" w:hAnsi="Times New Roman"/>
                <w:sz w:val="24"/>
                <w:szCs w:val="24"/>
              </w:rPr>
              <w:t>№</w:t>
            </w:r>
            <w:r w:rsidRPr="00FA3356">
              <w:rPr>
                <w:rFonts w:ascii="Times New Roman" w:hAnsi="Times New Roman"/>
                <w:b/>
                <w:bCs/>
                <w:sz w:val="24"/>
                <w:szCs w:val="24"/>
              </w:rPr>
              <w:t xml:space="preserve"> </w:t>
            </w:r>
            <w:r w:rsidRPr="00FA3356">
              <w:rPr>
                <w:rFonts w:ascii="Times New Roman" w:hAnsi="Times New Roman"/>
                <w:noProof/>
                <w:sz w:val="24"/>
                <w:szCs w:val="24"/>
              </w:rPr>
              <w:t xml:space="preserve">2 към чл.5, ал. 1. т.1 </w:t>
            </w:r>
            <w:proofErr w:type="spellStart"/>
            <w:r w:rsidRPr="00FA3356">
              <w:rPr>
                <w:rFonts w:ascii="Times New Roman" w:eastAsia="TimesNewRomanPSMT" w:hAnsi="Times New Roman"/>
                <w:sz w:val="24"/>
                <w:szCs w:val="24"/>
                <w:lang w:val="en-US" w:eastAsia="en-GB"/>
              </w:rPr>
              <w:t>Абревиатура</w:t>
            </w:r>
            <w:proofErr w:type="spellEnd"/>
            <w:r w:rsidRPr="00FA3356">
              <w:rPr>
                <w:rFonts w:ascii="Times New Roman" w:eastAsia="TimesNewRomanPSMT" w:hAnsi="Times New Roman"/>
                <w:sz w:val="24"/>
                <w:szCs w:val="24"/>
                <w:lang w:val="en-US" w:eastAsia="en-GB"/>
              </w:rPr>
              <w:t xml:space="preserve"> и </w:t>
            </w:r>
            <w:proofErr w:type="spellStart"/>
            <w:r w:rsidRPr="00FA3356">
              <w:rPr>
                <w:rFonts w:ascii="Times New Roman" w:eastAsia="TimesNewRomanPSMT" w:hAnsi="Times New Roman"/>
                <w:sz w:val="24"/>
                <w:szCs w:val="24"/>
                <w:lang w:val="en-US" w:eastAsia="en-GB"/>
              </w:rPr>
              <w:t>код</w:t>
            </w:r>
            <w:proofErr w:type="spellEnd"/>
            <w:r w:rsidRPr="00FA3356">
              <w:rPr>
                <w:rFonts w:ascii="Times New Roman" w:eastAsia="TimesNewRomanPSMT" w:hAnsi="Times New Roman"/>
                <w:sz w:val="24"/>
                <w:szCs w:val="24"/>
                <w:lang w:val="en-US" w:eastAsia="en-GB"/>
              </w:rPr>
              <w:t xml:space="preserve">, </w:t>
            </w:r>
            <w:proofErr w:type="spellStart"/>
            <w:r w:rsidRPr="00FA3356">
              <w:rPr>
                <w:rFonts w:ascii="Times New Roman" w:eastAsia="TimesNewRomanPSMT" w:hAnsi="Times New Roman"/>
                <w:sz w:val="24"/>
                <w:szCs w:val="24"/>
                <w:lang w:val="en-US" w:eastAsia="en-GB"/>
              </w:rPr>
              <w:t>идентифициращи</w:t>
            </w:r>
            <w:proofErr w:type="spellEnd"/>
            <w:r w:rsidRPr="00FA3356">
              <w:rPr>
                <w:rFonts w:ascii="Times New Roman" w:eastAsia="TimesNewRomanPSMT" w:hAnsi="Times New Roman"/>
                <w:sz w:val="24"/>
                <w:szCs w:val="24"/>
                <w:lang w:val="en-US" w:eastAsia="en-GB"/>
              </w:rPr>
              <w:t xml:space="preserve"> </w:t>
            </w:r>
            <w:proofErr w:type="spellStart"/>
            <w:r w:rsidRPr="00FA3356">
              <w:rPr>
                <w:rFonts w:ascii="Times New Roman" w:eastAsia="TimesNewRomanPSMT" w:hAnsi="Times New Roman"/>
                <w:sz w:val="24"/>
                <w:szCs w:val="24"/>
                <w:lang w:val="en-US" w:eastAsia="en-GB"/>
              </w:rPr>
              <w:t>материала</w:t>
            </w:r>
            <w:proofErr w:type="spellEnd"/>
            <w:r w:rsidRPr="00FA3356">
              <w:rPr>
                <w:rFonts w:ascii="Times New Roman" w:eastAsia="TimesNewRomanPSMT" w:hAnsi="Times New Roman"/>
                <w:sz w:val="24"/>
                <w:szCs w:val="24"/>
                <w:lang w:val="en-US" w:eastAsia="en-GB"/>
              </w:rPr>
              <w:t xml:space="preserve">, </w:t>
            </w:r>
            <w:proofErr w:type="spellStart"/>
            <w:r w:rsidRPr="00FA3356">
              <w:rPr>
                <w:rFonts w:ascii="Times New Roman" w:eastAsia="TimesNewRomanPSMT" w:hAnsi="Times New Roman"/>
                <w:sz w:val="24"/>
                <w:szCs w:val="24"/>
                <w:lang w:val="en-US" w:eastAsia="en-GB"/>
              </w:rPr>
              <w:t>от</w:t>
            </w:r>
            <w:proofErr w:type="spellEnd"/>
            <w:r w:rsidRPr="00FA3356">
              <w:rPr>
                <w:rFonts w:ascii="Times New Roman" w:eastAsia="TimesNewRomanPSMT" w:hAnsi="Times New Roman"/>
                <w:sz w:val="24"/>
                <w:szCs w:val="24"/>
                <w:lang w:val="en-US" w:eastAsia="en-GB"/>
              </w:rPr>
              <w:t xml:space="preserve"> </w:t>
            </w:r>
            <w:proofErr w:type="spellStart"/>
            <w:r w:rsidRPr="00FA3356">
              <w:rPr>
                <w:rFonts w:ascii="Times New Roman" w:eastAsia="TimesNewRomanPSMT" w:hAnsi="Times New Roman"/>
                <w:sz w:val="24"/>
                <w:szCs w:val="24"/>
                <w:lang w:val="en-US" w:eastAsia="en-GB"/>
              </w:rPr>
              <w:t>който</w:t>
            </w:r>
            <w:proofErr w:type="spellEnd"/>
            <w:r w:rsidRPr="00FA3356">
              <w:rPr>
                <w:rFonts w:ascii="Times New Roman" w:eastAsia="TimesNewRomanPSMT" w:hAnsi="Times New Roman"/>
                <w:sz w:val="24"/>
                <w:szCs w:val="24"/>
                <w:lang w:val="en-US" w:eastAsia="en-GB"/>
              </w:rPr>
              <w:t xml:space="preserve"> е </w:t>
            </w:r>
            <w:proofErr w:type="spellStart"/>
            <w:r w:rsidRPr="00FA3356">
              <w:rPr>
                <w:rFonts w:ascii="Times New Roman" w:eastAsia="TimesNewRomanPSMT" w:hAnsi="Times New Roman"/>
                <w:sz w:val="24"/>
                <w:szCs w:val="24"/>
                <w:lang w:val="en-US" w:eastAsia="en-GB"/>
              </w:rPr>
              <w:t>направена</w:t>
            </w:r>
            <w:proofErr w:type="spellEnd"/>
            <w:r w:rsidRPr="00FA3356">
              <w:rPr>
                <w:rFonts w:ascii="Times New Roman" w:eastAsia="TimesNewRomanPSMT" w:hAnsi="Times New Roman"/>
                <w:sz w:val="24"/>
                <w:szCs w:val="24"/>
                <w:lang w:val="en-US" w:eastAsia="en-GB"/>
              </w:rPr>
              <w:t xml:space="preserve"> </w:t>
            </w:r>
            <w:proofErr w:type="spellStart"/>
            <w:r w:rsidRPr="00FA3356">
              <w:rPr>
                <w:rFonts w:ascii="Times New Roman" w:eastAsia="TimesNewRomanPSMT" w:hAnsi="Times New Roman"/>
                <w:sz w:val="24"/>
                <w:szCs w:val="24"/>
                <w:lang w:val="en-US" w:eastAsia="en-GB"/>
              </w:rPr>
              <w:t>дадена</w:t>
            </w:r>
            <w:proofErr w:type="spellEnd"/>
            <w:r w:rsidRPr="00FA3356">
              <w:rPr>
                <w:rFonts w:ascii="Times New Roman" w:eastAsia="TimesNewRomanPSMT" w:hAnsi="Times New Roman"/>
                <w:sz w:val="24"/>
                <w:szCs w:val="24"/>
                <w:lang w:eastAsia="en-GB"/>
              </w:rPr>
              <w:t xml:space="preserve"> </w:t>
            </w:r>
            <w:proofErr w:type="spellStart"/>
            <w:r w:rsidRPr="00FA3356">
              <w:rPr>
                <w:rFonts w:ascii="Times New Roman" w:eastAsia="TimesNewRomanPSMT" w:hAnsi="Times New Roman"/>
                <w:sz w:val="24"/>
                <w:szCs w:val="24"/>
                <w:lang w:val="en-US" w:eastAsia="en-GB"/>
              </w:rPr>
              <w:t>опаковка</w:t>
            </w:r>
            <w:proofErr w:type="spellEnd"/>
            <w:r w:rsidRPr="00FA3356">
              <w:rPr>
                <w:rFonts w:ascii="Times New Roman" w:eastAsia="TimesNewRomanPSMT" w:hAnsi="Times New Roman"/>
                <w:sz w:val="24"/>
                <w:szCs w:val="24"/>
                <w:lang w:eastAsia="en-GB"/>
              </w:rPr>
              <w:t xml:space="preserve"> е задължително, като не виждаме основание за това, </w:t>
            </w:r>
            <w:proofErr w:type="spellStart"/>
            <w:r w:rsidRPr="00FA3356">
              <w:rPr>
                <w:rFonts w:ascii="Times New Roman" w:eastAsia="TimesNewRomanPSMT" w:hAnsi="Times New Roman"/>
                <w:sz w:val="24"/>
                <w:szCs w:val="24"/>
                <w:lang w:eastAsia="en-GB"/>
              </w:rPr>
              <w:t>т.к</w:t>
            </w:r>
            <w:proofErr w:type="spellEnd"/>
            <w:r w:rsidRPr="00FA3356">
              <w:rPr>
                <w:rFonts w:ascii="Times New Roman" w:eastAsia="TimesNewRomanPSMT" w:hAnsi="Times New Roman"/>
                <w:sz w:val="24"/>
                <w:szCs w:val="24"/>
                <w:lang w:eastAsia="en-GB"/>
              </w:rPr>
              <w:t xml:space="preserve">. Решение на Комисията </w:t>
            </w:r>
            <w:r w:rsidRPr="00FA3356">
              <w:rPr>
                <w:rFonts w:ascii="Times New Roman" w:hAnsi="Times New Roman"/>
                <w:sz w:val="24"/>
                <w:szCs w:val="24"/>
              </w:rPr>
              <w:t>97/129/ЕО</w:t>
            </w:r>
            <w:r w:rsidRPr="00FA3356">
              <w:rPr>
                <w:rFonts w:ascii="Times New Roman" w:eastAsia="TimesNewRomanPSMT" w:hAnsi="Times New Roman"/>
                <w:sz w:val="24"/>
                <w:szCs w:val="24"/>
                <w:lang w:eastAsia="en-GB"/>
              </w:rPr>
              <w:t xml:space="preserve"> от </w:t>
            </w:r>
            <w:bookmarkStart w:id="0" w:name="_GoBack"/>
            <w:r w:rsidRPr="00FA3356">
              <w:rPr>
                <w:rFonts w:ascii="Times New Roman" w:eastAsia="TimesNewRomanPSMT" w:hAnsi="Times New Roman"/>
                <w:sz w:val="24"/>
                <w:szCs w:val="24"/>
                <w:lang w:eastAsia="en-GB"/>
              </w:rPr>
              <w:t>28</w:t>
            </w:r>
            <w:bookmarkEnd w:id="0"/>
            <w:r w:rsidRPr="00FA3356">
              <w:rPr>
                <w:rFonts w:ascii="Times New Roman" w:eastAsia="TimesNewRomanPSMT" w:hAnsi="Times New Roman"/>
                <w:sz w:val="24"/>
                <w:szCs w:val="24"/>
                <w:lang w:eastAsia="en-GB"/>
              </w:rPr>
              <w:t xml:space="preserve"> </w:t>
            </w:r>
            <w:r w:rsidRPr="00FA3356">
              <w:rPr>
                <w:rFonts w:ascii="Times New Roman" w:eastAsia="TimesNewRomanPSMT" w:hAnsi="Times New Roman"/>
                <w:sz w:val="24"/>
                <w:szCs w:val="24"/>
                <w:lang w:eastAsia="en-GB"/>
              </w:rPr>
              <w:lastRenderedPageBreak/>
              <w:t xml:space="preserve">януари 1997 за установяване на система за идентификация на опаковъчните материали съгласно Директива </w:t>
            </w:r>
            <w:r w:rsidRPr="00FA3356">
              <w:rPr>
                <w:rFonts w:ascii="Times New Roman" w:eastAsia="Verdana" w:hAnsi="Times New Roman"/>
                <w:sz w:val="24"/>
                <w:szCs w:val="24"/>
                <w:lang w:val="en-US" w:eastAsia="en-GB"/>
              </w:rPr>
              <w:t>94/62/EC</w:t>
            </w:r>
            <w:r w:rsidRPr="00FA3356">
              <w:rPr>
                <w:rFonts w:ascii="Times New Roman" w:eastAsia="Verdana" w:hAnsi="Times New Roman"/>
                <w:sz w:val="24"/>
                <w:szCs w:val="24"/>
                <w:lang w:eastAsia="en-GB"/>
              </w:rPr>
              <w:t xml:space="preserve"> за опаковките и отпадъците от опаковки определя буквено-цифровите кодове като доброволни (параграф 3 от преамбюла и чл.3 параграф 2)</w:t>
            </w:r>
            <w:r w:rsidRPr="00FA3356">
              <w:rPr>
                <w:rFonts w:ascii="Times New Roman" w:eastAsia="TimesNewRomanPSMT" w:hAnsi="Times New Roman"/>
                <w:sz w:val="24"/>
                <w:szCs w:val="24"/>
                <w:lang w:eastAsia="en-GB"/>
              </w:rPr>
              <w:t>. Тези текстове правят уместно въпросната маркировка също да бъде доброволна. Освен това, по този начин ще се избегне фрагментиране на Единния пазар с въвеждане на национални изисквания.</w:t>
            </w:r>
          </w:p>
          <w:p w:rsidR="00E446FB" w:rsidRPr="00FA3356" w:rsidRDefault="00E446FB" w:rsidP="008F3F28">
            <w:pPr>
              <w:pStyle w:val="ListParagraph"/>
              <w:numPr>
                <w:ilvl w:val="0"/>
                <w:numId w:val="5"/>
              </w:numPr>
              <w:suppressAutoHyphens w:val="0"/>
              <w:spacing w:before="240" w:after="0"/>
              <w:jc w:val="both"/>
              <w:rPr>
                <w:noProof/>
                <w:sz w:val="24"/>
                <w:szCs w:val="24"/>
              </w:rPr>
            </w:pPr>
            <w:r w:rsidRPr="00FA3356">
              <w:rPr>
                <w:noProof/>
                <w:sz w:val="24"/>
                <w:szCs w:val="24"/>
              </w:rPr>
              <w:t>Искаме да подчертаем, че предложените изменения и допълнения не решават проблема с маркирането на опаковките за сектора на домакинските електроуреди поради широкия обхват на определението за опаковка и видовете опаковки и техническата невъзможност за маркиране на всеки един опаковъчен елемент, който попада в това определение.</w:t>
            </w:r>
          </w:p>
          <w:p w:rsidR="00E446FB" w:rsidRPr="00FA3356" w:rsidRDefault="00E446FB" w:rsidP="00E446FB">
            <w:pPr>
              <w:spacing w:before="240"/>
              <w:jc w:val="both"/>
              <w:rPr>
                <w:rFonts w:ascii="Times New Roman" w:hAnsi="Times New Roman"/>
                <w:sz w:val="24"/>
                <w:szCs w:val="24"/>
              </w:rPr>
            </w:pPr>
            <w:r w:rsidRPr="00FA3356">
              <w:rPr>
                <w:rFonts w:ascii="Times New Roman" w:hAnsi="Times New Roman"/>
                <w:sz w:val="24"/>
                <w:szCs w:val="24"/>
              </w:rPr>
              <w:t xml:space="preserve">При опаковането на домакинските електроуреди се прилагат различни видове опаковки и материали. В единичната опаковка има например картон, фолио, тънки ленти от твърда пластмаса, тиксо, пяна, пликове, защитни филми,  картонени опорни пръстени и много други. Също така, в „кутията“ с уреда има редица други компоненти и аксесоари, необходими за </w:t>
            </w:r>
            <w:r w:rsidRPr="00FA3356">
              <w:rPr>
                <w:rFonts w:ascii="Times New Roman" w:hAnsi="Times New Roman"/>
                <w:sz w:val="24"/>
                <w:szCs w:val="24"/>
              </w:rPr>
              <w:lastRenderedPageBreak/>
              <w:t xml:space="preserve">неговото функциониране, които също се опаковат за осигуряване на ненарушимостта им. Маркирането на всеки един от горепосочените елементи по отделно (първични, вторични и третични опаковки) създава допълнителни финансови и логистични затруднения, вкл. промяна на процесите в предприятията, забавяне във веригите на доставка и др.   </w:t>
            </w:r>
          </w:p>
          <w:p w:rsidR="00E446FB" w:rsidRPr="00FA3356" w:rsidRDefault="00E446FB" w:rsidP="00E446FB">
            <w:pPr>
              <w:spacing w:before="240"/>
              <w:jc w:val="both"/>
              <w:rPr>
                <w:rFonts w:ascii="Times New Roman" w:hAnsi="Times New Roman"/>
                <w:sz w:val="24"/>
                <w:szCs w:val="24"/>
                <w:shd w:val="clear" w:color="auto" w:fill="FFFFFF"/>
              </w:rPr>
            </w:pPr>
            <w:r w:rsidRPr="00FA3356">
              <w:rPr>
                <w:rFonts w:ascii="Times New Roman" w:hAnsi="Times New Roman"/>
                <w:sz w:val="24"/>
                <w:szCs w:val="24"/>
                <w:shd w:val="clear" w:color="auto" w:fill="FFFFFF"/>
              </w:rPr>
              <w:t>Проблем също така е, че някои видове опаковки чисто технически не могат или е много трудно да се маркират, при това е икономически неизгодно. Например, допълнителното поставяне на залепващи етикети върху тях, на които се отпечатва маркировката, е в противоречие с изискванията за ресурсна/материална ефективност и създава допълнителни утежнения за предприятията в оперативен и логистичен план</w:t>
            </w:r>
            <w:r w:rsidRPr="00FA3356">
              <w:rPr>
                <w:rFonts w:ascii="Times New Roman" w:hAnsi="Times New Roman"/>
                <w:sz w:val="24"/>
                <w:szCs w:val="24"/>
                <w:shd w:val="clear" w:color="auto" w:fill="FFFFFF"/>
                <w:lang w:val="en-US"/>
              </w:rPr>
              <w:t>.</w:t>
            </w:r>
          </w:p>
          <w:p w:rsidR="00E446FB" w:rsidRPr="00FA3356" w:rsidRDefault="00E446FB" w:rsidP="00E446FB">
            <w:pPr>
              <w:spacing w:before="240"/>
              <w:jc w:val="both"/>
              <w:rPr>
                <w:rFonts w:ascii="Times New Roman" w:hAnsi="Times New Roman"/>
                <w:noProof/>
                <w:sz w:val="24"/>
                <w:szCs w:val="24"/>
              </w:rPr>
            </w:pPr>
            <w:bookmarkStart w:id="1" w:name="_Hlk109383331"/>
            <w:r w:rsidRPr="00FA3356">
              <w:rPr>
                <w:rFonts w:ascii="Times New Roman" w:hAnsi="Times New Roman"/>
                <w:noProof/>
                <w:sz w:val="24"/>
                <w:szCs w:val="24"/>
              </w:rPr>
              <w:t>Подлагаме на съмнение необходимостта от маркиране на определен тип опаковки, които циркулират между бизнеси и не достигат до крайния потребител, напр. палета</w:t>
            </w:r>
            <w:r w:rsidRPr="00FA3356">
              <w:rPr>
                <w:rFonts w:ascii="Times New Roman" w:hAnsi="Times New Roman"/>
                <w:noProof/>
                <w:sz w:val="24"/>
                <w:szCs w:val="24"/>
                <w:lang w:val="en-US"/>
              </w:rPr>
              <w:t xml:space="preserve"> </w:t>
            </w:r>
            <w:r w:rsidRPr="00FA3356">
              <w:rPr>
                <w:rFonts w:ascii="Times New Roman" w:hAnsi="Times New Roman"/>
                <w:noProof/>
                <w:sz w:val="24"/>
                <w:szCs w:val="24"/>
              </w:rPr>
              <w:t xml:space="preserve">и други транспортни и/или вторични опаковки. </w:t>
            </w:r>
            <w:r w:rsidRPr="00FA3356">
              <w:rPr>
                <w:rFonts w:ascii="Times New Roman" w:hAnsi="Times New Roman"/>
                <w:sz w:val="24"/>
                <w:szCs w:val="24"/>
                <w:shd w:val="clear" w:color="auto" w:fill="FFFFFF"/>
              </w:rPr>
              <w:t>След разопаковането в складовете, те се използват повторно за следващи доставки, което поставя под въпрос необходимостта от тяхното маркиране. Освен това с</w:t>
            </w:r>
            <w:r w:rsidRPr="00FA3356">
              <w:rPr>
                <w:rFonts w:ascii="Times New Roman" w:hAnsi="Times New Roman"/>
                <w:noProof/>
                <w:sz w:val="24"/>
                <w:szCs w:val="24"/>
              </w:rPr>
              <w:t xml:space="preserve">лужителите на съответните предприятия са обучени и имат професионалната компетентност да сортират отпадъците от опаковки съгласно </w:t>
            </w:r>
            <w:r w:rsidRPr="00FA3356">
              <w:rPr>
                <w:rFonts w:ascii="Times New Roman" w:hAnsi="Times New Roman"/>
                <w:noProof/>
                <w:sz w:val="24"/>
                <w:szCs w:val="24"/>
              </w:rPr>
              <w:lastRenderedPageBreak/>
              <w:t xml:space="preserve">кодовете в Приложение </w:t>
            </w:r>
            <w:r w:rsidRPr="00FA3356">
              <w:rPr>
                <w:rFonts w:ascii="Times New Roman" w:hAnsi="Times New Roman"/>
                <w:sz w:val="24"/>
                <w:szCs w:val="24"/>
              </w:rPr>
              <w:t xml:space="preserve">№ </w:t>
            </w:r>
            <w:r w:rsidRPr="00FA3356">
              <w:rPr>
                <w:rFonts w:ascii="Times New Roman" w:hAnsi="Times New Roman"/>
                <w:noProof/>
                <w:sz w:val="24"/>
                <w:szCs w:val="24"/>
              </w:rPr>
              <w:t>2 от Наредбата при необходимост.</w:t>
            </w:r>
          </w:p>
          <w:bookmarkEnd w:id="1"/>
          <w:p w:rsidR="00E446FB" w:rsidRPr="00FA3356" w:rsidRDefault="00E446FB" w:rsidP="00E446FB">
            <w:pPr>
              <w:spacing w:before="240"/>
              <w:jc w:val="both"/>
              <w:rPr>
                <w:rFonts w:ascii="Times New Roman" w:hAnsi="Times New Roman"/>
                <w:sz w:val="24"/>
                <w:szCs w:val="24"/>
                <w:shd w:val="clear" w:color="auto" w:fill="FFFFFF"/>
              </w:rPr>
            </w:pPr>
            <w:r w:rsidRPr="00FA3356">
              <w:rPr>
                <w:rFonts w:ascii="Times New Roman" w:hAnsi="Times New Roman"/>
                <w:sz w:val="24"/>
                <w:szCs w:val="24"/>
                <w:shd w:val="clear" w:color="auto" w:fill="FFFFFF"/>
              </w:rPr>
              <w:t>Опитът при изхвърлянето на първичните опаковки показва, че на практика те се събират заедно, и дори да се изхвърлят разделно, то фирмите за рециклиране ги събират общо и разделянето става във фабриките за рециклиране чрез прилагане на различни химични и механични процеси.</w:t>
            </w:r>
          </w:p>
          <w:p w:rsidR="00E446FB" w:rsidRPr="00FA3356" w:rsidRDefault="00E446FB" w:rsidP="00E446FB">
            <w:pPr>
              <w:spacing w:before="240"/>
              <w:jc w:val="both"/>
              <w:rPr>
                <w:rFonts w:ascii="Times New Roman" w:hAnsi="Times New Roman"/>
                <w:sz w:val="24"/>
                <w:szCs w:val="24"/>
              </w:rPr>
            </w:pPr>
            <w:r w:rsidRPr="00FA3356">
              <w:rPr>
                <w:rFonts w:ascii="Times New Roman" w:hAnsi="Times New Roman"/>
                <w:sz w:val="24"/>
                <w:szCs w:val="24"/>
              </w:rPr>
              <w:t xml:space="preserve">За да се решат тези проблеми, </w:t>
            </w:r>
            <w:proofErr w:type="spellStart"/>
            <w:r w:rsidRPr="00FA3356">
              <w:rPr>
                <w:rFonts w:ascii="Times New Roman" w:hAnsi="Times New Roman"/>
                <w:sz w:val="24"/>
                <w:szCs w:val="24"/>
                <w:lang w:val="en-US"/>
              </w:rPr>
              <w:t>APPLiA</w:t>
            </w:r>
            <w:proofErr w:type="spellEnd"/>
            <w:r w:rsidRPr="00FA3356">
              <w:rPr>
                <w:rFonts w:ascii="Times New Roman" w:hAnsi="Times New Roman"/>
                <w:sz w:val="24"/>
                <w:szCs w:val="24"/>
              </w:rPr>
              <w:t xml:space="preserve"> България предлага да се даде свобода на производителите да изберат начина на маркиране на опаковките на продуктите си. Има различни начини да се постигне желания от Наредбата резултат:  маркировка на  едно място върху най-външната единична опаковка („кашона“) или етикета ѝ, посочващ</w:t>
            </w:r>
            <w:r w:rsidRPr="00FA3356">
              <w:rPr>
                <w:rFonts w:ascii="Times New Roman" w:hAnsi="Times New Roman"/>
                <w:sz w:val="24"/>
                <w:szCs w:val="24"/>
                <w:lang w:val="en-US"/>
              </w:rPr>
              <w:t>a</w:t>
            </w:r>
            <w:r w:rsidRPr="00FA3356">
              <w:rPr>
                <w:rFonts w:ascii="Times New Roman" w:hAnsi="Times New Roman"/>
                <w:sz w:val="24"/>
                <w:szCs w:val="24"/>
              </w:rPr>
              <w:t xml:space="preserve"> кодовете за вида на всички материали, от които се състои опаковката; използването на дигитални канали (напр.</w:t>
            </w:r>
            <w:r w:rsidRPr="00FA3356">
              <w:rPr>
                <w:rFonts w:ascii="Times New Roman" w:hAnsi="Times New Roman"/>
                <w:i/>
                <w:iCs/>
                <w:sz w:val="24"/>
                <w:szCs w:val="24"/>
              </w:rPr>
              <w:t xml:space="preserve"> </w:t>
            </w:r>
            <w:r w:rsidRPr="00FA3356">
              <w:rPr>
                <w:rFonts w:ascii="Times New Roman" w:hAnsi="Times New Roman"/>
                <w:sz w:val="24"/>
                <w:szCs w:val="24"/>
              </w:rPr>
              <w:t>QR код, приложения, уебстраници) за маркировка върху най-външната единична опаковка („кашона“) или етикета ѝ</w:t>
            </w:r>
            <w:r w:rsidRPr="00FA3356">
              <w:rPr>
                <w:rFonts w:ascii="Times New Roman" w:hAnsi="Times New Roman"/>
                <w:i/>
                <w:iCs/>
                <w:sz w:val="24"/>
                <w:szCs w:val="24"/>
              </w:rPr>
              <w:t xml:space="preserve"> </w:t>
            </w:r>
            <w:r w:rsidRPr="00FA3356">
              <w:rPr>
                <w:rFonts w:ascii="Times New Roman" w:hAnsi="Times New Roman"/>
                <w:sz w:val="24"/>
                <w:szCs w:val="24"/>
              </w:rPr>
              <w:t>или други подходящи способи с оглед организацията на производствените процеси.</w:t>
            </w:r>
            <w:r w:rsidRPr="00FA3356">
              <w:rPr>
                <w:rFonts w:ascii="Times New Roman" w:hAnsi="Times New Roman"/>
                <w:i/>
                <w:iCs/>
                <w:sz w:val="24"/>
                <w:szCs w:val="24"/>
              </w:rPr>
              <w:t xml:space="preserve"> </w:t>
            </w:r>
          </w:p>
          <w:p w:rsidR="00E446FB" w:rsidRPr="00FA3356" w:rsidRDefault="00E446FB" w:rsidP="00E446FB">
            <w:pPr>
              <w:spacing w:before="240"/>
              <w:jc w:val="both"/>
              <w:rPr>
                <w:rFonts w:ascii="Times New Roman" w:hAnsi="Times New Roman"/>
                <w:sz w:val="24"/>
                <w:szCs w:val="24"/>
              </w:rPr>
            </w:pPr>
            <w:r w:rsidRPr="00FA3356">
              <w:rPr>
                <w:rFonts w:ascii="Times New Roman" w:hAnsi="Times New Roman"/>
                <w:sz w:val="24"/>
                <w:szCs w:val="24"/>
              </w:rPr>
              <w:t xml:space="preserve">От гледна точка на производителите дигиталният подход би бил полезен за избягване прилагането на различни продуктови кодове на различните пазари, в случаите когато изискванията за опаковките не са хомогенни за тях. Освен това, този </w:t>
            </w:r>
            <w:r w:rsidRPr="00FA3356">
              <w:rPr>
                <w:rFonts w:ascii="Times New Roman" w:hAnsi="Times New Roman"/>
                <w:sz w:val="24"/>
                <w:szCs w:val="24"/>
              </w:rPr>
              <w:lastRenderedPageBreak/>
              <w:t xml:space="preserve">подход се използва вече и в България, и в ЕС в някои законодателни актове, напр. при енергийното етикетиране. Маркировката на опаковките с </w:t>
            </w:r>
            <w:r w:rsidRPr="00FA3356">
              <w:rPr>
                <w:rFonts w:ascii="Times New Roman" w:hAnsi="Times New Roman"/>
                <w:sz w:val="24"/>
                <w:szCs w:val="24"/>
                <w:lang w:val="en-US"/>
              </w:rPr>
              <w:t>QR</w:t>
            </w:r>
            <w:r w:rsidRPr="00FA3356">
              <w:rPr>
                <w:rFonts w:ascii="Times New Roman" w:hAnsi="Times New Roman"/>
                <w:sz w:val="24"/>
                <w:szCs w:val="24"/>
              </w:rPr>
              <w:t xml:space="preserve"> код, например, вече е въведена в Италия.</w:t>
            </w:r>
          </w:p>
          <w:p w:rsidR="00E446FB" w:rsidRPr="00FA3356" w:rsidRDefault="00E446FB" w:rsidP="00E446FB">
            <w:pPr>
              <w:suppressAutoHyphens w:val="0"/>
              <w:rPr>
                <w:rFonts w:ascii="Times New Roman" w:eastAsia="Times New Roman" w:hAnsi="Times New Roman"/>
                <w:sz w:val="24"/>
                <w:szCs w:val="24"/>
                <w:lang w:val="en-US" w:eastAsia="bg-BG"/>
              </w:rPr>
            </w:pPr>
            <w:r w:rsidRPr="00FA3356">
              <w:rPr>
                <w:rFonts w:ascii="Times New Roman" w:hAnsi="Times New Roman"/>
                <w:sz w:val="24"/>
                <w:szCs w:val="24"/>
                <w:shd w:val="clear" w:color="auto" w:fill="FFFFFF"/>
              </w:rPr>
              <w:t xml:space="preserve">Наредбата </w:t>
            </w:r>
            <w:r w:rsidRPr="00FA3356">
              <w:rPr>
                <w:rFonts w:ascii="Times New Roman" w:hAnsi="Times New Roman"/>
                <w:sz w:val="24"/>
                <w:szCs w:val="24"/>
              </w:rPr>
              <w:t>трябва да се съобразява с особеностите на различните браншове и да създава равнопоставена среда за  подкрепа и на потребителите, и на бизнеса за постигане на реални резултати при управлението на отпадъците от опаковки</w:t>
            </w:r>
            <w:r w:rsidR="00AD1490" w:rsidRPr="00FA3356">
              <w:rPr>
                <w:rFonts w:ascii="Times New Roman" w:hAnsi="Times New Roman"/>
                <w:sz w:val="24"/>
                <w:szCs w:val="24"/>
                <w:lang w:val="en-US"/>
              </w:rPr>
              <w:t>.</w:t>
            </w:r>
          </w:p>
        </w:tc>
        <w:tc>
          <w:tcPr>
            <w:tcW w:w="2420" w:type="dxa"/>
            <w:tcBorders>
              <w:top w:val="single" w:sz="4" w:space="0" w:color="auto"/>
              <w:left w:val="single" w:sz="4" w:space="0" w:color="auto"/>
              <w:bottom w:val="single" w:sz="4" w:space="0" w:color="auto"/>
              <w:right w:val="single" w:sz="4" w:space="0" w:color="auto"/>
            </w:tcBorders>
          </w:tcPr>
          <w:p w:rsidR="00E446FB" w:rsidRPr="00FA3356" w:rsidRDefault="00AD1490" w:rsidP="00D878E6">
            <w:pPr>
              <w:pStyle w:val="CommentText"/>
              <w:snapToGrid w:val="0"/>
              <w:jc w:val="both"/>
              <w:rPr>
                <w:bCs/>
                <w:sz w:val="24"/>
                <w:szCs w:val="24"/>
                <w:lang w:eastAsia="bg-BG"/>
              </w:rPr>
            </w:pPr>
            <w:r w:rsidRPr="00FA3356">
              <w:rPr>
                <w:bCs/>
                <w:sz w:val="24"/>
                <w:szCs w:val="24"/>
                <w:lang w:eastAsia="bg-BG"/>
              </w:rPr>
              <w:lastRenderedPageBreak/>
              <w:t>Приема се.</w:t>
            </w:r>
          </w:p>
          <w:p w:rsidR="00AD1490" w:rsidRPr="00FA3356" w:rsidRDefault="00AD1490" w:rsidP="00D878E6">
            <w:pPr>
              <w:pStyle w:val="CommentText"/>
              <w:snapToGrid w:val="0"/>
              <w:jc w:val="both"/>
              <w:rPr>
                <w:bCs/>
                <w:sz w:val="24"/>
                <w:szCs w:val="24"/>
                <w:lang w:eastAsia="bg-BG"/>
              </w:rPr>
            </w:pPr>
            <w:r w:rsidRPr="00FA3356">
              <w:rPr>
                <w:bCs/>
                <w:sz w:val="24"/>
                <w:szCs w:val="24"/>
                <w:lang w:eastAsia="bg-BG"/>
              </w:rPr>
              <w:t>Предложените текстове съответстват на изискванията на европейското законодателство и са предварително съгласувани с ЕК.</w:t>
            </w:r>
          </w:p>
        </w:tc>
        <w:tc>
          <w:tcPr>
            <w:tcW w:w="4084" w:type="dxa"/>
            <w:tcBorders>
              <w:top w:val="single" w:sz="4" w:space="0" w:color="auto"/>
              <w:left w:val="single" w:sz="4" w:space="0" w:color="auto"/>
              <w:bottom w:val="single" w:sz="4" w:space="0" w:color="auto"/>
              <w:right w:val="single" w:sz="4" w:space="0" w:color="auto"/>
            </w:tcBorders>
          </w:tcPr>
          <w:p w:rsidR="00E446FB" w:rsidRPr="00FA3356" w:rsidRDefault="00E446FB" w:rsidP="00D878E6">
            <w:pPr>
              <w:pStyle w:val="CommentText"/>
              <w:snapToGrid w:val="0"/>
              <w:ind w:firstLine="720"/>
              <w:jc w:val="both"/>
              <w:rPr>
                <w:bCs/>
                <w:sz w:val="24"/>
                <w:szCs w:val="24"/>
              </w:rPr>
            </w:pPr>
          </w:p>
        </w:tc>
      </w:tr>
      <w:tr w:rsidR="00FA3356" w:rsidRPr="00FA3356" w:rsidTr="0096155C">
        <w:tc>
          <w:tcPr>
            <w:tcW w:w="557" w:type="dxa"/>
            <w:tcBorders>
              <w:top w:val="single" w:sz="4" w:space="0" w:color="auto"/>
              <w:left w:val="single" w:sz="4" w:space="0" w:color="auto"/>
              <w:bottom w:val="single" w:sz="4" w:space="0" w:color="auto"/>
              <w:right w:val="single" w:sz="4" w:space="0" w:color="auto"/>
            </w:tcBorders>
          </w:tcPr>
          <w:p w:rsidR="00380B60" w:rsidRPr="00FA3356" w:rsidRDefault="0096155C" w:rsidP="00D878E6">
            <w:pPr>
              <w:snapToGrid w:val="0"/>
              <w:jc w:val="both"/>
              <w:rPr>
                <w:rFonts w:ascii="Times New Roman" w:hAnsi="Times New Roman"/>
                <w:bCs/>
                <w:sz w:val="24"/>
                <w:szCs w:val="24"/>
              </w:rPr>
            </w:pPr>
            <w:r w:rsidRPr="00FA3356">
              <w:rPr>
                <w:rFonts w:ascii="Times New Roman" w:hAnsi="Times New Roman"/>
                <w:bCs/>
                <w:sz w:val="24"/>
                <w:szCs w:val="24"/>
              </w:rPr>
              <w:lastRenderedPageBreak/>
              <w:t>8</w:t>
            </w:r>
          </w:p>
        </w:tc>
        <w:tc>
          <w:tcPr>
            <w:tcW w:w="2795" w:type="dxa"/>
            <w:tcBorders>
              <w:top w:val="single" w:sz="4" w:space="0" w:color="auto"/>
              <w:left w:val="single" w:sz="4" w:space="0" w:color="auto"/>
              <w:bottom w:val="single" w:sz="4" w:space="0" w:color="auto"/>
              <w:right w:val="single" w:sz="4" w:space="0" w:color="auto"/>
            </w:tcBorders>
          </w:tcPr>
          <w:p w:rsidR="00380B60" w:rsidRPr="00FA3356" w:rsidRDefault="00380B60" w:rsidP="00E446FB">
            <w:pPr>
              <w:spacing w:before="240"/>
              <w:jc w:val="both"/>
              <w:rPr>
                <w:rFonts w:ascii="Times New Roman" w:hAnsi="Times New Roman"/>
                <w:sz w:val="24"/>
                <w:szCs w:val="24"/>
              </w:rPr>
            </w:pPr>
            <w:r w:rsidRPr="00FA3356">
              <w:rPr>
                <w:rFonts w:ascii="Times New Roman" w:hAnsi="Times New Roman"/>
                <w:sz w:val="24"/>
                <w:szCs w:val="24"/>
              </w:rPr>
              <w:t xml:space="preserve">„Еко </w:t>
            </w:r>
            <w:proofErr w:type="spellStart"/>
            <w:r w:rsidRPr="00FA3356">
              <w:rPr>
                <w:rFonts w:ascii="Times New Roman" w:hAnsi="Times New Roman"/>
                <w:sz w:val="24"/>
                <w:szCs w:val="24"/>
              </w:rPr>
              <w:t>ойл</w:t>
            </w:r>
            <w:proofErr w:type="spellEnd"/>
            <w:r w:rsidRPr="00FA3356">
              <w:rPr>
                <w:rFonts w:ascii="Times New Roman" w:hAnsi="Times New Roman"/>
                <w:sz w:val="24"/>
                <w:szCs w:val="24"/>
              </w:rPr>
              <w:t xml:space="preserve"> ресурс“</w:t>
            </w:r>
          </w:p>
        </w:tc>
        <w:tc>
          <w:tcPr>
            <w:tcW w:w="4731" w:type="dxa"/>
            <w:tcBorders>
              <w:top w:val="single" w:sz="4" w:space="0" w:color="auto"/>
              <w:left w:val="single" w:sz="4" w:space="0" w:color="auto"/>
              <w:bottom w:val="single" w:sz="4" w:space="0" w:color="auto"/>
              <w:right w:val="single" w:sz="4" w:space="0" w:color="auto"/>
            </w:tcBorders>
          </w:tcPr>
          <w:p w:rsidR="00380B60" w:rsidRPr="00FA3356" w:rsidRDefault="00380B60" w:rsidP="00380B60">
            <w:pPr>
              <w:spacing w:after="133" w:line="225" w:lineRule="auto"/>
              <w:ind w:right="778"/>
              <w:jc w:val="both"/>
              <w:rPr>
                <w:rFonts w:ascii="Times New Roman" w:hAnsi="Times New Roman"/>
                <w:sz w:val="24"/>
                <w:szCs w:val="24"/>
              </w:rPr>
            </w:pPr>
            <w:r w:rsidRPr="00FA3356">
              <w:rPr>
                <w:rFonts w:ascii="Times New Roman" w:hAnsi="Times New Roman"/>
                <w:sz w:val="24"/>
                <w:szCs w:val="24"/>
              </w:rPr>
              <w:t>Изразяваме следното становище по проект на Постановление за изменение и допълнение на нормативни актове на Министерски съвет в областта на отпадъците, качено на страницата на МОСВ</w:t>
            </w:r>
          </w:p>
          <w:p w:rsidR="00380B60" w:rsidRPr="00FA3356" w:rsidRDefault="00380B60" w:rsidP="00380B60">
            <w:pPr>
              <w:spacing w:line="250" w:lineRule="auto"/>
              <w:ind w:right="768"/>
              <w:jc w:val="both"/>
              <w:rPr>
                <w:rFonts w:ascii="Times New Roman" w:hAnsi="Times New Roman"/>
                <w:sz w:val="24"/>
                <w:szCs w:val="24"/>
              </w:rPr>
            </w:pPr>
            <w:r w:rsidRPr="00FA3356">
              <w:rPr>
                <w:rFonts w:ascii="Times New Roman" w:hAnsi="Times New Roman"/>
                <w:sz w:val="24"/>
                <w:szCs w:val="24"/>
              </w:rPr>
              <w:t xml:space="preserve">Параграф 8 от проекта на ПМС въвежда изменение в Приложение № 6 </w:t>
            </w:r>
            <w:proofErr w:type="spellStart"/>
            <w:r w:rsidRPr="00FA3356">
              <w:rPr>
                <w:rFonts w:ascii="Times New Roman" w:hAnsi="Times New Roman"/>
                <w:sz w:val="24"/>
                <w:szCs w:val="24"/>
              </w:rPr>
              <w:t>кьм</w:t>
            </w:r>
            <w:proofErr w:type="spellEnd"/>
            <w:r w:rsidRPr="00FA3356">
              <w:rPr>
                <w:rFonts w:ascii="Times New Roman" w:hAnsi="Times New Roman"/>
                <w:sz w:val="24"/>
                <w:szCs w:val="24"/>
              </w:rPr>
              <w:t xml:space="preserve"> чл. З, ал. 1, т. 6 на Наредбата за определяне на реда и размера за заплащане на продуктова такса (</w:t>
            </w:r>
            <w:proofErr w:type="spellStart"/>
            <w:r w:rsidRPr="00FA3356">
              <w:rPr>
                <w:rFonts w:ascii="Times New Roman" w:hAnsi="Times New Roman"/>
                <w:sz w:val="24"/>
                <w:szCs w:val="24"/>
              </w:rPr>
              <w:t>обн</w:t>
            </w:r>
            <w:proofErr w:type="spellEnd"/>
            <w:r w:rsidRPr="00FA3356">
              <w:rPr>
                <w:rFonts w:ascii="Times New Roman" w:hAnsi="Times New Roman"/>
                <w:sz w:val="24"/>
                <w:szCs w:val="24"/>
              </w:rPr>
              <w:t>. ДВ,</w:t>
            </w:r>
          </w:p>
          <w:p w:rsidR="00380B60" w:rsidRPr="00FA3356" w:rsidRDefault="00380B60" w:rsidP="00380B60">
            <w:pPr>
              <w:spacing w:after="139" w:line="250" w:lineRule="auto"/>
              <w:ind w:right="768"/>
              <w:jc w:val="both"/>
              <w:rPr>
                <w:rFonts w:ascii="Times New Roman" w:hAnsi="Times New Roman"/>
                <w:sz w:val="24"/>
                <w:szCs w:val="24"/>
              </w:rPr>
            </w:pPr>
            <w:r w:rsidRPr="00FA3356">
              <w:rPr>
                <w:rFonts w:ascii="Times New Roman" w:hAnsi="Times New Roman"/>
                <w:sz w:val="24"/>
                <w:szCs w:val="24"/>
              </w:rPr>
              <w:t xml:space="preserve">ф. 91 от 2021 г.)въвежда изменение, чрез което числото „0,64“ се заменя с „0,2“. Това на практика означава, че </w:t>
            </w:r>
            <w:proofErr w:type="spellStart"/>
            <w:r w:rsidRPr="00FA3356">
              <w:rPr>
                <w:rFonts w:ascii="Times New Roman" w:hAnsi="Times New Roman"/>
                <w:sz w:val="24"/>
                <w:szCs w:val="24"/>
              </w:rPr>
              <w:t>продуктовата.такса</w:t>
            </w:r>
            <w:proofErr w:type="spellEnd"/>
            <w:r w:rsidRPr="00FA3356">
              <w:rPr>
                <w:rFonts w:ascii="Times New Roman" w:hAnsi="Times New Roman"/>
                <w:sz w:val="24"/>
                <w:szCs w:val="24"/>
              </w:rPr>
              <w:t xml:space="preserve"> за масла се намалява от 0,64 лв. на 0,20 лв. за 1 кг масло пуснато на пазара, което представлява намаление от 320</w:t>
            </w:r>
            <w:r w:rsidRPr="00FA3356">
              <w:rPr>
                <w:rFonts w:ascii="Times New Roman" w:hAnsi="Times New Roman"/>
                <w:sz w:val="24"/>
                <w:szCs w:val="24"/>
                <w:vertAlign w:val="superscript"/>
              </w:rPr>
              <w:t>%</w:t>
            </w:r>
            <w:r w:rsidRPr="00FA3356">
              <w:rPr>
                <w:rFonts w:ascii="Times New Roman" w:hAnsi="Times New Roman"/>
                <w:sz w:val="24"/>
                <w:szCs w:val="24"/>
              </w:rPr>
              <w:t>.</w:t>
            </w:r>
          </w:p>
          <w:p w:rsidR="00380B60" w:rsidRPr="00FA3356" w:rsidRDefault="00380B60" w:rsidP="00380B60">
            <w:pPr>
              <w:tabs>
                <w:tab w:val="center" w:pos="561"/>
                <w:tab w:val="center" w:pos="5283"/>
              </w:tabs>
              <w:spacing w:after="8" w:line="265" w:lineRule="auto"/>
              <w:jc w:val="both"/>
              <w:rPr>
                <w:rFonts w:ascii="Times New Roman" w:hAnsi="Times New Roman"/>
                <w:sz w:val="24"/>
                <w:szCs w:val="24"/>
              </w:rPr>
            </w:pPr>
            <w:r w:rsidRPr="00FA3356">
              <w:rPr>
                <w:rFonts w:ascii="Times New Roman" w:hAnsi="Times New Roman"/>
                <w:sz w:val="24"/>
                <w:szCs w:val="24"/>
              </w:rPr>
              <w:tab/>
            </w:r>
            <w:r w:rsidRPr="00FA3356">
              <w:rPr>
                <w:rFonts w:ascii="Times New Roman" w:hAnsi="Times New Roman"/>
                <w:noProof/>
                <w:sz w:val="24"/>
                <w:szCs w:val="24"/>
                <w:lang w:eastAsia="bg-BG"/>
              </w:rPr>
              <w:drawing>
                <wp:inline distT="0" distB="0" distL="0" distR="0" wp14:anchorId="45395D6E" wp14:editId="44C224B8">
                  <wp:extent cx="6097" cy="6098"/>
                  <wp:effectExtent l="0" t="0" r="0" b="0"/>
                  <wp:docPr id="3248" name="Picture 3248"/>
                  <wp:cNvGraphicFramePr/>
                  <a:graphic xmlns:a="http://schemas.openxmlformats.org/drawingml/2006/main">
                    <a:graphicData uri="http://schemas.openxmlformats.org/drawingml/2006/picture">
                      <pic:pic xmlns:pic="http://schemas.openxmlformats.org/drawingml/2006/picture">
                        <pic:nvPicPr>
                          <pic:cNvPr id="3248" name="Picture 3248"/>
                          <pic:cNvPicPr/>
                        </pic:nvPicPr>
                        <pic:blipFill>
                          <a:blip r:embed="rId9"/>
                          <a:stretch>
                            <a:fillRect/>
                          </a:stretch>
                        </pic:blipFill>
                        <pic:spPr>
                          <a:xfrm>
                            <a:off x="0" y="0"/>
                            <a:ext cx="6097" cy="6098"/>
                          </a:xfrm>
                          <a:prstGeom prst="rect">
                            <a:avLst/>
                          </a:prstGeom>
                        </pic:spPr>
                      </pic:pic>
                    </a:graphicData>
                  </a:graphic>
                </wp:inline>
              </w:drawing>
            </w:r>
            <w:r w:rsidR="00E70D1D" w:rsidRPr="00FA3356">
              <w:rPr>
                <w:rFonts w:ascii="Times New Roman" w:hAnsi="Times New Roman"/>
                <w:sz w:val="24"/>
                <w:szCs w:val="24"/>
              </w:rPr>
              <w:t>Считаме, че въп</w:t>
            </w:r>
            <w:r w:rsidRPr="00FA3356">
              <w:rPr>
                <w:rFonts w:ascii="Times New Roman" w:hAnsi="Times New Roman"/>
                <w:sz w:val="24"/>
                <w:szCs w:val="24"/>
              </w:rPr>
              <w:t>росното предложение следва да отпадне от проекта на ПМС.</w:t>
            </w:r>
          </w:p>
          <w:p w:rsidR="00380B60" w:rsidRPr="00FA3356" w:rsidRDefault="00380B60" w:rsidP="00380B60">
            <w:pPr>
              <w:ind w:right="734"/>
              <w:jc w:val="both"/>
              <w:rPr>
                <w:rFonts w:ascii="Times New Roman" w:hAnsi="Times New Roman"/>
                <w:sz w:val="24"/>
                <w:szCs w:val="24"/>
              </w:rPr>
            </w:pPr>
            <w:r w:rsidRPr="00FA3356">
              <w:rPr>
                <w:rFonts w:ascii="Times New Roman" w:hAnsi="Times New Roman"/>
                <w:sz w:val="24"/>
                <w:szCs w:val="24"/>
              </w:rPr>
              <w:lastRenderedPageBreak/>
              <w:t>То е в разрез с действащото законодателство и политики по опазване на околната среда и по създаване на нормативни актове. Приемането на предложението за намаляване на продуктовата такса на масла ще доведе до негативни последици- като стимулиране на незаконното изгаряне на отработените масла, и невъзможност за функциониране и спиране на вече създадени и доказано работещи системи за управление на отработени масла, противоречи на всякаква логика и поставя под съмнение целите, които си поставя Министерството на околната среда и водите (МОСВ) по отношение на отпадъците и тяхното рецитиране.</w:t>
            </w:r>
          </w:p>
          <w:p w:rsidR="00380B60" w:rsidRPr="00FA3356" w:rsidRDefault="00380B60" w:rsidP="00380B60">
            <w:pPr>
              <w:spacing w:after="134"/>
              <w:ind w:right="734"/>
              <w:jc w:val="both"/>
              <w:rPr>
                <w:rFonts w:ascii="Times New Roman" w:hAnsi="Times New Roman"/>
                <w:sz w:val="24"/>
                <w:szCs w:val="24"/>
              </w:rPr>
            </w:pPr>
            <w:r w:rsidRPr="00FA3356">
              <w:rPr>
                <w:rFonts w:ascii="Times New Roman" w:hAnsi="Times New Roman"/>
                <w:sz w:val="24"/>
                <w:szCs w:val="24"/>
              </w:rPr>
              <w:t>При създаване на изменението не е спазен Закона за нормативните актове. Изменението не е съгласувано с никоя от заинтересуваните страни. Не е извършена частична предварителна оценка на</w:t>
            </w:r>
            <w:r w:rsidR="00E70D1D" w:rsidRPr="00FA3356">
              <w:rPr>
                <w:rFonts w:ascii="Times New Roman" w:hAnsi="Times New Roman"/>
                <w:sz w:val="24"/>
                <w:szCs w:val="24"/>
              </w:rPr>
              <w:t xml:space="preserve"> въз</w:t>
            </w:r>
            <w:r w:rsidRPr="00FA3356">
              <w:rPr>
                <w:rFonts w:ascii="Times New Roman" w:hAnsi="Times New Roman"/>
                <w:sz w:val="24"/>
                <w:szCs w:val="24"/>
              </w:rPr>
              <w:t xml:space="preserve">действието на предложението, като съществуващата оценка, която не включва конкретното предложение, и която е на интернет страницата на МОСВ, не е обявена за публично обсъждане. В допълнение липсват мотиви за предложеното изменение на таксата, като същата въобще не е </w:t>
            </w:r>
            <w:r w:rsidRPr="00FA3356">
              <w:rPr>
                <w:rFonts w:ascii="Times New Roman" w:hAnsi="Times New Roman"/>
                <w:sz w:val="24"/>
                <w:szCs w:val="24"/>
              </w:rPr>
              <w:lastRenderedPageBreak/>
              <w:t>спомената в доклада на министъра. В този смисъл са нарушени изискванията на законодателството в България, касаещо разработването на нормативни актове.</w:t>
            </w:r>
          </w:p>
          <w:p w:rsidR="00380B60" w:rsidRPr="00FA3356" w:rsidRDefault="00380B60" w:rsidP="00380B60">
            <w:pPr>
              <w:ind w:right="120"/>
              <w:jc w:val="both"/>
              <w:rPr>
                <w:rFonts w:ascii="Times New Roman" w:hAnsi="Times New Roman"/>
                <w:sz w:val="24"/>
                <w:szCs w:val="24"/>
              </w:rPr>
            </w:pPr>
            <w:r w:rsidRPr="00FA3356">
              <w:rPr>
                <w:rFonts w:ascii="Times New Roman" w:hAnsi="Times New Roman"/>
                <w:sz w:val="24"/>
                <w:szCs w:val="24"/>
              </w:rPr>
              <w:t xml:space="preserve">Същевременно всяка организация по оползотворяване на отработени масла разчита на средства, за да покрива разходите за изграждане, разширяване и поддържане на системата </w:t>
            </w:r>
            <w:r w:rsidRPr="00FA3356">
              <w:rPr>
                <w:rFonts w:ascii="Times New Roman" w:hAnsi="Times New Roman"/>
                <w:noProof/>
                <w:sz w:val="24"/>
                <w:szCs w:val="24"/>
                <w:lang w:eastAsia="bg-BG"/>
              </w:rPr>
              <w:drawing>
                <wp:inline distT="0" distB="0" distL="0" distR="0" wp14:anchorId="7A1BED3F" wp14:editId="1C698585">
                  <wp:extent cx="3048" cy="9146"/>
                  <wp:effectExtent l="0" t="0" r="0" b="0"/>
                  <wp:docPr id="6831" name="Picture 6831"/>
                  <wp:cNvGraphicFramePr/>
                  <a:graphic xmlns:a="http://schemas.openxmlformats.org/drawingml/2006/main">
                    <a:graphicData uri="http://schemas.openxmlformats.org/drawingml/2006/picture">
                      <pic:pic xmlns:pic="http://schemas.openxmlformats.org/drawingml/2006/picture">
                        <pic:nvPicPr>
                          <pic:cNvPr id="6831" name="Picture 6831"/>
                          <pic:cNvPicPr/>
                        </pic:nvPicPr>
                        <pic:blipFill>
                          <a:blip r:embed="rId10"/>
                          <a:stretch>
                            <a:fillRect/>
                          </a:stretch>
                        </pic:blipFill>
                        <pic:spPr>
                          <a:xfrm>
                            <a:off x="0" y="0"/>
                            <a:ext cx="3048" cy="9146"/>
                          </a:xfrm>
                          <a:prstGeom prst="rect">
                            <a:avLst/>
                          </a:prstGeom>
                        </pic:spPr>
                      </pic:pic>
                    </a:graphicData>
                  </a:graphic>
                </wp:inline>
              </w:drawing>
            </w:r>
            <w:r w:rsidRPr="00FA3356">
              <w:rPr>
                <w:rFonts w:ascii="Times New Roman" w:hAnsi="Times New Roman"/>
                <w:sz w:val="24"/>
                <w:szCs w:val="24"/>
              </w:rPr>
              <w:t xml:space="preserve">за разделно събиране, капо и за рециклиране на отработените масла и постигане на целите, заложени в разрешенията им, издадени от МОСВ. В случай, че предложението бъде прието всички организации ще трябва автоматично да спрат работа, което ще доведе до </w:t>
            </w:r>
            <w:r w:rsidRPr="00FA3356">
              <w:rPr>
                <w:rFonts w:ascii="Times New Roman" w:hAnsi="Times New Roman"/>
                <w:noProof/>
                <w:sz w:val="24"/>
                <w:szCs w:val="24"/>
                <w:lang w:eastAsia="bg-BG"/>
              </w:rPr>
              <w:drawing>
                <wp:inline distT="0" distB="0" distL="0" distR="0" wp14:anchorId="50719D76" wp14:editId="31B29B60">
                  <wp:extent cx="9145" cy="9146"/>
                  <wp:effectExtent l="0" t="0" r="0" b="0"/>
                  <wp:docPr id="6833" name="Picture 6833"/>
                  <wp:cNvGraphicFramePr/>
                  <a:graphic xmlns:a="http://schemas.openxmlformats.org/drawingml/2006/main">
                    <a:graphicData uri="http://schemas.openxmlformats.org/drawingml/2006/picture">
                      <pic:pic xmlns:pic="http://schemas.openxmlformats.org/drawingml/2006/picture">
                        <pic:nvPicPr>
                          <pic:cNvPr id="6833" name="Picture 6833"/>
                          <pic:cNvPicPr/>
                        </pic:nvPicPr>
                        <pic:blipFill>
                          <a:blip r:embed="rId11"/>
                          <a:stretch>
                            <a:fillRect/>
                          </a:stretch>
                        </pic:blipFill>
                        <pic:spPr>
                          <a:xfrm>
                            <a:off x="0" y="0"/>
                            <a:ext cx="9145" cy="9146"/>
                          </a:xfrm>
                          <a:prstGeom prst="rect">
                            <a:avLst/>
                          </a:prstGeom>
                        </pic:spPr>
                      </pic:pic>
                    </a:graphicData>
                  </a:graphic>
                </wp:inline>
              </w:drawing>
            </w:r>
            <w:r w:rsidRPr="00FA3356">
              <w:rPr>
                <w:rFonts w:ascii="Times New Roman" w:hAnsi="Times New Roman"/>
                <w:sz w:val="24"/>
                <w:szCs w:val="24"/>
              </w:rPr>
              <w:t xml:space="preserve">неизпълнение на цели за събиране и рециклиране на опасни отпадъци, в противовес с </w:t>
            </w:r>
            <w:r w:rsidRPr="00FA3356">
              <w:rPr>
                <w:rFonts w:ascii="Times New Roman" w:hAnsi="Times New Roman"/>
                <w:noProof/>
                <w:sz w:val="24"/>
                <w:szCs w:val="24"/>
                <w:lang w:eastAsia="bg-BG"/>
              </w:rPr>
              <w:drawing>
                <wp:inline distT="0" distB="0" distL="0" distR="0" wp14:anchorId="2BFF6DBF" wp14:editId="0121F0E3">
                  <wp:extent cx="9145" cy="9146"/>
                  <wp:effectExtent l="0" t="0" r="0" b="0"/>
                  <wp:docPr id="6834" name="Picture 6834"/>
                  <wp:cNvGraphicFramePr/>
                  <a:graphic xmlns:a="http://schemas.openxmlformats.org/drawingml/2006/main">
                    <a:graphicData uri="http://schemas.openxmlformats.org/drawingml/2006/picture">
                      <pic:pic xmlns:pic="http://schemas.openxmlformats.org/drawingml/2006/picture">
                        <pic:nvPicPr>
                          <pic:cNvPr id="6834" name="Picture 6834"/>
                          <pic:cNvPicPr/>
                        </pic:nvPicPr>
                        <pic:blipFill>
                          <a:blip r:embed="rId12"/>
                          <a:stretch>
                            <a:fillRect/>
                          </a:stretch>
                        </pic:blipFill>
                        <pic:spPr>
                          <a:xfrm>
                            <a:off x="0" y="0"/>
                            <a:ext cx="9145" cy="9146"/>
                          </a:xfrm>
                          <a:prstGeom prst="rect">
                            <a:avLst/>
                          </a:prstGeom>
                        </pic:spPr>
                      </pic:pic>
                    </a:graphicData>
                  </a:graphic>
                </wp:inline>
              </w:drawing>
            </w:r>
            <w:r w:rsidRPr="00FA3356">
              <w:rPr>
                <w:rFonts w:ascii="Times New Roman" w:hAnsi="Times New Roman"/>
                <w:sz w:val="24"/>
                <w:szCs w:val="24"/>
              </w:rPr>
              <w:t xml:space="preserve"> актуалните политики за управление на отпадъците и опазване на околната среда.</w:t>
            </w:r>
          </w:p>
          <w:p w:rsidR="00380B60" w:rsidRPr="00FA3356" w:rsidRDefault="00380B60" w:rsidP="00380B60">
            <w:pPr>
              <w:ind w:right="586"/>
              <w:jc w:val="both"/>
              <w:rPr>
                <w:rFonts w:ascii="Times New Roman" w:hAnsi="Times New Roman"/>
                <w:sz w:val="24"/>
                <w:szCs w:val="24"/>
              </w:rPr>
            </w:pPr>
            <w:r w:rsidRPr="00FA3356">
              <w:rPr>
                <w:rFonts w:ascii="Times New Roman" w:hAnsi="Times New Roman"/>
                <w:sz w:val="24"/>
                <w:szCs w:val="24"/>
              </w:rPr>
              <w:t xml:space="preserve">Предвид инфлацията, здравната и. финансова криза, капо и факта, че нормативните и </w:t>
            </w:r>
            <w:r w:rsidRPr="00FA3356">
              <w:rPr>
                <w:rFonts w:ascii="Times New Roman" w:hAnsi="Times New Roman"/>
                <w:noProof/>
                <w:sz w:val="24"/>
                <w:szCs w:val="24"/>
                <w:lang w:eastAsia="bg-BG"/>
              </w:rPr>
              <w:drawing>
                <wp:inline distT="0" distB="0" distL="0" distR="0" wp14:anchorId="0E22E64C" wp14:editId="6BE99D11">
                  <wp:extent cx="6097" cy="12195"/>
                  <wp:effectExtent l="0" t="0" r="0" b="0"/>
                  <wp:docPr id="6835" name="Picture 6835"/>
                  <wp:cNvGraphicFramePr/>
                  <a:graphic xmlns:a="http://schemas.openxmlformats.org/drawingml/2006/main">
                    <a:graphicData uri="http://schemas.openxmlformats.org/drawingml/2006/picture">
                      <pic:pic xmlns:pic="http://schemas.openxmlformats.org/drawingml/2006/picture">
                        <pic:nvPicPr>
                          <pic:cNvPr id="6835" name="Picture 6835"/>
                          <pic:cNvPicPr/>
                        </pic:nvPicPr>
                        <pic:blipFill>
                          <a:blip r:embed="rId13"/>
                          <a:stretch>
                            <a:fillRect/>
                          </a:stretch>
                        </pic:blipFill>
                        <pic:spPr>
                          <a:xfrm>
                            <a:off x="0" y="0"/>
                            <a:ext cx="6097" cy="12195"/>
                          </a:xfrm>
                          <a:prstGeom prst="rect">
                            <a:avLst/>
                          </a:prstGeom>
                        </pic:spPr>
                      </pic:pic>
                    </a:graphicData>
                  </a:graphic>
                </wp:inline>
              </w:drawing>
            </w:r>
            <w:r w:rsidRPr="00FA3356">
              <w:rPr>
                <w:rFonts w:ascii="Times New Roman" w:hAnsi="Times New Roman"/>
                <w:sz w:val="24"/>
                <w:szCs w:val="24"/>
              </w:rPr>
              <w:t xml:space="preserve"> административни изисквания за опасните отпадъци се повишават, оскъпяването на </w:t>
            </w:r>
            <w:r w:rsidRPr="00FA3356">
              <w:rPr>
                <w:rFonts w:ascii="Times New Roman" w:hAnsi="Times New Roman"/>
                <w:noProof/>
                <w:sz w:val="24"/>
                <w:szCs w:val="24"/>
                <w:lang w:eastAsia="bg-BG"/>
              </w:rPr>
              <w:drawing>
                <wp:inline distT="0" distB="0" distL="0" distR="0" wp14:anchorId="7C3B8800" wp14:editId="12DD631C">
                  <wp:extent cx="6097" cy="9147"/>
                  <wp:effectExtent l="0" t="0" r="0" b="0"/>
                  <wp:docPr id="6836" name="Picture 6836"/>
                  <wp:cNvGraphicFramePr/>
                  <a:graphic xmlns:a="http://schemas.openxmlformats.org/drawingml/2006/main">
                    <a:graphicData uri="http://schemas.openxmlformats.org/drawingml/2006/picture">
                      <pic:pic xmlns:pic="http://schemas.openxmlformats.org/drawingml/2006/picture">
                        <pic:nvPicPr>
                          <pic:cNvPr id="6836" name="Picture 6836"/>
                          <pic:cNvPicPr/>
                        </pic:nvPicPr>
                        <pic:blipFill>
                          <a:blip r:embed="rId14"/>
                          <a:stretch>
                            <a:fillRect/>
                          </a:stretch>
                        </pic:blipFill>
                        <pic:spPr>
                          <a:xfrm>
                            <a:off x="0" y="0"/>
                            <a:ext cx="6097" cy="9147"/>
                          </a:xfrm>
                          <a:prstGeom prst="rect">
                            <a:avLst/>
                          </a:prstGeom>
                        </pic:spPr>
                      </pic:pic>
                    </a:graphicData>
                  </a:graphic>
                </wp:inline>
              </w:drawing>
            </w:r>
            <w:r w:rsidRPr="00FA3356">
              <w:rPr>
                <w:rFonts w:ascii="Times New Roman" w:hAnsi="Times New Roman"/>
                <w:sz w:val="24"/>
                <w:szCs w:val="24"/>
              </w:rPr>
              <w:t xml:space="preserve">дейностите с отработени масла става все по-голямо. Икономическата логика насочва към </w:t>
            </w:r>
            <w:r w:rsidRPr="00FA3356">
              <w:rPr>
                <w:rFonts w:ascii="Times New Roman" w:hAnsi="Times New Roman"/>
                <w:noProof/>
                <w:sz w:val="24"/>
                <w:szCs w:val="24"/>
                <w:lang w:eastAsia="bg-BG"/>
              </w:rPr>
              <w:drawing>
                <wp:inline distT="0" distB="0" distL="0" distR="0" wp14:anchorId="522FED6E" wp14:editId="13B48103">
                  <wp:extent cx="6097" cy="6098"/>
                  <wp:effectExtent l="0" t="0" r="0" b="0"/>
                  <wp:docPr id="6837" name="Picture 6837"/>
                  <wp:cNvGraphicFramePr/>
                  <a:graphic xmlns:a="http://schemas.openxmlformats.org/drawingml/2006/main">
                    <a:graphicData uri="http://schemas.openxmlformats.org/drawingml/2006/picture">
                      <pic:pic xmlns:pic="http://schemas.openxmlformats.org/drawingml/2006/picture">
                        <pic:nvPicPr>
                          <pic:cNvPr id="6837" name="Picture 6837"/>
                          <pic:cNvPicPr/>
                        </pic:nvPicPr>
                        <pic:blipFill>
                          <a:blip r:embed="rId15"/>
                          <a:stretch>
                            <a:fillRect/>
                          </a:stretch>
                        </pic:blipFill>
                        <pic:spPr>
                          <a:xfrm>
                            <a:off x="0" y="0"/>
                            <a:ext cx="6097" cy="6098"/>
                          </a:xfrm>
                          <a:prstGeom prst="rect">
                            <a:avLst/>
                          </a:prstGeom>
                        </pic:spPr>
                      </pic:pic>
                    </a:graphicData>
                  </a:graphic>
                </wp:inline>
              </w:drawing>
            </w:r>
            <w:r w:rsidRPr="00FA3356">
              <w:rPr>
                <w:rFonts w:ascii="Times New Roman" w:hAnsi="Times New Roman"/>
                <w:sz w:val="24"/>
                <w:szCs w:val="24"/>
              </w:rPr>
              <w:t xml:space="preserve">увеличаване на продуктовите такси, вместо </w:t>
            </w:r>
            <w:proofErr w:type="spellStart"/>
            <w:r w:rsidRPr="00FA3356">
              <w:rPr>
                <w:rFonts w:ascii="Times New Roman" w:hAnsi="Times New Roman"/>
                <w:sz w:val="24"/>
                <w:szCs w:val="24"/>
              </w:rPr>
              <w:t>кьм</w:t>
            </w:r>
            <w:proofErr w:type="spellEnd"/>
            <w:r w:rsidRPr="00FA3356">
              <w:rPr>
                <w:rFonts w:ascii="Times New Roman" w:hAnsi="Times New Roman"/>
                <w:sz w:val="24"/>
                <w:szCs w:val="24"/>
              </w:rPr>
              <w:t xml:space="preserve"> тяхното намаляване, предвид инфлацията и драстичното увеличение на цените.</w:t>
            </w:r>
          </w:p>
          <w:p w:rsidR="00380B60" w:rsidRPr="00FA3356" w:rsidRDefault="00380B60" w:rsidP="00380B60">
            <w:pPr>
              <w:ind w:right="734"/>
              <w:jc w:val="both"/>
              <w:rPr>
                <w:rFonts w:ascii="Times New Roman" w:hAnsi="Times New Roman"/>
                <w:sz w:val="24"/>
                <w:szCs w:val="24"/>
              </w:rPr>
            </w:pPr>
            <w:r w:rsidRPr="00FA3356">
              <w:rPr>
                <w:rFonts w:ascii="Times New Roman" w:hAnsi="Times New Roman"/>
                <w:sz w:val="24"/>
                <w:szCs w:val="24"/>
              </w:rPr>
              <w:lastRenderedPageBreak/>
              <w:t xml:space="preserve">В допълнение, събирането, транспортирането и третирането на отработените масла, техническата обезпеченост, спазването на законодателните изисквания, опазването на околната среда и здравето на човека, са свързани с много по-големи разходи, предвид това </w:t>
            </w:r>
            <w:r w:rsidRPr="00FA3356">
              <w:rPr>
                <w:rFonts w:ascii="Times New Roman" w:hAnsi="Times New Roman"/>
                <w:noProof/>
                <w:sz w:val="24"/>
                <w:szCs w:val="24"/>
                <w:lang w:eastAsia="bg-BG"/>
              </w:rPr>
              <w:drawing>
                <wp:inline distT="0" distB="0" distL="0" distR="0" wp14:anchorId="0EC600B9" wp14:editId="5D166843">
                  <wp:extent cx="3048" cy="6098"/>
                  <wp:effectExtent l="0" t="0" r="0" b="0"/>
                  <wp:docPr id="6838" name="Picture 6838"/>
                  <wp:cNvGraphicFramePr/>
                  <a:graphic xmlns:a="http://schemas.openxmlformats.org/drawingml/2006/main">
                    <a:graphicData uri="http://schemas.openxmlformats.org/drawingml/2006/picture">
                      <pic:pic xmlns:pic="http://schemas.openxmlformats.org/drawingml/2006/picture">
                        <pic:nvPicPr>
                          <pic:cNvPr id="6838" name="Picture 6838"/>
                          <pic:cNvPicPr/>
                        </pic:nvPicPr>
                        <pic:blipFill>
                          <a:blip r:embed="rId16"/>
                          <a:stretch>
                            <a:fillRect/>
                          </a:stretch>
                        </pic:blipFill>
                        <pic:spPr>
                          <a:xfrm>
                            <a:off x="0" y="0"/>
                            <a:ext cx="3048" cy="6098"/>
                          </a:xfrm>
                          <a:prstGeom prst="rect">
                            <a:avLst/>
                          </a:prstGeom>
                        </pic:spPr>
                      </pic:pic>
                    </a:graphicData>
                  </a:graphic>
                </wp:inline>
              </w:drawing>
            </w:r>
            <w:r w:rsidRPr="00FA3356">
              <w:rPr>
                <w:rFonts w:ascii="Times New Roman" w:hAnsi="Times New Roman"/>
                <w:sz w:val="24"/>
                <w:szCs w:val="24"/>
              </w:rPr>
              <w:t xml:space="preserve">че те са опасни отпадъци. Освен опасни отпадъци, отработените масла са акцизен </w:t>
            </w:r>
            <w:proofErr w:type="spellStart"/>
            <w:r w:rsidRPr="00FA3356">
              <w:rPr>
                <w:rFonts w:ascii="Times New Roman" w:hAnsi="Times New Roman"/>
                <w:sz w:val="24"/>
                <w:szCs w:val="24"/>
              </w:rPr>
              <w:t>продут</w:t>
            </w:r>
            <w:proofErr w:type="spellEnd"/>
            <w:r w:rsidRPr="00FA3356">
              <w:rPr>
                <w:rFonts w:ascii="Times New Roman" w:hAnsi="Times New Roman"/>
                <w:sz w:val="24"/>
                <w:szCs w:val="24"/>
              </w:rPr>
              <w:t xml:space="preserve"> и тяхното рециклиране се извършва само в данъчни складове Лова допълнително изисква инвестиции, банкови гаранции, администриране на процесите, което води до допълнителни разходи. Паралелно с това цената на изкупуване на отработените масла само от началото на годината се повиши над З пъти, което оскъпява процеса извънредно тази година.</w:t>
            </w:r>
          </w:p>
          <w:p w:rsidR="00380B60" w:rsidRPr="00FA3356" w:rsidRDefault="00380B60" w:rsidP="00380B60">
            <w:pPr>
              <w:spacing w:after="25"/>
              <w:ind w:right="734"/>
              <w:jc w:val="both"/>
              <w:rPr>
                <w:rFonts w:ascii="Times New Roman" w:hAnsi="Times New Roman"/>
                <w:sz w:val="24"/>
                <w:szCs w:val="24"/>
              </w:rPr>
            </w:pPr>
            <w:r w:rsidRPr="00FA3356">
              <w:rPr>
                <w:rFonts w:ascii="Times New Roman" w:hAnsi="Times New Roman"/>
                <w:sz w:val="24"/>
                <w:szCs w:val="24"/>
              </w:rPr>
              <w:t>В крайна сметка, промяната ще доведе до стимулиране на нер</w:t>
            </w:r>
            <w:r w:rsidR="00E70D1D" w:rsidRPr="00FA3356">
              <w:rPr>
                <w:rFonts w:ascii="Times New Roman" w:hAnsi="Times New Roman"/>
                <w:sz w:val="24"/>
                <w:szCs w:val="24"/>
              </w:rPr>
              <w:t>е</w:t>
            </w:r>
            <w:r w:rsidRPr="00FA3356">
              <w:rPr>
                <w:rFonts w:ascii="Times New Roman" w:hAnsi="Times New Roman"/>
                <w:sz w:val="24"/>
                <w:szCs w:val="24"/>
              </w:rPr>
              <w:t xml:space="preserve">гламентираното изгаряне на отработените масла, които ще се използват нерегламентирано при очакваната енергийна </w:t>
            </w:r>
            <w:r w:rsidRPr="00FA3356">
              <w:rPr>
                <w:rFonts w:ascii="Times New Roman" w:hAnsi="Times New Roman"/>
                <w:noProof/>
                <w:sz w:val="24"/>
                <w:szCs w:val="24"/>
                <w:lang w:eastAsia="bg-BG"/>
              </w:rPr>
              <w:drawing>
                <wp:inline distT="0" distB="0" distL="0" distR="0" wp14:anchorId="3FAAAEE0" wp14:editId="1203ADBB">
                  <wp:extent cx="9145" cy="9147"/>
                  <wp:effectExtent l="0" t="0" r="0" b="0"/>
                  <wp:docPr id="6839" name="Picture 6839"/>
                  <wp:cNvGraphicFramePr/>
                  <a:graphic xmlns:a="http://schemas.openxmlformats.org/drawingml/2006/main">
                    <a:graphicData uri="http://schemas.openxmlformats.org/drawingml/2006/picture">
                      <pic:pic xmlns:pic="http://schemas.openxmlformats.org/drawingml/2006/picture">
                        <pic:nvPicPr>
                          <pic:cNvPr id="6839" name="Picture 6839"/>
                          <pic:cNvPicPr/>
                        </pic:nvPicPr>
                        <pic:blipFill>
                          <a:blip r:embed="rId17"/>
                          <a:stretch>
                            <a:fillRect/>
                          </a:stretch>
                        </pic:blipFill>
                        <pic:spPr>
                          <a:xfrm>
                            <a:off x="0" y="0"/>
                            <a:ext cx="9145" cy="9147"/>
                          </a:xfrm>
                          <a:prstGeom prst="rect">
                            <a:avLst/>
                          </a:prstGeom>
                        </pic:spPr>
                      </pic:pic>
                    </a:graphicData>
                  </a:graphic>
                </wp:inline>
              </w:drawing>
            </w:r>
            <w:r w:rsidRPr="00FA3356">
              <w:rPr>
                <w:rFonts w:ascii="Times New Roman" w:hAnsi="Times New Roman"/>
                <w:sz w:val="24"/>
                <w:szCs w:val="24"/>
              </w:rPr>
              <w:t xml:space="preserve"> криза в зимния сезон.</w:t>
            </w:r>
          </w:p>
          <w:p w:rsidR="00380B60" w:rsidRPr="00FA3356" w:rsidRDefault="00380B60" w:rsidP="00380B60">
            <w:pPr>
              <w:spacing w:line="259" w:lineRule="auto"/>
              <w:ind w:left="528"/>
              <w:jc w:val="both"/>
              <w:rPr>
                <w:rFonts w:ascii="Times New Roman" w:hAnsi="Times New Roman"/>
                <w:sz w:val="24"/>
                <w:szCs w:val="24"/>
              </w:rPr>
            </w:pPr>
            <w:r w:rsidRPr="00FA3356">
              <w:rPr>
                <w:rFonts w:ascii="Times New Roman" w:hAnsi="Times New Roman"/>
                <w:noProof/>
                <w:sz w:val="24"/>
                <w:szCs w:val="24"/>
                <w:lang w:eastAsia="bg-BG"/>
              </w:rPr>
              <w:drawing>
                <wp:inline distT="0" distB="0" distL="0" distR="0" wp14:anchorId="322C970E" wp14:editId="73ABCFCC">
                  <wp:extent cx="15242" cy="12196"/>
                  <wp:effectExtent l="0" t="0" r="0" b="0"/>
                  <wp:docPr id="7108" name="Picture 7108"/>
                  <wp:cNvGraphicFramePr/>
                  <a:graphic xmlns:a="http://schemas.openxmlformats.org/drawingml/2006/main">
                    <a:graphicData uri="http://schemas.openxmlformats.org/drawingml/2006/picture">
                      <pic:pic xmlns:pic="http://schemas.openxmlformats.org/drawingml/2006/picture">
                        <pic:nvPicPr>
                          <pic:cNvPr id="7108" name="Picture 7108"/>
                          <pic:cNvPicPr/>
                        </pic:nvPicPr>
                        <pic:blipFill>
                          <a:blip r:embed="rId18"/>
                          <a:stretch>
                            <a:fillRect/>
                          </a:stretch>
                        </pic:blipFill>
                        <pic:spPr>
                          <a:xfrm>
                            <a:off x="0" y="0"/>
                            <a:ext cx="15242" cy="12196"/>
                          </a:xfrm>
                          <a:prstGeom prst="rect">
                            <a:avLst/>
                          </a:prstGeom>
                        </pic:spPr>
                      </pic:pic>
                    </a:graphicData>
                  </a:graphic>
                </wp:inline>
              </w:drawing>
            </w:r>
          </w:p>
          <w:p w:rsidR="00380B60" w:rsidRPr="00FA3356" w:rsidRDefault="00380B60" w:rsidP="00E70D1D">
            <w:pPr>
              <w:spacing w:after="501"/>
              <w:ind w:right="734"/>
              <w:jc w:val="both"/>
              <w:rPr>
                <w:rFonts w:ascii="Times New Roman" w:hAnsi="Times New Roman"/>
                <w:sz w:val="24"/>
                <w:szCs w:val="24"/>
              </w:rPr>
            </w:pPr>
            <w:r w:rsidRPr="00FA3356">
              <w:rPr>
                <w:rFonts w:ascii="Times New Roman" w:hAnsi="Times New Roman"/>
                <w:sz w:val="24"/>
                <w:szCs w:val="24"/>
              </w:rPr>
              <w:t xml:space="preserve">В заключение, се обръщаме към Вас, с молба да вземете предвид доказано негативния ефект от цитираното по-горе предложение и същото да </w:t>
            </w:r>
            <w:r w:rsidRPr="00FA3356">
              <w:rPr>
                <w:rFonts w:ascii="Times New Roman" w:hAnsi="Times New Roman"/>
                <w:sz w:val="24"/>
                <w:szCs w:val="24"/>
              </w:rPr>
              <w:lastRenderedPageBreak/>
              <w:t>отпадн</w:t>
            </w:r>
            <w:r w:rsidR="00E70D1D" w:rsidRPr="00FA3356">
              <w:rPr>
                <w:rFonts w:ascii="Times New Roman" w:hAnsi="Times New Roman"/>
                <w:sz w:val="24"/>
                <w:szCs w:val="24"/>
              </w:rPr>
              <w:t>е от проекта на нормативен акт.</w:t>
            </w:r>
          </w:p>
        </w:tc>
        <w:tc>
          <w:tcPr>
            <w:tcW w:w="2420" w:type="dxa"/>
            <w:tcBorders>
              <w:top w:val="single" w:sz="4" w:space="0" w:color="auto"/>
              <w:left w:val="single" w:sz="4" w:space="0" w:color="auto"/>
              <w:bottom w:val="single" w:sz="4" w:space="0" w:color="auto"/>
              <w:right w:val="single" w:sz="4" w:space="0" w:color="auto"/>
            </w:tcBorders>
          </w:tcPr>
          <w:p w:rsidR="00D07E90" w:rsidRPr="00FA3356" w:rsidRDefault="00D07E90" w:rsidP="00D07E90">
            <w:pPr>
              <w:pStyle w:val="CommentText"/>
              <w:snapToGrid w:val="0"/>
              <w:jc w:val="both"/>
              <w:rPr>
                <w:bCs/>
                <w:sz w:val="24"/>
                <w:szCs w:val="24"/>
                <w:lang w:eastAsia="bg-BG"/>
              </w:rPr>
            </w:pPr>
            <w:r w:rsidRPr="00FA3356">
              <w:rPr>
                <w:b/>
                <w:bCs/>
                <w:sz w:val="24"/>
                <w:szCs w:val="24"/>
                <w:lang w:eastAsia="bg-BG"/>
              </w:rPr>
              <w:lastRenderedPageBreak/>
              <w:t>Приема се.</w:t>
            </w:r>
            <w:r w:rsidRPr="00FA3356">
              <w:rPr>
                <w:bCs/>
                <w:sz w:val="24"/>
                <w:szCs w:val="24"/>
                <w:lang w:eastAsia="bg-BG"/>
              </w:rPr>
              <w:t xml:space="preserve"> </w:t>
            </w:r>
          </w:p>
          <w:p w:rsidR="00D07E90" w:rsidRPr="00FA3356" w:rsidRDefault="00790B1E" w:rsidP="00D07E90">
            <w:pPr>
              <w:pStyle w:val="CommentText"/>
              <w:snapToGrid w:val="0"/>
              <w:jc w:val="both"/>
              <w:rPr>
                <w:bCs/>
                <w:sz w:val="24"/>
                <w:szCs w:val="24"/>
                <w:lang w:eastAsia="bg-BG"/>
              </w:rPr>
            </w:pPr>
            <w:r w:rsidRPr="00FA3356">
              <w:rPr>
                <w:bCs/>
                <w:sz w:val="24"/>
                <w:szCs w:val="24"/>
                <w:lang w:eastAsia="bg-BG"/>
              </w:rPr>
              <w:t>Отразено в текста</w:t>
            </w:r>
            <w:r w:rsidR="00D07E90" w:rsidRPr="00FA3356">
              <w:rPr>
                <w:bCs/>
                <w:sz w:val="24"/>
                <w:szCs w:val="24"/>
                <w:lang w:eastAsia="bg-BG"/>
              </w:rPr>
              <w:t xml:space="preserve">. </w:t>
            </w:r>
          </w:p>
          <w:p w:rsidR="00380B60" w:rsidRPr="00FA3356" w:rsidRDefault="00380B60" w:rsidP="00D878E6">
            <w:pPr>
              <w:pStyle w:val="CommentText"/>
              <w:snapToGrid w:val="0"/>
              <w:jc w:val="both"/>
              <w:rPr>
                <w:bCs/>
                <w:sz w:val="24"/>
                <w:szCs w:val="24"/>
                <w:lang w:eastAsia="bg-BG"/>
              </w:rPr>
            </w:pPr>
          </w:p>
        </w:tc>
        <w:tc>
          <w:tcPr>
            <w:tcW w:w="4084" w:type="dxa"/>
            <w:tcBorders>
              <w:top w:val="single" w:sz="4" w:space="0" w:color="auto"/>
              <w:left w:val="single" w:sz="4" w:space="0" w:color="auto"/>
              <w:bottom w:val="single" w:sz="4" w:space="0" w:color="auto"/>
              <w:right w:val="single" w:sz="4" w:space="0" w:color="auto"/>
            </w:tcBorders>
          </w:tcPr>
          <w:p w:rsidR="00380B60" w:rsidRPr="00FA3356" w:rsidRDefault="00380B60" w:rsidP="00D878E6">
            <w:pPr>
              <w:pStyle w:val="CommentText"/>
              <w:snapToGrid w:val="0"/>
              <w:ind w:firstLine="720"/>
              <w:jc w:val="both"/>
              <w:rPr>
                <w:bCs/>
                <w:sz w:val="24"/>
                <w:szCs w:val="24"/>
              </w:rPr>
            </w:pPr>
          </w:p>
        </w:tc>
      </w:tr>
      <w:tr w:rsidR="00FA3356" w:rsidRPr="00FA3356" w:rsidTr="0096155C">
        <w:tc>
          <w:tcPr>
            <w:tcW w:w="557" w:type="dxa"/>
            <w:tcBorders>
              <w:top w:val="single" w:sz="4" w:space="0" w:color="auto"/>
              <w:left w:val="single" w:sz="4" w:space="0" w:color="auto"/>
              <w:bottom w:val="single" w:sz="4" w:space="0" w:color="auto"/>
              <w:right w:val="single" w:sz="4" w:space="0" w:color="auto"/>
            </w:tcBorders>
          </w:tcPr>
          <w:p w:rsidR="001F127C" w:rsidRPr="00FA3356" w:rsidRDefault="0096155C" w:rsidP="00D878E6">
            <w:pPr>
              <w:snapToGrid w:val="0"/>
              <w:jc w:val="both"/>
              <w:rPr>
                <w:rFonts w:ascii="Times New Roman" w:hAnsi="Times New Roman"/>
                <w:bCs/>
                <w:sz w:val="24"/>
                <w:szCs w:val="24"/>
              </w:rPr>
            </w:pPr>
            <w:r w:rsidRPr="00FA3356">
              <w:rPr>
                <w:rFonts w:ascii="Times New Roman" w:hAnsi="Times New Roman"/>
                <w:bCs/>
                <w:sz w:val="24"/>
                <w:szCs w:val="24"/>
              </w:rPr>
              <w:lastRenderedPageBreak/>
              <w:t>9</w:t>
            </w:r>
          </w:p>
        </w:tc>
        <w:tc>
          <w:tcPr>
            <w:tcW w:w="2795" w:type="dxa"/>
            <w:tcBorders>
              <w:top w:val="single" w:sz="4" w:space="0" w:color="auto"/>
              <w:left w:val="single" w:sz="4" w:space="0" w:color="auto"/>
              <w:bottom w:val="single" w:sz="4" w:space="0" w:color="auto"/>
              <w:right w:val="single" w:sz="4" w:space="0" w:color="auto"/>
            </w:tcBorders>
          </w:tcPr>
          <w:p w:rsidR="001F127C" w:rsidRPr="00FA3356" w:rsidRDefault="001F127C" w:rsidP="00E446FB">
            <w:pPr>
              <w:spacing w:before="240"/>
              <w:jc w:val="both"/>
              <w:rPr>
                <w:rFonts w:ascii="Times New Roman" w:hAnsi="Times New Roman"/>
                <w:sz w:val="24"/>
                <w:szCs w:val="24"/>
                <w:highlight w:val="yellow"/>
              </w:rPr>
            </w:pPr>
            <w:r w:rsidRPr="00FA3356">
              <w:rPr>
                <w:rFonts w:ascii="Times New Roman" w:hAnsi="Times New Roman"/>
                <w:sz w:val="24"/>
                <w:szCs w:val="24"/>
              </w:rPr>
              <w:t>Сдружение БОРА</w:t>
            </w:r>
          </w:p>
        </w:tc>
        <w:tc>
          <w:tcPr>
            <w:tcW w:w="4731" w:type="dxa"/>
            <w:tcBorders>
              <w:top w:val="single" w:sz="4" w:space="0" w:color="auto"/>
              <w:left w:val="single" w:sz="4" w:space="0" w:color="auto"/>
              <w:bottom w:val="single" w:sz="4" w:space="0" w:color="auto"/>
              <w:right w:val="single" w:sz="4" w:space="0" w:color="auto"/>
            </w:tcBorders>
          </w:tcPr>
          <w:p w:rsidR="00865654" w:rsidRPr="00FA3356" w:rsidRDefault="00865654" w:rsidP="00865654">
            <w:pPr>
              <w:jc w:val="both"/>
              <w:rPr>
                <w:rFonts w:ascii="Times New Roman" w:eastAsia="Times New Roman" w:hAnsi="Times New Roman"/>
                <w:bCs/>
                <w:sz w:val="24"/>
                <w:szCs w:val="24"/>
              </w:rPr>
            </w:pPr>
            <w:r w:rsidRPr="00FA3356">
              <w:rPr>
                <w:rFonts w:ascii="Times New Roman" w:eastAsia="Times New Roman" w:hAnsi="Times New Roman"/>
                <w:b/>
                <w:bCs/>
                <w:sz w:val="24"/>
                <w:szCs w:val="24"/>
              </w:rPr>
              <w:t>1.</w:t>
            </w:r>
            <w:r w:rsidRPr="00FA3356">
              <w:rPr>
                <w:rFonts w:ascii="Times New Roman" w:eastAsia="Times New Roman" w:hAnsi="Times New Roman"/>
                <w:bCs/>
                <w:sz w:val="24"/>
                <w:szCs w:val="24"/>
              </w:rPr>
              <w:t xml:space="preserve"> Създава се член 9а:</w:t>
            </w:r>
          </w:p>
          <w:p w:rsidR="00865654" w:rsidRPr="00FA3356" w:rsidRDefault="00865654" w:rsidP="00865654">
            <w:pPr>
              <w:ind w:firstLine="720"/>
              <w:jc w:val="both"/>
              <w:textAlignment w:val="center"/>
              <w:rPr>
                <w:rFonts w:ascii="Times New Roman" w:eastAsia="Times New Roman" w:hAnsi="Times New Roman"/>
                <w:sz w:val="24"/>
                <w:szCs w:val="24"/>
              </w:rPr>
            </w:pPr>
            <w:r w:rsidRPr="00FA3356">
              <w:rPr>
                <w:rFonts w:ascii="Times New Roman" w:eastAsia="Times New Roman" w:hAnsi="Times New Roman"/>
                <w:sz w:val="24"/>
                <w:szCs w:val="24"/>
              </w:rPr>
              <w:t>„Чл. 9а. Лицата по чл. 8, които пускат на пазара опаковани стоки, които представляват пластмасови продукти за еднократна употреба /ППЕУ/, съгласно Приложение №1, ЧАСТ Е на Наредбата за намаляване на въздействието на определени пластмасови продукти върху околната среда /ННВОППВОС/ отговарят за:</w:t>
            </w:r>
          </w:p>
          <w:p w:rsidR="00865654" w:rsidRPr="00FA3356" w:rsidRDefault="00865654" w:rsidP="00865654">
            <w:pPr>
              <w:ind w:firstLine="1155"/>
              <w:jc w:val="both"/>
              <w:textAlignment w:val="center"/>
              <w:rPr>
                <w:rFonts w:ascii="Times New Roman" w:eastAsia="Times New Roman" w:hAnsi="Times New Roman"/>
                <w:sz w:val="24"/>
                <w:szCs w:val="24"/>
              </w:rPr>
            </w:pPr>
            <w:r w:rsidRPr="00FA3356">
              <w:rPr>
                <w:rFonts w:ascii="Times New Roman" w:eastAsia="Times New Roman" w:hAnsi="Times New Roman"/>
                <w:sz w:val="24"/>
                <w:szCs w:val="24"/>
              </w:rPr>
              <w:t>1. изпълнението на целта по чл. 7 от ННВОППВОС;</w:t>
            </w:r>
          </w:p>
          <w:p w:rsidR="00865654" w:rsidRPr="00FA3356" w:rsidRDefault="00865654" w:rsidP="00865654">
            <w:pPr>
              <w:ind w:firstLine="1155"/>
              <w:jc w:val="both"/>
              <w:textAlignment w:val="center"/>
              <w:rPr>
                <w:rFonts w:ascii="Times New Roman" w:eastAsia="Times New Roman" w:hAnsi="Times New Roman"/>
                <w:sz w:val="24"/>
                <w:szCs w:val="24"/>
              </w:rPr>
            </w:pPr>
            <w:r w:rsidRPr="00FA3356">
              <w:rPr>
                <w:rFonts w:ascii="Times New Roman" w:eastAsia="Times New Roman" w:hAnsi="Times New Roman"/>
                <w:sz w:val="24"/>
                <w:szCs w:val="24"/>
              </w:rPr>
              <w:t>2. създаването на системите по чл. 10 от ННВОППВОС, съгласно изискванията на чл. 24, ал. 3;</w:t>
            </w:r>
          </w:p>
          <w:p w:rsidR="00865654" w:rsidRPr="00FA3356" w:rsidRDefault="00865654" w:rsidP="00865654">
            <w:pPr>
              <w:ind w:firstLine="1155"/>
              <w:jc w:val="both"/>
              <w:textAlignment w:val="center"/>
              <w:rPr>
                <w:rFonts w:ascii="Times New Roman" w:eastAsia="Times New Roman" w:hAnsi="Times New Roman"/>
                <w:sz w:val="24"/>
                <w:szCs w:val="24"/>
              </w:rPr>
            </w:pPr>
            <w:r w:rsidRPr="00FA3356">
              <w:rPr>
                <w:rFonts w:ascii="Times New Roman" w:eastAsia="Times New Roman" w:hAnsi="Times New Roman"/>
                <w:sz w:val="24"/>
                <w:szCs w:val="24"/>
              </w:rPr>
              <w:t>3. изпълнението на целите по чл. 11 от ННВОППВОС.“</w:t>
            </w:r>
          </w:p>
          <w:p w:rsidR="00865654" w:rsidRPr="00FA3356" w:rsidRDefault="00865654" w:rsidP="00865654">
            <w:pPr>
              <w:ind w:firstLine="1155"/>
              <w:jc w:val="both"/>
              <w:textAlignment w:val="center"/>
              <w:rPr>
                <w:rFonts w:ascii="Times New Roman" w:eastAsia="Times New Roman" w:hAnsi="Times New Roman"/>
                <w:sz w:val="24"/>
                <w:szCs w:val="24"/>
              </w:rPr>
            </w:pPr>
          </w:p>
          <w:p w:rsidR="00865654" w:rsidRPr="00FA3356" w:rsidRDefault="00865654" w:rsidP="00865654">
            <w:pPr>
              <w:pStyle w:val="CommentText"/>
              <w:ind w:firstLine="720"/>
              <w:jc w:val="both"/>
              <w:rPr>
                <w:sz w:val="24"/>
                <w:szCs w:val="24"/>
              </w:rPr>
            </w:pPr>
            <w:r w:rsidRPr="00FA3356">
              <w:rPr>
                <w:sz w:val="24"/>
                <w:szCs w:val="24"/>
              </w:rPr>
              <w:t>Изпълнението на целта по чл. 7 от ННВОППВОС е задължение на производителите на бутилки от ПЕТ и същото е уредено в горецитираната наредба (чл. 7) и не се изпълнява чрез организациите по оползотворяване. Лицата по чл. 8 от НООО, които пускат на пазара опаковани стоки, които представляват пластмасови продукти за еднократна употреба – нямат такова задължение. Във връзка с горното, считаме, че предлаганата т. 1 на чл. 9а следва да отпадне и чл. 9а да придобие следната редакция.</w:t>
            </w:r>
          </w:p>
          <w:p w:rsidR="00865654" w:rsidRPr="00FA3356" w:rsidRDefault="00865654" w:rsidP="00865654">
            <w:pPr>
              <w:pStyle w:val="CommentText"/>
              <w:jc w:val="both"/>
              <w:rPr>
                <w:sz w:val="24"/>
                <w:szCs w:val="24"/>
              </w:rPr>
            </w:pPr>
            <w:r w:rsidRPr="00FA3356">
              <w:rPr>
                <w:sz w:val="24"/>
                <w:szCs w:val="24"/>
              </w:rPr>
              <w:lastRenderedPageBreak/>
              <w:t>„Чл. 9а. Лицата по чл. 8, които пускат на пазара опаковани стоки, които представляват пластмасови продукти за еднократна употреба /ППЕУ/, съгласно Приложение №1, ЧАСТ Е на Наредбата за намаляване на въздействието на определени пластмасови продукти върху околната среда /ННВОППВОС/ отговарят за:</w:t>
            </w:r>
          </w:p>
          <w:p w:rsidR="00865654" w:rsidRPr="00FA3356" w:rsidRDefault="00865654" w:rsidP="00865654">
            <w:pPr>
              <w:ind w:firstLine="1155"/>
              <w:jc w:val="both"/>
              <w:textAlignment w:val="center"/>
              <w:rPr>
                <w:rFonts w:ascii="Times New Roman" w:eastAsia="Times New Roman" w:hAnsi="Times New Roman"/>
                <w:sz w:val="24"/>
                <w:szCs w:val="24"/>
              </w:rPr>
            </w:pPr>
            <w:r w:rsidRPr="00FA3356">
              <w:rPr>
                <w:rFonts w:ascii="Times New Roman" w:eastAsia="Times New Roman" w:hAnsi="Times New Roman"/>
                <w:sz w:val="24"/>
                <w:szCs w:val="24"/>
              </w:rPr>
              <w:t>1. създаването на системите по чл. 10 от ННВОППВОС, съгласно изискванията на чл. 24, ал. 3;</w:t>
            </w:r>
          </w:p>
          <w:p w:rsidR="00865654" w:rsidRPr="00FA3356" w:rsidRDefault="00865654" w:rsidP="00865654">
            <w:pPr>
              <w:ind w:firstLine="1155"/>
              <w:jc w:val="both"/>
              <w:textAlignment w:val="center"/>
              <w:rPr>
                <w:rFonts w:ascii="Times New Roman" w:eastAsia="Times New Roman" w:hAnsi="Times New Roman"/>
                <w:sz w:val="24"/>
                <w:szCs w:val="24"/>
              </w:rPr>
            </w:pPr>
            <w:r w:rsidRPr="00FA3356">
              <w:rPr>
                <w:rFonts w:ascii="Times New Roman" w:eastAsia="Times New Roman" w:hAnsi="Times New Roman"/>
                <w:sz w:val="24"/>
                <w:szCs w:val="24"/>
              </w:rPr>
              <w:t>2. изпълнението на целите по чл. 11 от ННВОППВОС.“</w:t>
            </w:r>
          </w:p>
          <w:p w:rsidR="00865654" w:rsidRPr="00FA3356" w:rsidRDefault="00865654" w:rsidP="00865654">
            <w:pPr>
              <w:jc w:val="both"/>
              <w:rPr>
                <w:rFonts w:ascii="Times New Roman" w:hAnsi="Times New Roman"/>
                <w:sz w:val="24"/>
                <w:szCs w:val="24"/>
              </w:rPr>
            </w:pPr>
          </w:p>
          <w:p w:rsidR="00865654" w:rsidRPr="00FA3356" w:rsidRDefault="00865654" w:rsidP="00865654">
            <w:pPr>
              <w:jc w:val="both"/>
              <w:rPr>
                <w:rFonts w:ascii="Times New Roman" w:hAnsi="Times New Roman"/>
                <w:sz w:val="24"/>
                <w:szCs w:val="24"/>
              </w:rPr>
            </w:pPr>
            <w:r w:rsidRPr="00FA3356">
              <w:rPr>
                <w:rFonts w:ascii="Times New Roman" w:hAnsi="Times New Roman"/>
                <w:sz w:val="24"/>
                <w:szCs w:val="24"/>
              </w:rPr>
              <w:t>В случай че предложената редакция бъде приета, следва да се отрази в текстовете на предлаганото ПМС за изменение и допълнение на Наредбата за опаковките и отпадъците от опаковки и в текстовете по-долу, които препращат към чл. 9а, т. 2 и т. 3.</w:t>
            </w:r>
          </w:p>
          <w:p w:rsidR="00865654" w:rsidRPr="00FA3356" w:rsidRDefault="00865654" w:rsidP="00865654">
            <w:pPr>
              <w:jc w:val="both"/>
              <w:rPr>
                <w:rFonts w:ascii="Times New Roman" w:eastAsia="Times New Roman" w:hAnsi="Times New Roman"/>
                <w:bCs/>
                <w:sz w:val="24"/>
                <w:szCs w:val="24"/>
              </w:rPr>
            </w:pPr>
          </w:p>
          <w:p w:rsidR="00865654" w:rsidRPr="00FA3356" w:rsidRDefault="00865654" w:rsidP="00865654">
            <w:pPr>
              <w:jc w:val="both"/>
              <w:rPr>
                <w:rFonts w:ascii="Times New Roman" w:eastAsia="Times New Roman" w:hAnsi="Times New Roman"/>
                <w:bCs/>
                <w:sz w:val="24"/>
                <w:szCs w:val="24"/>
              </w:rPr>
            </w:pPr>
            <w:r w:rsidRPr="00FA3356">
              <w:rPr>
                <w:rFonts w:ascii="Times New Roman" w:eastAsia="Times New Roman" w:hAnsi="Times New Roman"/>
                <w:b/>
                <w:bCs/>
                <w:sz w:val="24"/>
                <w:szCs w:val="24"/>
              </w:rPr>
              <w:t>2.</w:t>
            </w:r>
            <w:r w:rsidRPr="00FA3356">
              <w:rPr>
                <w:rFonts w:ascii="Times New Roman" w:eastAsia="Times New Roman" w:hAnsi="Times New Roman"/>
                <w:bCs/>
                <w:sz w:val="24"/>
                <w:szCs w:val="24"/>
              </w:rPr>
              <w:t xml:space="preserve"> В чл. 10 се правят следните изменения:</w:t>
            </w:r>
          </w:p>
          <w:p w:rsidR="00865654" w:rsidRPr="00FA3356" w:rsidRDefault="00865654" w:rsidP="00865654">
            <w:pPr>
              <w:jc w:val="both"/>
              <w:rPr>
                <w:rFonts w:ascii="Times New Roman" w:eastAsia="Times New Roman" w:hAnsi="Times New Roman"/>
                <w:bCs/>
                <w:sz w:val="24"/>
                <w:szCs w:val="24"/>
              </w:rPr>
            </w:pPr>
            <w:r w:rsidRPr="00FA3356">
              <w:rPr>
                <w:rFonts w:ascii="Times New Roman" w:eastAsia="Times New Roman" w:hAnsi="Times New Roman"/>
                <w:bCs/>
                <w:sz w:val="24"/>
                <w:szCs w:val="24"/>
              </w:rPr>
              <w:t>а.) досегашният текст става ал. 1 и се изменя така:</w:t>
            </w:r>
          </w:p>
          <w:p w:rsidR="00865654" w:rsidRPr="00FA3356" w:rsidRDefault="00865654" w:rsidP="00865654">
            <w:pPr>
              <w:ind w:firstLine="720"/>
              <w:jc w:val="both"/>
              <w:rPr>
                <w:rFonts w:ascii="Times New Roman" w:eastAsia="Times New Roman" w:hAnsi="Times New Roman"/>
                <w:sz w:val="24"/>
                <w:szCs w:val="24"/>
              </w:rPr>
            </w:pPr>
            <w:r w:rsidRPr="00FA3356">
              <w:rPr>
                <w:rFonts w:ascii="Times New Roman" w:eastAsia="Times New Roman" w:hAnsi="Times New Roman"/>
                <w:bCs/>
                <w:sz w:val="24"/>
                <w:szCs w:val="24"/>
              </w:rPr>
              <w:t>„</w:t>
            </w:r>
            <w:r w:rsidRPr="00FA3356">
              <w:rPr>
                <w:rFonts w:ascii="Times New Roman" w:eastAsia="Times New Roman" w:hAnsi="Times New Roman"/>
                <w:sz w:val="24"/>
                <w:szCs w:val="24"/>
              </w:rPr>
              <w:t xml:space="preserve">(1) Целите по чл. 9, ал. 1 и чл. 9а, т. 3 за всяка календарна година се изпълняват от организациите по оползотворяване и лицата, изпълняващи задълженията си индивидуално, в срок до 28 февруари на следващата, в съответствие с отчетените количества пуснати на пазара опаковани стоки от техните членове за периода 01 януари до 31 декември на отчетната година.“ </w:t>
            </w:r>
          </w:p>
          <w:p w:rsidR="00865654" w:rsidRPr="00FA3356" w:rsidRDefault="00865654" w:rsidP="00865654">
            <w:pPr>
              <w:ind w:firstLine="720"/>
              <w:jc w:val="both"/>
              <w:rPr>
                <w:rFonts w:ascii="Times New Roman" w:eastAsia="Times New Roman" w:hAnsi="Times New Roman"/>
                <w:sz w:val="24"/>
                <w:szCs w:val="24"/>
              </w:rPr>
            </w:pPr>
            <w:r w:rsidRPr="00FA3356">
              <w:rPr>
                <w:rFonts w:ascii="Times New Roman" w:eastAsia="Times New Roman" w:hAnsi="Times New Roman"/>
                <w:sz w:val="24"/>
                <w:szCs w:val="24"/>
              </w:rPr>
              <w:lastRenderedPageBreak/>
              <w:t>Сдружение БОРА приветства удължаването на срока за изпълнение на целите по чл. 9, ал. 1 и чл. 9а, т. 3 до 28 февруари, тъй като тази промяна улеснява значително отчитането на пуснатите на пазара опаковани стоки за цялата календарна година, както и планирането на количеството отпадъци от опаковки, които следва да бъдат рециклирани за изпълнение на целите за съответната отчетна година. Тази промяна е предпоставка за минимизиране на риска при изпълнение на целите, дължащ се на икономически и други фактори, които обективно не могат да бъдат предвидени.</w:t>
            </w:r>
          </w:p>
          <w:p w:rsidR="00865654" w:rsidRPr="00FA3356" w:rsidRDefault="00865654" w:rsidP="00865654">
            <w:pPr>
              <w:ind w:firstLine="720"/>
              <w:jc w:val="both"/>
              <w:rPr>
                <w:rFonts w:ascii="Times New Roman" w:eastAsia="Times New Roman" w:hAnsi="Times New Roman"/>
                <w:sz w:val="24"/>
                <w:szCs w:val="24"/>
              </w:rPr>
            </w:pPr>
            <w:r w:rsidRPr="00FA3356">
              <w:rPr>
                <w:rFonts w:ascii="Times New Roman" w:eastAsia="Times New Roman" w:hAnsi="Times New Roman"/>
                <w:sz w:val="24"/>
                <w:szCs w:val="24"/>
              </w:rPr>
              <w:t>Съгласно проекта за ПМС обаче, отпада текстът „</w:t>
            </w:r>
            <w:r w:rsidRPr="00FA3356">
              <w:rPr>
                <w:rFonts w:ascii="Times New Roman" w:eastAsia="Times New Roman" w:hAnsi="Times New Roman"/>
                <w:i/>
                <w:iCs/>
                <w:sz w:val="24"/>
                <w:szCs w:val="24"/>
              </w:rPr>
              <w:t>въведени в ефективен процес на оползотворяване</w:t>
            </w:r>
            <w:r w:rsidRPr="00FA3356">
              <w:rPr>
                <w:rFonts w:ascii="Times New Roman" w:eastAsia="Times New Roman" w:hAnsi="Times New Roman"/>
                <w:sz w:val="24"/>
                <w:szCs w:val="24"/>
              </w:rPr>
              <w:t xml:space="preserve">“, но понятието остава в ДР (20), както и във всички нови приложения за отчет на рециклираните опаковки № 10а, </w:t>
            </w:r>
            <w:bookmarkStart w:id="2" w:name="_Hlk108526040"/>
            <w:r w:rsidRPr="00FA3356">
              <w:rPr>
                <w:rFonts w:ascii="Times New Roman" w:eastAsia="Times New Roman" w:hAnsi="Times New Roman"/>
                <w:sz w:val="24"/>
                <w:szCs w:val="24"/>
              </w:rPr>
              <w:t xml:space="preserve">№ </w:t>
            </w:r>
            <w:bookmarkEnd w:id="2"/>
            <w:r w:rsidRPr="00FA3356">
              <w:rPr>
                <w:rFonts w:ascii="Times New Roman" w:eastAsia="Times New Roman" w:hAnsi="Times New Roman"/>
                <w:sz w:val="24"/>
                <w:szCs w:val="24"/>
              </w:rPr>
              <w:t>10б, № 10в, № 10г, № 10д, № 10е. Считаме, че новата разпоредба на ал. 1 следва да се допълни, както следва:</w:t>
            </w:r>
          </w:p>
          <w:p w:rsidR="00865654" w:rsidRPr="00FA3356" w:rsidRDefault="00865654" w:rsidP="00865654">
            <w:pPr>
              <w:ind w:firstLine="720"/>
              <w:jc w:val="both"/>
              <w:rPr>
                <w:rFonts w:ascii="Times New Roman" w:eastAsia="Times New Roman" w:hAnsi="Times New Roman"/>
                <w:bCs/>
                <w:i/>
                <w:iCs/>
                <w:sz w:val="24"/>
                <w:szCs w:val="24"/>
              </w:rPr>
            </w:pPr>
            <w:r w:rsidRPr="00FA3356">
              <w:rPr>
                <w:rFonts w:ascii="Times New Roman" w:eastAsia="Times New Roman" w:hAnsi="Times New Roman"/>
                <w:bCs/>
                <w:i/>
                <w:iCs/>
                <w:sz w:val="24"/>
                <w:szCs w:val="24"/>
              </w:rPr>
              <w:t xml:space="preserve">„(1) Целите по чл. 9, ал. 1 и чл. 9а, т. 3 за всяка календарна година се изпълняват от организациите по оползотворяване и лицата, изпълняващи задълженията си индивидуално, в срок до 28 февруари на следващата, в съответствие с отчетените количества пуснати на пазара опаковани стоки от техните членове за периода 01 януари до 31 декември на отчетната година. </w:t>
            </w:r>
            <w:r w:rsidRPr="00FA3356">
              <w:rPr>
                <w:rFonts w:ascii="Times New Roman" w:eastAsia="Times New Roman" w:hAnsi="Times New Roman"/>
                <w:bCs/>
                <w:i/>
                <w:iCs/>
                <w:sz w:val="24"/>
                <w:szCs w:val="24"/>
                <w:u w:val="single"/>
              </w:rPr>
              <w:t xml:space="preserve">Отпадъците, които не са оползотворени или въведени в ефективен </w:t>
            </w:r>
            <w:r w:rsidRPr="00FA3356">
              <w:rPr>
                <w:rFonts w:ascii="Times New Roman" w:eastAsia="Times New Roman" w:hAnsi="Times New Roman"/>
                <w:bCs/>
                <w:i/>
                <w:iCs/>
                <w:sz w:val="24"/>
                <w:szCs w:val="24"/>
                <w:u w:val="single"/>
              </w:rPr>
              <w:lastRenderedPageBreak/>
              <w:t>процес на оползотворяване към 28 февруари на годината следваща отчетната година, не се считат за оползотворени от задължените лица по чл. 14, ал. 1 ЗУО</w:t>
            </w:r>
            <w:r w:rsidRPr="00FA3356">
              <w:rPr>
                <w:rFonts w:ascii="Times New Roman" w:eastAsia="Times New Roman" w:hAnsi="Times New Roman"/>
                <w:bCs/>
                <w:i/>
                <w:iCs/>
                <w:sz w:val="24"/>
                <w:szCs w:val="24"/>
              </w:rPr>
              <w:t>.“</w:t>
            </w:r>
          </w:p>
          <w:p w:rsidR="00865654" w:rsidRPr="00FA3356" w:rsidRDefault="00865654" w:rsidP="00865654">
            <w:pPr>
              <w:ind w:firstLine="720"/>
              <w:jc w:val="both"/>
              <w:rPr>
                <w:rFonts w:ascii="Times New Roman" w:eastAsia="Times New Roman" w:hAnsi="Times New Roman"/>
                <w:bCs/>
                <w:sz w:val="24"/>
                <w:szCs w:val="24"/>
              </w:rPr>
            </w:pPr>
            <w:r w:rsidRPr="00FA3356">
              <w:rPr>
                <w:rFonts w:ascii="Times New Roman" w:eastAsia="Times New Roman" w:hAnsi="Times New Roman"/>
                <w:bCs/>
                <w:sz w:val="24"/>
                <w:szCs w:val="24"/>
              </w:rPr>
              <w:t>в) създава се ал. 2:</w:t>
            </w:r>
          </w:p>
          <w:p w:rsidR="00865654" w:rsidRPr="00FA3356" w:rsidRDefault="00865654" w:rsidP="00865654">
            <w:pPr>
              <w:spacing w:after="150"/>
              <w:ind w:firstLine="720"/>
              <w:jc w:val="both"/>
              <w:textAlignment w:val="center"/>
              <w:rPr>
                <w:rFonts w:ascii="Times New Roman" w:eastAsia="Times New Roman" w:hAnsi="Times New Roman"/>
                <w:sz w:val="24"/>
                <w:szCs w:val="24"/>
              </w:rPr>
            </w:pPr>
            <w:r w:rsidRPr="00FA3356">
              <w:rPr>
                <w:rFonts w:ascii="Times New Roman" w:eastAsia="Times New Roman" w:hAnsi="Times New Roman"/>
                <w:bCs/>
                <w:sz w:val="24"/>
                <w:szCs w:val="24"/>
              </w:rPr>
              <w:t>„</w:t>
            </w:r>
            <w:r w:rsidRPr="00FA3356">
              <w:rPr>
                <w:rFonts w:ascii="Times New Roman" w:eastAsia="Times New Roman" w:hAnsi="Times New Roman"/>
                <w:sz w:val="24"/>
                <w:szCs w:val="24"/>
              </w:rPr>
              <w:t>(3) Събраните отпадъци от пластмасови бутилки за напитки по чл. 24, ал. 3 се предават на площадки за временно съхраняване, на съоръжения за предварително третиране и рециклиране. Измерването им се извършва отделно от другите отпадъци от опаковки и за тях се води отделна отчетност относно събраното количество и последващото им третиране.“</w:t>
            </w:r>
          </w:p>
          <w:p w:rsidR="00865654" w:rsidRPr="00FA3356" w:rsidRDefault="00865654" w:rsidP="00865654">
            <w:pPr>
              <w:spacing w:after="150"/>
              <w:ind w:firstLine="720"/>
              <w:jc w:val="both"/>
              <w:textAlignment w:val="center"/>
              <w:rPr>
                <w:rFonts w:ascii="Times New Roman" w:eastAsia="Times New Roman" w:hAnsi="Times New Roman"/>
                <w:sz w:val="24"/>
                <w:szCs w:val="24"/>
              </w:rPr>
            </w:pPr>
            <w:r w:rsidRPr="00FA3356">
              <w:rPr>
                <w:rFonts w:ascii="Times New Roman" w:eastAsia="Times New Roman" w:hAnsi="Times New Roman"/>
                <w:sz w:val="24"/>
                <w:szCs w:val="24"/>
              </w:rPr>
              <w:t>Предлагаме следната редакция на горната разпоредба:</w:t>
            </w:r>
          </w:p>
          <w:p w:rsidR="00865654" w:rsidRPr="00FA3356" w:rsidRDefault="00865654" w:rsidP="00865654">
            <w:pPr>
              <w:spacing w:after="150"/>
              <w:ind w:firstLine="720"/>
              <w:jc w:val="both"/>
              <w:textAlignment w:val="center"/>
              <w:rPr>
                <w:rFonts w:ascii="Times New Roman" w:eastAsia="Times New Roman" w:hAnsi="Times New Roman"/>
                <w:i/>
                <w:iCs/>
                <w:sz w:val="24"/>
                <w:szCs w:val="24"/>
              </w:rPr>
            </w:pPr>
            <w:r w:rsidRPr="00FA3356">
              <w:rPr>
                <w:rFonts w:ascii="Times New Roman" w:eastAsia="Times New Roman" w:hAnsi="Times New Roman"/>
                <w:i/>
                <w:iCs/>
                <w:sz w:val="24"/>
                <w:szCs w:val="24"/>
              </w:rPr>
              <w:t>„Събраните отпадъци от пластмасови бутилки за напитки по Приложение №1, част Е от ННВОППОС се предават на площадки за временно съхраняване, на съоръжения за предварително третиране и рециклиране и за тях се води отчетност.“</w:t>
            </w:r>
          </w:p>
          <w:p w:rsidR="00865654" w:rsidRPr="00FA3356" w:rsidRDefault="00865654" w:rsidP="00865654">
            <w:pPr>
              <w:jc w:val="both"/>
              <w:textAlignment w:val="center"/>
              <w:rPr>
                <w:rFonts w:ascii="Times New Roman" w:eastAsia="Times New Roman" w:hAnsi="Times New Roman"/>
                <w:sz w:val="24"/>
                <w:szCs w:val="24"/>
                <w:shd w:val="clear" w:color="auto" w:fill="FEFEFE"/>
              </w:rPr>
            </w:pPr>
            <w:r w:rsidRPr="00FA3356">
              <w:rPr>
                <w:rFonts w:ascii="Times New Roman" w:eastAsia="Times New Roman" w:hAnsi="Times New Roman"/>
                <w:sz w:val="24"/>
                <w:szCs w:val="24"/>
                <w:shd w:val="clear" w:color="auto" w:fill="FEFEFE"/>
              </w:rPr>
              <w:tab/>
              <w:t xml:space="preserve">Мотивите, поради които предлагаме тази </w:t>
            </w:r>
            <w:proofErr w:type="spellStart"/>
            <w:r w:rsidRPr="00FA3356">
              <w:rPr>
                <w:rFonts w:ascii="Times New Roman" w:eastAsia="Times New Roman" w:hAnsi="Times New Roman"/>
                <w:sz w:val="24"/>
                <w:szCs w:val="24"/>
                <w:shd w:val="clear" w:color="auto" w:fill="FEFEFE"/>
              </w:rPr>
              <w:t>преформулировка</w:t>
            </w:r>
            <w:proofErr w:type="spellEnd"/>
            <w:r w:rsidRPr="00FA3356">
              <w:rPr>
                <w:rFonts w:ascii="Times New Roman" w:eastAsia="Times New Roman" w:hAnsi="Times New Roman"/>
                <w:sz w:val="24"/>
                <w:szCs w:val="24"/>
                <w:shd w:val="clear" w:color="auto" w:fill="FEFEFE"/>
              </w:rPr>
              <w:t xml:space="preserve"> на разпоредбата, са посочени по-долу в становището, при коментарите на новото предложение за Приложение № 8 към Наредбата.</w:t>
            </w:r>
          </w:p>
          <w:p w:rsidR="00865654" w:rsidRPr="00FA3356" w:rsidRDefault="00865654" w:rsidP="00865654">
            <w:pPr>
              <w:jc w:val="both"/>
              <w:textAlignment w:val="center"/>
              <w:rPr>
                <w:rFonts w:ascii="Times New Roman" w:eastAsia="Times New Roman" w:hAnsi="Times New Roman"/>
                <w:sz w:val="24"/>
                <w:szCs w:val="24"/>
                <w:shd w:val="clear" w:color="auto" w:fill="FEFEFE"/>
              </w:rPr>
            </w:pPr>
          </w:p>
          <w:p w:rsidR="00865654" w:rsidRPr="00FA3356" w:rsidRDefault="00865654" w:rsidP="00865654">
            <w:pPr>
              <w:jc w:val="both"/>
              <w:rPr>
                <w:rFonts w:ascii="Times New Roman" w:eastAsia="Times New Roman" w:hAnsi="Times New Roman"/>
                <w:sz w:val="24"/>
                <w:szCs w:val="24"/>
              </w:rPr>
            </w:pPr>
            <w:r w:rsidRPr="00FA3356">
              <w:rPr>
                <w:rFonts w:ascii="Times New Roman" w:eastAsia="Times New Roman" w:hAnsi="Times New Roman"/>
                <w:b/>
                <w:bCs/>
                <w:sz w:val="24"/>
                <w:szCs w:val="24"/>
              </w:rPr>
              <w:t>3.</w:t>
            </w:r>
            <w:r w:rsidRPr="00FA3356">
              <w:rPr>
                <w:rFonts w:ascii="Times New Roman" w:eastAsia="Times New Roman" w:hAnsi="Times New Roman"/>
                <w:sz w:val="24"/>
                <w:szCs w:val="24"/>
                <w:shd w:val="clear" w:color="auto" w:fill="FEFEFE"/>
              </w:rPr>
              <w:t xml:space="preserve"> В чл. 12 след думите „</w:t>
            </w:r>
            <w:r w:rsidRPr="00FA3356">
              <w:rPr>
                <w:rFonts w:ascii="Times New Roman" w:eastAsia="Times New Roman" w:hAnsi="Times New Roman"/>
                <w:sz w:val="24"/>
                <w:szCs w:val="24"/>
              </w:rPr>
              <w:t xml:space="preserve">чл. 9“ се добавя „и чл. 9а“ </w:t>
            </w:r>
          </w:p>
          <w:p w:rsidR="00865654" w:rsidRPr="00FA3356" w:rsidRDefault="00865654" w:rsidP="00865654">
            <w:pPr>
              <w:jc w:val="both"/>
              <w:rPr>
                <w:rFonts w:ascii="Times New Roman" w:hAnsi="Times New Roman"/>
                <w:sz w:val="24"/>
                <w:szCs w:val="24"/>
              </w:rPr>
            </w:pPr>
            <w:r w:rsidRPr="00FA3356">
              <w:rPr>
                <w:rFonts w:ascii="Times New Roman" w:hAnsi="Times New Roman"/>
                <w:sz w:val="24"/>
                <w:szCs w:val="24"/>
              </w:rPr>
              <w:t xml:space="preserve">Текстът на чл. 9а от НООО включва целите по чл. 7 от </w:t>
            </w:r>
            <w:r w:rsidRPr="00FA3356">
              <w:rPr>
                <w:rFonts w:ascii="Times New Roman" w:eastAsia="Times New Roman" w:hAnsi="Times New Roman"/>
                <w:sz w:val="24"/>
                <w:szCs w:val="24"/>
              </w:rPr>
              <w:t>ННВОППОС</w:t>
            </w:r>
            <w:r w:rsidRPr="00FA3356">
              <w:rPr>
                <w:rFonts w:ascii="Times New Roman" w:hAnsi="Times New Roman"/>
                <w:sz w:val="24"/>
                <w:szCs w:val="24"/>
              </w:rPr>
              <w:t xml:space="preserve"> /най-</w:t>
            </w:r>
            <w:r w:rsidRPr="00FA3356">
              <w:rPr>
                <w:rStyle w:val="ala6"/>
                <w:rFonts w:ascii="Times New Roman" w:hAnsi="Times New Roman"/>
                <w:sz w:val="24"/>
                <w:szCs w:val="24"/>
              </w:rPr>
              <w:t xml:space="preserve">малко 30 на </w:t>
            </w:r>
            <w:r w:rsidRPr="00FA3356">
              <w:rPr>
                <w:rStyle w:val="ala6"/>
                <w:rFonts w:ascii="Times New Roman" w:hAnsi="Times New Roman"/>
                <w:sz w:val="24"/>
                <w:szCs w:val="24"/>
              </w:rPr>
              <w:lastRenderedPageBreak/>
              <w:t>сто рециклирана пластмаса</w:t>
            </w:r>
            <w:r w:rsidRPr="00FA3356">
              <w:rPr>
                <w:rFonts w:ascii="Times New Roman" w:hAnsi="Times New Roman"/>
                <w:sz w:val="24"/>
                <w:szCs w:val="24"/>
              </w:rPr>
              <w:t xml:space="preserve"> в РЕТ бутилките/ - </w:t>
            </w:r>
            <w:r w:rsidRPr="00FA3356">
              <w:rPr>
                <w:rFonts w:ascii="Times New Roman" w:hAnsi="Times New Roman"/>
                <w:sz w:val="24"/>
                <w:szCs w:val="24"/>
                <w:u w:val="single"/>
              </w:rPr>
              <w:t>чл. 9а, т.1 от проекта за НООО</w:t>
            </w:r>
            <w:r w:rsidRPr="00FA3356">
              <w:rPr>
                <w:rFonts w:ascii="Times New Roman" w:hAnsi="Times New Roman"/>
                <w:sz w:val="24"/>
                <w:szCs w:val="24"/>
              </w:rPr>
              <w:t xml:space="preserve">, задължението по чл. 10 от </w:t>
            </w:r>
            <w:r w:rsidRPr="00FA3356">
              <w:rPr>
                <w:rFonts w:ascii="Times New Roman" w:eastAsia="Times New Roman" w:hAnsi="Times New Roman"/>
                <w:sz w:val="24"/>
                <w:szCs w:val="24"/>
              </w:rPr>
              <w:t>ННВОППОС</w:t>
            </w:r>
            <w:r w:rsidRPr="00FA3356">
              <w:rPr>
                <w:rFonts w:ascii="Times New Roman" w:hAnsi="Times New Roman"/>
                <w:sz w:val="24"/>
                <w:szCs w:val="24"/>
              </w:rPr>
              <w:t xml:space="preserve"> /системите за разделно събиране на ППЕУ по приложение </w:t>
            </w:r>
            <w:r w:rsidRPr="00FA3356">
              <w:rPr>
                <w:rStyle w:val="ala9"/>
                <w:rFonts w:ascii="Times New Roman" w:hAnsi="Times New Roman"/>
                <w:sz w:val="24"/>
                <w:szCs w:val="24"/>
              </w:rPr>
              <w:t>№ 1, част Е</w:t>
            </w:r>
            <w:r w:rsidRPr="00FA3356">
              <w:rPr>
                <w:rFonts w:ascii="Times New Roman" w:hAnsi="Times New Roman"/>
                <w:sz w:val="24"/>
                <w:szCs w:val="24"/>
              </w:rPr>
              <w:t xml:space="preserve">/ - </w:t>
            </w:r>
            <w:r w:rsidRPr="00FA3356">
              <w:rPr>
                <w:rFonts w:ascii="Times New Roman" w:hAnsi="Times New Roman"/>
                <w:sz w:val="24"/>
                <w:szCs w:val="24"/>
                <w:u w:val="single"/>
              </w:rPr>
              <w:t>чл. 9а, т. 2 от проекта НООО</w:t>
            </w:r>
            <w:r w:rsidRPr="00FA3356">
              <w:rPr>
                <w:rFonts w:ascii="Times New Roman" w:hAnsi="Times New Roman"/>
                <w:sz w:val="24"/>
                <w:szCs w:val="24"/>
              </w:rPr>
              <w:t xml:space="preserve"> и целите по чл. 11 от </w:t>
            </w:r>
            <w:r w:rsidRPr="00FA3356">
              <w:rPr>
                <w:rFonts w:ascii="Times New Roman" w:eastAsia="Times New Roman" w:hAnsi="Times New Roman"/>
                <w:sz w:val="24"/>
                <w:szCs w:val="24"/>
              </w:rPr>
              <w:t>ННВОППОС</w:t>
            </w:r>
            <w:r w:rsidRPr="00FA3356">
              <w:rPr>
                <w:rFonts w:ascii="Times New Roman" w:hAnsi="Times New Roman"/>
                <w:sz w:val="24"/>
                <w:szCs w:val="24"/>
              </w:rPr>
              <w:t xml:space="preserve"> /целите за рециклиране на </w:t>
            </w:r>
            <w:r w:rsidRPr="00FA3356">
              <w:rPr>
                <w:rStyle w:val="ala10"/>
                <w:rFonts w:ascii="Times New Roman" w:hAnsi="Times New Roman"/>
                <w:sz w:val="24"/>
                <w:szCs w:val="24"/>
              </w:rPr>
              <w:t>ППЕУ по приложение № 1, част Е</w:t>
            </w:r>
            <w:r w:rsidRPr="00FA3356">
              <w:rPr>
                <w:rFonts w:ascii="Times New Roman" w:hAnsi="Times New Roman"/>
                <w:sz w:val="24"/>
                <w:szCs w:val="24"/>
              </w:rPr>
              <w:t xml:space="preserve"> / </w:t>
            </w:r>
            <w:r w:rsidRPr="00FA3356">
              <w:rPr>
                <w:rFonts w:ascii="Times New Roman" w:hAnsi="Times New Roman"/>
                <w:sz w:val="24"/>
                <w:szCs w:val="24"/>
                <w:u w:val="single"/>
              </w:rPr>
              <w:t>- чл. 9а, т. 3 от проекта на НООО</w:t>
            </w:r>
            <w:r w:rsidRPr="00FA3356">
              <w:rPr>
                <w:rFonts w:ascii="Times New Roman" w:hAnsi="Times New Roman"/>
                <w:sz w:val="24"/>
                <w:szCs w:val="24"/>
              </w:rPr>
              <w:t xml:space="preserve">. Задълженията по чл. 9а, т. 2 и 3 могат да бъдат изпълнявани от организациите по оползотворяване, но задължението за влагане на определен процент рециклирана пластмаса в РЕТ бутилките може да бъде изпълнено само от производителите на този вид ППЕУ. В този смисъл считаме, че в текста на чл. 12 трябва да бъдат добавени думите </w:t>
            </w:r>
            <w:r w:rsidRPr="00FA3356">
              <w:rPr>
                <w:rFonts w:ascii="Times New Roman" w:hAnsi="Times New Roman"/>
                <w:b/>
                <w:bCs/>
                <w:sz w:val="24"/>
                <w:szCs w:val="24"/>
              </w:rPr>
              <w:t>„чл. 9а, т. 2 и 3“,</w:t>
            </w:r>
            <w:r w:rsidRPr="00FA3356">
              <w:rPr>
                <w:rFonts w:ascii="Times New Roman" w:hAnsi="Times New Roman"/>
                <w:sz w:val="24"/>
                <w:szCs w:val="24"/>
              </w:rPr>
              <w:t xml:space="preserve"> а не само „чл. 9а“.</w:t>
            </w:r>
          </w:p>
          <w:p w:rsidR="00865654" w:rsidRPr="00FA3356" w:rsidRDefault="00865654" w:rsidP="00865654">
            <w:pPr>
              <w:jc w:val="both"/>
              <w:textAlignment w:val="center"/>
              <w:rPr>
                <w:rFonts w:ascii="Times New Roman" w:eastAsia="Times New Roman" w:hAnsi="Times New Roman"/>
                <w:sz w:val="24"/>
                <w:szCs w:val="24"/>
              </w:rPr>
            </w:pPr>
          </w:p>
          <w:p w:rsidR="00865654" w:rsidRPr="00FA3356" w:rsidRDefault="00865654" w:rsidP="00865654">
            <w:pPr>
              <w:jc w:val="both"/>
              <w:textAlignment w:val="center"/>
              <w:rPr>
                <w:rFonts w:ascii="Times New Roman" w:eastAsia="Times New Roman" w:hAnsi="Times New Roman"/>
                <w:sz w:val="24"/>
                <w:szCs w:val="24"/>
              </w:rPr>
            </w:pPr>
            <w:r w:rsidRPr="00FA3356">
              <w:rPr>
                <w:rFonts w:ascii="Times New Roman" w:eastAsia="Times New Roman" w:hAnsi="Times New Roman"/>
                <w:b/>
                <w:bCs/>
                <w:sz w:val="24"/>
                <w:szCs w:val="24"/>
              </w:rPr>
              <w:t>4.</w:t>
            </w:r>
            <w:r w:rsidRPr="00FA3356">
              <w:rPr>
                <w:rFonts w:ascii="Times New Roman" w:eastAsia="Times New Roman" w:hAnsi="Times New Roman"/>
                <w:sz w:val="24"/>
                <w:szCs w:val="24"/>
              </w:rPr>
              <w:t xml:space="preserve"> В чл. 19, ал. 2 след думите „чл. 24, ал. 1, т. 2“ се добавя „и ал. 3“</w:t>
            </w:r>
          </w:p>
          <w:p w:rsidR="00865654" w:rsidRPr="00FA3356" w:rsidRDefault="00865654" w:rsidP="00865654">
            <w:pPr>
              <w:jc w:val="both"/>
              <w:textAlignment w:val="center"/>
              <w:rPr>
                <w:rFonts w:ascii="Times New Roman" w:eastAsia="Times New Roman" w:hAnsi="Times New Roman"/>
                <w:sz w:val="24"/>
                <w:szCs w:val="24"/>
              </w:rPr>
            </w:pPr>
            <w:r w:rsidRPr="00FA3356">
              <w:rPr>
                <w:rFonts w:ascii="Times New Roman" w:eastAsia="Times New Roman" w:hAnsi="Times New Roman"/>
                <w:sz w:val="24"/>
                <w:szCs w:val="24"/>
              </w:rPr>
              <w:t xml:space="preserve">Предлагаме разпоредбата на чл. 19, ал. 2 да следва текста и условията на основната разпоредба – чл.10, ал. 3, т.1 от </w:t>
            </w:r>
            <w:bookmarkStart w:id="3" w:name="_Hlk109401103"/>
            <w:r w:rsidRPr="00FA3356">
              <w:rPr>
                <w:rFonts w:ascii="Times New Roman" w:eastAsia="Times New Roman" w:hAnsi="Times New Roman"/>
                <w:sz w:val="24"/>
                <w:szCs w:val="24"/>
              </w:rPr>
              <w:t>ННВОППОС</w:t>
            </w:r>
            <w:bookmarkEnd w:id="3"/>
            <w:r w:rsidRPr="00FA3356">
              <w:rPr>
                <w:rFonts w:ascii="Times New Roman" w:eastAsia="Times New Roman" w:hAnsi="Times New Roman"/>
                <w:sz w:val="24"/>
                <w:szCs w:val="24"/>
              </w:rPr>
              <w:t>, за да не се създава колизия между двата нормативни акта, като чл. 19, ал. 2 да придобие следната редакция:</w:t>
            </w:r>
          </w:p>
          <w:p w:rsidR="00865654" w:rsidRPr="00FA3356" w:rsidRDefault="00865654" w:rsidP="00865654">
            <w:pPr>
              <w:ind w:firstLine="720"/>
              <w:jc w:val="both"/>
              <w:textAlignment w:val="center"/>
              <w:rPr>
                <w:rFonts w:ascii="Times New Roman" w:eastAsia="Times New Roman" w:hAnsi="Times New Roman"/>
                <w:sz w:val="24"/>
                <w:szCs w:val="24"/>
              </w:rPr>
            </w:pPr>
            <w:r w:rsidRPr="00FA3356">
              <w:rPr>
                <w:rFonts w:ascii="Times New Roman" w:eastAsia="Times New Roman" w:hAnsi="Times New Roman"/>
                <w:i/>
                <w:iCs/>
                <w:sz w:val="24"/>
                <w:szCs w:val="24"/>
              </w:rPr>
              <w:t xml:space="preserve">(2) При изпълнение на задълженията си лицата по ал. 1 организират разполагането на елементите от системата за разделно събиране по чл. 24, ал. 1, т. 2 с обем съобразно броя на посетителите в обектите, както и поставянето на специализирани съдове за </w:t>
            </w:r>
            <w:r w:rsidRPr="00FA3356">
              <w:rPr>
                <w:rFonts w:ascii="Times New Roman" w:eastAsia="Times New Roman" w:hAnsi="Times New Roman"/>
                <w:i/>
                <w:iCs/>
                <w:sz w:val="24"/>
                <w:szCs w:val="24"/>
              </w:rPr>
              <w:lastRenderedPageBreak/>
              <w:t>разделно събиране съгласно чл. 24, ал. 3, в случай че това е технически възможно</w:t>
            </w:r>
            <w:r w:rsidRPr="00FA3356">
              <w:rPr>
                <w:rFonts w:ascii="Times New Roman" w:eastAsia="Times New Roman" w:hAnsi="Times New Roman"/>
                <w:sz w:val="24"/>
                <w:szCs w:val="24"/>
              </w:rPr>
              <w:t>.</w:t>
            </w:r>
          </w:p>
          <w:p w:rsidR="00865654" w:rsidRPr="00FA3356" w:rsidRDefault="00865654" w:rsidP="00865654">
            <w:pPr>
              <w:jc w:val="both"/>
              <w:textAlignment w:val="center"/>
              <w:rPr>
                <w:rFonts w:ascii="Times New Roman" w:eastAsia="Times New Roman" w:hAnsi="Times New Roman"/>
                <w:sz w:val="24"/>
                <w:szCs w:val="24"/>
              </w:rPr>
            </w:pPr>
          </w:p>
          <w:p w:rsidR="00865654" w:rsidRPr="00FA3356" w:rsidRDefault="00865654" w:rsidP="00865654">
            <w:pPr>
              <w:autoSpaceDE w:val="0"/>
              <w:autoSpaceDN w:val="0"/>
              <w:adjustRightInd w:val="0"/>
              <w:spacing w:before="120"/>
              <w:jc w:val="both"/>
              <w:rPr>
                <w:rFonts w:ascii="Times New Roman" w:hAnsi="Times New Roman"/>
                <w:b/>
                <w:sz w:val="24"/>
                <w:szCs w:val="24"/>
              </w:rPr>
            </w:pPr>
            <w:r w:rsidRPr="00FA3356">
              <w:rPr>
                <w:rFonts w:ascii="Times New Roman" w:hAnsi="Times New Roman"/>
                <w:b/>
                <w:sz w:val="24"/>
                <w:szCs w:val="24"/>
              </w:rPr>
              <w:t xml:space="preserve">5. </w:t>
            </w:r>
            <w:r w:rsidRPr="00FA3356">
              <w:rPr>
                <w:rFonts w:ascii="Times New Roman" w:hAnsi="Times New Roman"/>
                <w:sz w:val="24"/>
                <w:szCs w:val="24"/>
              </w:rPr>
              <w:t>В</w:t>
            </w:r>
            <w:r w:rsidRPr="00FA3356">
              <w:rPr>
                <w:rFonts w:ascii="Times New Roman" w:hAnsi="Times New Roman"/>
                <w:b/>
                <w:sz w:val="24"/>
                <w:szCs w:val="24"/>
              </w:rPr>
              <w:t xml:space="preserve"> </w:t>
            </w:r>
            <w:r w:rsidRPr="00FA3356">
              <w:rPr>
                <w:rFonts w:ascii="Times New Roman" w:hAnsi="Times New Roman"/>
                <w:sz w:val="24"/>
                <w:szCs w:val="24"/>
              </w:rPr>
              <w:t>чл. 23, ал. 1 се изменя така</w:t>
            </w:r>
            <w:r w:rsidRPr="00FA3356">
              <w:rPr>
                <w:rFonts w:ascii="Times New Roman" w:hAnsi="Times New Roman"/>
                <w:bCs/>
                <w:sz w:val="24"/>
                <w:szCs w:val="24"/>
              </w:rPr>
              <w:t>:</w:t>
            </w:r>
          </w:p>
          <w:p w:rsidR="00865654" w:rsidRPr="00FA3356" w:rsidRDefault="00865654" w:rsidP="00865654">
            <w:pPr>
              <w:autoSpaceDE w:val="0"/>
              <w:autoSpaceDN w:val="0"/>
              <w:adjustRightInd w:val="0"/>
              <w:spacing w:before="120"/>
              <w:jc w:val="both"/>
              <w:rPr>
                <w:rFonts w:ascii="Times New Roman" w:hAnsi="Times New Roman"/>
                <w:sz w:val="24"/>
                <w:szCs w:val="24"/>
              </w:rPr>
            </w:pPr>
            <w:r w:rsidRPr="00FA3356">
              <w:rPr>
                <w:rFonts w:ascii="Times New Roman" w:hAnsi="Times New Roman"/>
                <w:b/>
                <w:sz w:val="24"/>
                <w:szCs w:val="24"/>
              </w:rPr>
              <w:t>„</w:t>
            </w:r>
            <w:r w:rsidRPr="00FA3356">
              <w:rPr>
                <w:rFonts w:ascii="Times New Roman" w:hAnsi="Times New Roman"/>
                <w:sz w:val="24"/>
                <w:szCs w:val="24"/>
              </w:rPr>
              <w:t xml:space="preserve">(1) Системите за разделно събиране на отпадъци от опаковки по чл. 2, т. 8, организирани от организациите по оползотворяване, </w:t>
            </w:r>
            <w:r w:rsidRPr="00FA3356">
              <w:rPr>
                <w:rFonts w:ascii="Times New Roman" w:hAnsi="Times New Roman"/>
                <w:sz w:val="24"/>
                <w:szCs w:val="24"/>
                <w:u w:val="single"/>
              </w:rPr>
              <w:t>съответно от кметовете на общини</w:t>
            </w:r>
            <w:r w:rsidRPr="00FA3356">
              <w:rPr>
                <w:rFonts w:ascii="Times New Roman" w:hAnsi="Times New Roman"/>
                <w:sz w:val="24"/>
                <w:szCs w:val="24"/>
              </w:rPr>
              <w:t xml:space="preserve">, обхващат всички населени места.“ </w:t>
            </w:r>
          </w:p>
          <w:p w:rsidR="00865654" w:rsidRPr="00FA3356" w:rsidRDefault="00865654" w:rsidP="00865654">
            <w:pPr>
              <w:autoSpaceDE w:val="0"/>
              <w:autoSpaceDN w:val="0"/>
              <w:adjustRightInd w:val="0"/>
              <w:spacing w:before="120"/>
              <w:jc w:val="both"/>
              <w:rPr>
                <w:rFonts w:ascii="Times New Roman" w:hAnsi="Times New Roman"/>
                <w:sz w:val="24"/>
                <w:szCs w:val="24"/>
              </w:rPr>
            </w:pPr>
            <w:r w:rsidRPr="00FA3356">
              <w:rPr>
                <w:rFonts w:ascii="Times New Roman" w:hAnsi="Times New Roman"/>
                <w:sz w:val="24"/>
                <w:szCs w:val="24"/>
              </w:rPr>
              <w:t>Към настоящият момент чл. 23, ал. 1 предвижда, че системите за разделно събиране на отпадъци от опаковки трябва да обхващат не по-малко от 6 млн. жители, вкл. курортните населени места и тези с население над 5000 жители. Предложената промяна за изграждане на системи за разделно събиране във всички населени места не може да бъде възприета по следните причини:</w:t>
            </w:r>
          </w:p>
          <w:p w:rsidR="00865654" w:rsidRPr="00FA3356" w:rsidRDefault="00865654" w:rsidP="00865654">
            <w:pPr>
              <w:autoSpaceDE w:val="0"/>
              <w:autoSpaceDN w:val="0"/>
              <w:adjustRightInd w:val="0"/>
              <w:spacing w:before="120"/>
              <w:jc w:val="both"/>
              <w:rPr>
                <w:rFonts w:ascii="Times New Roman" w:hAnsi="Times New Roman"/>
                <w:sz w:val="24"/>
                <w:szCs w:val="24"/>
              </w:rPr>
            </w:pPr>
            <w:r w:rsidRPr="00FA3356">
              <w:rPr>
                <w:rFonts w:ascii="Times New Roman" w:hAnsi="Times New Roman"/>
                <w:sz w:val="24"/>
                <w:szCs w:val="24"/>
              </w:rPr>
              <w:t xml:space="preserve">На първо място, справка в ГРАО за населението по настоящ адрес към 2022г. показва, че населените места в България са 5030 броя, от които такива с жители под 50 души са 1140 броя, а под 100 души са 1694 броя. Тези данни показват, че повече от половината населени места са с брой жители, които генерират незначително количество отпадъци, чието разделно събиране е нецелесъобразно от екологична гледна точка и ще нанесе по-скоро вреди, отколкото ползи за околната среда, тъй като въглеродният отпечатък от обслужването на подобни системи ще е много по-значителен </w:t>
            </w:r>
            <w:r w:rsidRPr="00FA3356">
              <w:rPr>
                <w:rFonts w:ascii="Times New Roman" w:hAnsi="Times New Roman"/>
                <w:sz w:val="24"/>
                <w:szCs w:val="24"/>
              </w:rPr>
              <w:lastRenderedPageBreak/>
              <w:t xml:space="preserve">от количеството на рециклираните отпадъци, събрани в тях. За да могат да бъдат ясно определени ползите/загубите от това предложение, следваше в предварителната оценка за въздействието да са представени статистически данни и анализи в това отношение, каквито липсват. </w:t>
            </w:r>
          </w:p>
          <w:p w:rsidR="00865654" w:rsidRPr="00FA3356" w:rsidRDefault="00865654" w:rsidP="00865654">
            <w:pPr>
              <w:autoSpaceDE w:val="0"/>
              <w:autoSpaceDN w:val="0"/>
              <w:adjustRightInd w:val="0"/>
              <w:spacing w:before="120"/>
              <w:jc w:val="both"/>
              <w:rPr>
                <w:rFonts w:ascii="Times New Roman" w:hAnsi="Times New Roman"/>
                <w:sz w:val="24"/>
                <w:szCs w:val="24"/>
              </w:rPr>
            </w:pPr>
            <w:r w:rsidRPr="00FA3356">
              <w:rPr>
                <w:rFonts w:ascii="Times New Roman" w:hAnsi="Times New Roman"/>
                <w:sz w:val="24"/>
                <w:szCs w:val="24"/>
              </w:rPr>
              <w:t xml:space="preserve">Следва да се имат предвид и директивните разпоредби на чл. 11, параграф 11 във връзка с чл. 10, параграфи 2 и 3 от Директива 2008/98, съгласно които </w:t>
            </w:r>
            <w:proofErr w:type="spellStart"/>
            <w:r w:rsidRPr="00FA3356">
              <w:rPr>
                <w:rFonts w:ascii="Times New Roman" w:hAnsi="Times New Roman"/>
                <w:sz w:val="24"/>
                <w:szCs w:val="24"/>
              </w:rPr>
              <w:t>дерогации</w:t>
            </w:r>
            <w:proofErr w:type="spellEnd"/>
            <w:r w:rsidRPr="00FA3356">
              <w:rPr>
                <w:rFonts w:ascii="Times New Roman" w:hAnsi="Times New Roman"/>
                <w:sz w:val="24"/>
                <w:szCs w:val="24"/>
              </w:rPr>
              <w:t xml:space="preserve"> от задължението за въвеждане на разделно събиране на отпадъци се разрешават, в случай че съгласно чл. 10, </w:t>
            </w:r>
            <w:proofErr w:type="spellStart"/>
            <w:r w:rsidRPr="00FA3356">
              <w:rPr>
                <w:rFonts w:ascii="Times New Roman" w:hAnsi="Times New Roman"/>
                <w:sz w:val="24"/>
                <w:szCs w:val="24"/>
              </w:rPr>
              <w:t>пар</w:t>
            </w:r>
            <w:proofErr w:type="spellEnd"/>
            <w:r w:rsidRPr="00FA3356">
              <w:rPr>
                <w:rFonts w:ascii="Times New Roman" w:hAnsi="Times New Roman"/>
                <w:sz w:val="24"/>
                <w:szCs w:val="24"/>
              </w:rPr>
              <w:t>. 3:</w:t>
            </w:r>
          </w:p>
          <w:p w:rsidR="00865654" w:rsidRPr="00FA3356" w:rsidRDefault="00865654" w:rsidP="00865654">
            <w:pPr>
              <w:autoSpaceDE w:val="0"/>
              <w:autoSpaceDN w:val="0"/>
              <w:adjustRightInd w:val="0"/>
              <w:spacing w:before="120"/>
              <w:jc w:val="both"/>
              <w:rPr>
                <w:rFonts w:ascii="Times New Roman" w:hAnsi="Times New Roman"/>
                <w:sz w:val="24"/>
                <w:szCs w:val="24"/>
              </w:rPr>
            </w:pPr>
            <w:r w:rsidRPr="00FA3356">
              <w:rPr>
                <w:rFonts w:ascii="Times New Roman" w:hAnsi="Times New Roman"/>
                <w:sz w:val="24"/>
                <w:szCs w:val="24"/>
              </w:rPr>
              <w:t>„б) разделното събиране на отпадъци не дава най-благоприятните за околната среда резултати, като се има предвид цялостното въздействие върху околната среда от управлението на съответните потоци от отпадъци;</w:t>
            </w:r>
          </w:p>
          <w:p w:rsidR="00865654" w:rsidRPr="00FA3356" w:rsidRDefault="00865654" w:rsidP="00865654">
            <w:pPr>
              <w:autoSpaceDE w:val="0"/>
              <w:autoSpaceDN w:val="0"/>
              <w:adjustRightInd w:val="0"/>
              <w:spacing w:before="120"/>
              <w:jc w:val="both"/>
              <w:rPr>
                <w:rFonts w:ascii="Times New Roman" w:hAnsi="Times New Roman"/>
                <w:sz w:val="24"/>
                <w:szCs w:val="24"/>
              </w:rPr>
            </w:pPr>
            <w:r w:rsidRPr="00FA3356">
              <w:rPr>
                <w:rFonts w:ascii="Times New Roman" w:hAnsi="Times New Roman"/>
                <w:sz w:val="24"/>
                <w:szCs w:val="24"/>
              </w:rPr>
              <w:t>в) разделното събиране не е технически осъществимо, като се имат предвид добрите практики при събирането на отпадъците;</w:t>
            </w:r>
          </w:p>
          <w:p w:rsidR="00865654" w:rsidRPr="00FA3356" w:rsidRDefault="00865654" w:rsidP="00865654">
            <w:pPr>
              <w:autoSpaceDE w:val="0"/>
              <w:autoSpaceDN w:val="0"/>
              <w:adjustRightInd w:val="0"/>
              <w:spacing w:before="120"/>
              <w:jc w:val="both"/>
              <w:rPr>
                <w:rFonts w:ascii="Times New Roman" w:hAnsi="Times New Roman"/>
                <w:sz w:val="24"/>
                <w:szCs w:val="24"/>
              </w:rPr>
            </w:pPr>
            <w:r w:rsidRPr="00FA3356">
              <w:rPr>
                <w:rFonts w:ascii="Times New Roman" w:hAnsi="Times New Roman"/>
                <w:sz w:val="24"/>
                <w:szCs w:val="24"/>
              </w:rPr>
              <w:t xml:space="preserve">г) разделното събиране би довело до несъразмерни икономически разходи, като се имат предвид: разходите във връзка с вредните въздействия върху околната среда и човешкото здраве вследствие на смесеното събиране и третиране на отпадъците; потенциалът за подобрения на ефикасността при събирането и третирането на отпадъците; приходите от продажбата на </w:t>
            </w:r>
            <w:r w:rsidRPr="00FA3356">
              <w:rPr>
                <w:rFonts w:ascii="Times New Roman" w:hAnsi="Times New Roman"/>
                <w:sz w:val="24"/>
                <w:szCs w:val="24"/>
              </w:rPr>
              <w:lastRenderedPageBreak/>
              <w:t xml:space="preserve">вторични суровини; както и прилагането на принципа „замърсителят плаща“ и разширената отговорност на </w:t>
            </w:r>
            <w:proofErr w:type="spellStart"/>
            <w:r w:rsidRPr="00FA3356">
              <w:rPr>
                <w:rFonts w:ascii="Times New Roman" w:hAnsi="Times New Roman"/>
                <w:sz w:val="24"/>
                <w:szCs w:val="24"/>
              </w:rPr>
              <w:t>производителя.“На</w:t>
            </w:r>
            <w:proofErr w:type="spellEnd"/>
            <w:r w:rsidRPr="00FA3356">
              <w:rPr>
                <w:rFonts w:ascii="Times New Roman" w:hAnsi="Times New Roman"/>
                <w:sz w:val="24"/>
                <w:szCs w:val="24"/>
              </w:rPr>
              <w:t xml:space="preserve"> следващо място следва да се има предвид, че приемането на този текст директно би противоречало на разпоредбата на чл. 33, ал. 1 от ЗУО, която гласи, че системите за разделно събиране трябва да обхващат населени места над 5000 души.“</w:t>
            </w:r>
          </w:p>
          <w:p w:rsidR="00865654" w:rsidRPr="00FA3356" w:rsidRDefault="00865654" w:rsidP="00865654">
            <w:pPr>
              <w:autoSpaceDE w:val="0"/>
              <w:autoSpaceDN w:val="0"/>
              <w:adjustRightInd w:val="0"/>
              <w:spacing w:before="120"/>
              <w:jc w:val="both"/>
              <w:rPr>
                <w:rFonts w:ascii="Times New Roman" w:eastAsia="Times New Roman" w:hAnsi="Times New Roman"/>
                <w:sz w:val="24"/>
                <w:szCs w:val="24"/>
              </w:rPr>
            </w:pPr>
            <w:r w:rsidRPr="00FA3356">
              <w:rPr>
                <w:rFonts w:ascii="Times New Roman" w:hAnsi="Times New Roman"/>
                <w:sz w:val="24"/>
                <w:szCs w:val="24"/>
              </w:rPr>
              <w:t>К</w:t>
            </w:r>
            <w:r w:rsidRPr="00FA3356">
              <w:rPr>
                <w:rFonts w:ascii="Times New Roman" w:eastAsia="Times New Roman" w:hAnsi="Times New Roman"/>
                <w:sz w:val="24"/>
                <w:szCs w:val="24"/>
              </w:rPr>
              <w:t>атегорично възразяваме и срещу предвидената възможност кметовете на общини да изграждат системи за разделно събиране на отпадъци от опаковки. Мотивите за това са следните:</w:t>
            </w:r>
          </w:p>
          <w:p w:rsidR="00865654" w:rsidRPr="00FA3356" w:rsidRDefault="00865654" w:rsidP="00865654">
            <w:pPr>
              <w:autoSpaceDE w:val="0"/>
              <w:autoSpaceDN w:val="0"/>
              <w:adjustRightInd w:val="0"/>
              <w:spacing w:before="120"/>
              <w:jc w:val="both"/>
              <w:rPr>
                <w:rFonts w:ascii="Times New Roman" w:hAnsi="Times New Roman"/>
                <w:sz w:val="24"/>
                <w:szCs w:val="24"/>
              </w:rPr>
            </w:pPr>
            <w:r w:rsidRPr="00FA3356">
              <w:rPr>
                <w:rStyle w:val="parcapt2"/>
                <w:rFonts w:ascii="Times New Roman" w:hAnsi="Times New Roman"/>
                <w:sz w:val="24"/>
                <w:szCs w:val="24"/>
              </w:rPr>
              <w:t>Чл. 15 от ЗУО императивно разпорежда, че системи създават организациите по оползотворяване и лицата, които изпълняват индивидуално задълженията си:</w:t>
            </w:r>
            <w:r w:rsidRPr="00FA3356">
              <w:rPr>
                <w:rFonts w:ascii="Times New Roman" w:hAnsi="Times New Roman"/>
                <w:sz w:val="24"/>
                <w:szCs w:val="24"/>
              </w:rPr>
              <w:t xml:space="preserve"> „</w:t>
            </w:r>
            <w:r w:rsidRPr="00FA3356">
              <w:rPr>
                <w:rFonts w:ascii="Times New Roman" w:hAnsi="Times New Roman"/>
                <w:i/>
                <w:iCs/>
                <w:sz w:val="24"/>
                <w:szCs w:val="24"/>
                <w:u w:val="single"/>
              </w:rPr>
              <w:t>Организациите</w:t>
            </w:r>
            <w:r w:rsidRPr="00FA3356">
              <w:rPr>
                <w:rFonts w:ascii="Times New Roman" w:hAnsi="Times New Roman"/>
                <w:i/>
                <w:iCs/>
                <w:sz w:val="24"/>
                <w:szCs w:val="24"/>
              </w:rPr>
              <w:t xml:space="preserve"> по оползотворяване и лицата, които изпълняват индивидуално задълженията си, </w:t>
            </w:r>
            <w:r w:rsidRPr="00FA3356">
              <w:rPr>
                <w:rFonts w:ascii="Times New Roman" w:hAnsi="Times New Roman"/>
                <w:i/>
                <w:iCs/>
                <w:sz w:val="24"/>
                <w:szCs w:val="24"/>
                <w:u w:val="single"/>
              </w:rPr>
              <w:t>създават системи</w:t>
            </w:r>
            <w:r w:rsidRPr="00FA3356">
              <w:rPr>
                <w:rFonts w:ascii="Times New Roman" w:hAnsi="Times New Roman"/>
                <w:i/>
                <w:iCs/>
                <w:sz w:val="24"/>
                <w:szCs w:val="24"/>
              </w:rPr>
              <w:t xml:space="preserve"> за разделно събиране, повторна употреба, рециклиране и/или оползотворяване на съответния вид масово разпространени отпадъци на територията на Република България в съответствие с изискванията на този закон и наредбите по чл. 13, ал. 1</w:t>
            </w:r>
            <w:r w:rsidRPr="00FA3356">
              <w:rPr>
                <w:rFonts w:ascii="Times New Roman" w:hAnsi="Times New Roman"/>
                <w:sz w:val="24"/>
                <w:szCs w:val="24"/>
              </w:rPr>
              <w:t xml:space="preserve">.“ </w:t>
            </w:r>
          </w:p>
          <w:p w:rsidR="00865654" w:rsidRPr="00FA3356" w:rsidRDefault="00865654" w:rsidP="00865654">
            <w:pPr>
              <w:ind w:firstLine="480"/>
              <w:jc w:val="both"/>
              <w:rPr>
                <w:rFonts w:ascii="Times New Roman" w:hAnsi="Times New Roman"/>
                <w:sz w:val="24"/>
                <w:szCs w:val="24"/>
              </w:rPr>
            </w:pPr>
            <w:r w:rsidRPr="00FA3356">
              <w:rPr>
                <w:rStyle w:val="parcapt2"/>
                <w:rFonts w:ascii="Times New Roman" w:hAnsi="Times New Roman"/>
                <w:sz w:val="24"/>
                <w:szCs w:val="24"/>
              </w:rPr>
              <w:t>Законовата разпоредба не предвижда кметовете на общини да изграждат системи за разделно събиране на отпадъци от опаковки</w:t>
            </w:r>
            <w:r w:rsidRPr="00FA3356">
              <w:rPr>
                <w:rFonts w:ascii="Times New Roman" w:hAnsi="Times New Roman"/>
                <w:sz w:val="24"/>
                <w:szCs w:val="24"/>
              </w:rPr>
              <w:t xml:space="preserve">. Съгласно чл. 19 от ЗУО те само отговарят за: т. </w:t>
            </w:r>
            <w:r w:rsidRPr="00FA3356">
              <w:rPr>
                <w:rFonts w:ascii="Times New Roman" w:hAnsi="Times New Roman"/>
                <w:i/>
                <w:iCs/>
                <w:sz w:val="24"/>
                <w:szCs w:val="24"/>
              </w:rPr>
              <w:t xml:space="preserve">7. </w:t>
            </w:r>
            <w:r w:rsidRPr="00FA3356">
              <w:rPr>
                <w:rFonts w:ascii="Times New Roman" w:hAnsi="Times New Roman"/>
                <w:i/>
                <w:iCs/>
                <w:sz w:val="24"/>
                <w:szCs w:val="24"/>
              </w:rPr>
              <w:lastRenderedPageBreak/>
              <w:t>„</w:t>
            </w:r>
            <w:r w:rsidRPr="00FA3356">
              <w:rPr>
                <w:rFonts w:ascii="Times New Roman" w:hAnsi="Times New Roman"/>
                <w:i/>
                <w:iCs/>
                <w:sz w:val="24"/>
                <w:szCs w:val="24"/>
                <w:u w:val="single"/>
              </w:rPr>
              <w:t>организирането</w:t>
            </w:r>
            <w:r w:rsidRPr="00FA3356">
              <w:rPr>
                <w:rFonts w:ascii="Times New Roman" w:hAnsi="Times New Roman"/>
                <w:i/>
                <w:iCs/>
                <w:sz w:val="24"/>
                <w:szCs w:val="24"/>
              </w:rPr>
              <w:t xml:space="preserve"> на дейностите по разделно събиране на масово разпространени отпадъци </w:t>
            </w:r>
            <w:r w:rsidRPr="00FA3356">
              <w:rPr>
                <w:rFonts w:ascii="Times New Roman" w:hAnsi="Times New Roman"/>
                <w:i/>
                <w:iCs/>
                <w:sz w:val="24"/>
                <w:szCs w:val="24"/>
                <w:u w:val="single"/>
              </w:rPr>
              <w:t>и/или оказва съдействие</w:t>
            </w:r>
            <w:r w:rsidRPr="00FA3356">
              <w:rPr>
                <w:rFonts w:ascii="Times New Roman" w:hAnsi="Times New Roman"/>
                <w:i/>
                <w:iCs/>
                <w:sz w:val="24"/>
                <w:szCs w:val="24"/>
              </w:rPr>
              <w:t xml:space="preserve"> на организациите за оползотворяване на масово разпространени отпадъци, в т.ч. определя местата за разполагане на необходимите елементи на системите за разделно събиране и местата за предаване на масово разпространени отпадъци“. </w:t>
            </w:r>
            <w:r w:rsidRPr="00FA3356">
              <w:rPr>
                <w:rFonts w:ascii="Times New Roman" w:hAnsi="Times New Roman"/>
                <w:sz w:val="24"/>
                <w:szCs w:val="24"/>
              </w:rPr>
              <w:t xml:space="preserve">В този смисъл ЗУО изобщо не предоставя делегация за приемане на подзаконов нормативен акт, който да дарява кмета с такива правомощия. Кметът на общината изпълнява задълженията по чл. 19, ал. 3, т. 7 ЗУО относно отпадъци от опаковки, като сключва договори за изграждане на система чрез организация или чрез други лица, притежаващи разрешение, или регистрационен документ, или комплексно разрешително. </w:t>
            </w:r>
          </w:p>
          <w:p w:rsidR="00865654" w:rsidRPr="00FA3356" w:rsidRDefault="00865654" w:rsidP="00865654">
            <w:pPr>
              <w:ind w:firstLine="480"/>
              <w:jc w:val="both"/>
              <w:rPr>
                <w:rFonts w:ascii="Times New Roman" w:hAnsi="Times New Roman"/>
                <w:sz w:val="24"/>
                <w:szCs w:val="24"/>
              </w:rPr>
            </w:pPr>
            <w:r w:rsidRPr="00FA3356">
              <w:rPr>
                <w:rFonts w:ascii="Times New Roman" w:hAnsi="Times New Roman"/>
                <w:sz w:val="24"/>
                <w:szCs w:val="24"/>
              </w:rPr>
              <w:t xml:space="preserve">На следващо място, не става ясно от проекта за ПМС как би се финансирало изграждането на системи за разделно събиране от кметовете на общини. Към настоящия момент изградените от организациите по оползотворяване системи се финансират чрез въведената „схема за разширената отговорност на производителя“. Съгласно </w:t>
            </w:r>
            <w:r w:rsidRPr="00FA3356">
              <w:rPr>
                <w:rFonts w:ascii="Times New Roman" w:hAnsi="Times New Roman"/>
                <w:b/>
                <w:bCs/>
                <w:sz w:val="24"/>
                <w:szCs w:val="24"/>
              </w:rPr>
              <w:t>чл. 14, ал. 9:</w:t>
            </w:r>
            <w:r w:rsidRPr="00FA3356">
              <w:rPr>
                <w:rFonts w:ascii="Times New Roman" w:hAnsi="Times New Roman"/>
                <w:sz w:val="24"/>
                <w:szCs w:val="24"/>
              </w:rPr>
              <w:t xml:space="preserve"> </w:t>
            </w:r>
            <w:r w:rsidRPr="00FA3356">
              <w:rPr>
                <w:rFonts w:ascii="Times New Roman" w:hAnsi="Times New Roman"/>
                <w:i/>
                <w:iCs/>
                <w:sz w:val="24"/>
                <w:szCs w:val="24"/>
              </w:rPr>
              <w:t xml:space="preserve">Лицата по ал. 1 (т.е. </w:t>
            </w:r>
            <w:r w:rsidRPr="00FA3356">
              <w:rPr>
                <w:rFonts w:ascii="Times New Roman" w:hAnsi="Times New Roman"/>
                <w:i/>
                <w:iCs/>
                <w:sz w:val="24"/>
                <w:szCs w:val="24"/>
                <w:u w:val="single"/>
              </w:rPr>
              <w:t>лицата, пускащи на пазара продукти</w:t>
            </w:r>
            <w:r w:rsidRPr="00FA3356">
              <w:rPr>
                <w:rFonts w:ascii="Times New Roman" w:hAnsi="Times New Roman"/>
                <w:i/>
                <w:iCs/>
                <w:sz w:val="24"/>
                <w:szCs w:val="24"/>
              </w:rPr>
              <w:t xml:space="preserve">, след употребата на които се образуват масово разпространени отпадъци) </w:t>
            </w:r>
            <w:r w:rsidRPr="00FA3356">
              <w:rPr>
                <w:rFonts w:ascii="Times New Roman" w:hAnsi="Times New Roman"/>
                <w:i/>
                <w:iCs/>
                <w:sz w:val="24"/>
                <w:szCs w:val="24"/>
                <w:u w:val="single"/>
              </w:rPr>
              <w:t xml:space="preserve">финансират </w:t>
            </w:r>
            <w:r w:rsidRPr="00FA3356">
              <w:rPr>
                <w:rFonts w:ascii="Times New Roman" w:hAnsi="Times New Roman"/>
                <w:i/>
                <w:iCs/>
                <w:sz w:val="24"/>
                <w:szCs w:val="24"/>
                <w:u w:val="single"/>
              </w:rPr>
              <w:lastRenderedPageBreak/>
              <w:t>разходите за функционирането на системите по чл. 15,</w:t>
            </w:r>
            <w:r w:rsidRPr="00FA3356">
              <w:rPr>
                <w:rFonts w:ascii="Times New Roman" w:hAnsi="Times New Roman"/>
                <w:i/>
                <w:iCs/>
                <w:sz w:val="24"/>
                <w:szCs w:val="24"/>
              </w:rPr>
              <w:t xml:space="preserve"> които са определени по прозрачен разходно-ефективен начин и не надвишават разходите за предоставяне на услугите по управление на отпадъците</w:t>
            </w:r>
            <w:r w:rsidRPr="00FA3356">
              <w:rPr>
                <w:rFonts w:ascii="Times New Roman" w:hAnsi="Times New Roman"/>
                <w:sz w:val="24"/>
                <w:szCs w:val="24"/>
              </w:rPr>
              <w:t xml:space="preserve">. </w:t>
            </w:r>
          </w:p>
          <w:p w:rsidR="00865654" w:rsidRPr="00FA3356" w:rsidRDefault="00865654" w:rsidP="00865654">
            <w:pPr>
              <w:ind w:firstLine="480"/>
              <w:jc w:val="both"/>
              <w:rPr>
                <w:rFonts w:ascii="Times New Roman" w:hAnsi="Times New Roman"/>
                <w:sz w:val="24"/>
                <w:szCs w:val="24"/>
              </w:rPr>
            </w:pPr>
            <w:r w:rsidRPr="00FA3356">
              <w:rPr>
                <w:rFonts w:ascii="Times New Roman" w:hAnsi="Times New Roman"/>
                <w:sz w:val="24"/>
                <w:szCs w:val="24"/>
              </w:rPr>
              <w:t>В ЗУО не е предвиден модел/схема за финансиране на системи изградени от кметовете на общини. Нещо повече, чл. 66 от Закона за местните данъци такси разпорежда, че таксата за битови отпадъци по чл. 62 не може да се ползва за разделно събиране на отпадъците, попадащи в управлението на масово разпространени отпадъци по ЗУО, нито за третирането им.</w:t>
            </w:r>
          </w:p>
          <w:p w:rsidR="00865654" w:rsidRPr="00FA3356" w:rsidRDefault="00865654" w:rsidP="00865654">
            <w:pPr>
              <w:ind w:firstLine="480"/>
              <w:jc w:val="both"/>
              <w:rPr>
                <w:rFonts w:ascii="Times New Roman" w:hAnsi="Times New Roman"/>
                <w:sz w:val="24"/>
                <w:szCs w:val="24"/>
              </w:rPr>
            </w:pPr>
            <w:r w:rsidRPr="00FA3356">
              <w:rPr>
                <w:rFonts w:ascii="Times New Roman" w:hAnsi="Times New Roman"/>
                <w:sz w:val="24"/>
                <w:szCs w:val="24"/>
              </w:rPr>
              <w:t xml:space="preserve">На следващо място следва да се има предвид, че чрез системите за разделно събиране на отпадъци от опаковки се изпълняват целите за рециклиране, заложени в ЗУО и НООО, а вече и в ННВОППОС. Тук възниква въпросът дали кметовете на общини също ще изпълняват цели по рециклиране на отпадъци от опаковки и каква отговорност ще носят при евентуалното им неизпълнение. Въз връзка с отговорността следва да се отбележи и обстоятелството, че всяка организация по оползотворяване е предоставила банкова гаранция в размер на 1 милион лева, която служи за обезпечение изпълнението на задълженията за организиране на системи за разделно събиране, за обхващане на населението съгласно минималните изисквания на НООО и за изпълнението на целите. Подобен ангажимент и отговорност </w:t>
            </w:r>
            <w:r w:rsidRPr="00FA3356">
              <w:rPr>
                <w:rFonts w:ascii="Times New Roman" w:hAnsi="Times New Roman"/>
                <w:sz w:val="24"/>
                <w:szCs w:val="24"/>
              </w:rPr>
              <w:lastRenderedPageBreak/>
              <w:t xml:space="preserve">не са предвидени за кмета, което поставя организациите по оползотворяване в неравноправно положение. </w:t>
            </w:r>
          </w:p>
          <w:p w:rsidR="00865654" w:rsidRPr="00FA3356" w:rsidRDefault="00865654" w:rsidP="00865654">
            <w:pPr>
              <w:jc w:val="both"/>
              <w:textAlignment w:val="center"/>
              <w:rPr>
                <w:rFonts w:ascii="Times New Roman" w:eastAsia="Times New Roman" w:hAnsi="Times New Roman"/>
                <w:sz w:val="24"/>
                <w:szCs w:val="24"/>
              </w:rPr>
            </w:pPr>
            <w:r w:rsidRPr="00FA3356">
              <w:rPr>
                <w:rFonts w:ascii="Times New Roman" w:eastAsia="Times New Roman" w:hAnsi="Times New Roman"/>
                <w:b/>
                <w:bCs/>
                <w:sz w:val="24"/>
                <w:szCs w:val="24"/>
              </w:rPr>
              <w:t>6.</w:t>
            </w:r>
            <w:r w:rsidRPr="00FA3356">
              <w:rPr>
                <w:rFonts w:ascii="Times New Roman" w:eastAsia="Times New Roman" w:hAnsi="Times New Roman"/>
                <w:sz w:val="24"/>
                <w:szCs w:val="24"/>
              </w:rPr>
              <w:t xml:space="preserve"> В Чл. 24, ал. 1 се правят следните изменения:</w:t>
            </w:r>
          </w:p>
          <w:p w:rsidR="00865654" w:rsidRPr="00FA3356" w:rsidRDefault="00865654" w:rsidP="00865654">
            <w:pPr>
              <w:ind w:left="720"/>
              <w:jc w:val="both"/>
              <w:textAlignment w:val="center"/>
              <w:rPr>
                <w:rFonts w:ascii="Times New Roman" w:eastAsia="Times New Roman" w:hAnsi="Times New Roman"/>
                <w:sz w:val="24"/>
                <w:szCs w:val="24"/>
              </w:rPr>
            </w:pPr>
            <w:r w:rsidRPr="00FA3356">
              <w:rPr>
                <w:rFonts w:ascii="Times New Roman" w:eastAsia="Times New Roman" w:hAnsi="Times New Roman"/>
                <w:sz w:val="24"/>
                <w:szCs w:val="24"/>
              </w:rPr>
              <w:t>а.) текстът преди т. 1 се изменя така:</w:t>
            </w:r>
          </w:p>
          <w:p w:rsidR="00865654" w:rsidRPr="00FA3356" w:rsidRDefault="00865654" w:rsidP="00865654">
            <w:pPr>
              <w:autoSpaceDE w:val="0"/>
              <w:autoSpaceDN w:val="0"/>
              <w:adjustRightInd w:val="0"/>
              <w:spacing w:before="120"/>
              <w:ind w:firstLine="990"/>
              <w:jc w:val="both"/>
              <w:rPr>
                <w:rFonts w:ascii="Times New Roman" w:hAnsi="Times New Roman"/>
                <w:sz w:val="24"/>
                <w:szCs w:val="24"/>
              </w:rPr>
            </w:pPr>
            <w:r w:rsidRPr="00FA3356">
              <w:rPr>
                <w:rFonts w:ascii="Times New Roman" w:hAnsi="Times New Roman"/>
                <w:sz w:val="24"/>
                <w:szCs w:val="24"/>
              </w:rPr>
              <w:t>„ (1) Системите за разделно събиране на отпадъци от опаковки включват най-малко следните елементи:</w:t>
            </w:r>
          </w:p>
          <w:p w:rsidR="00865654" w:rsidRPr="00FA3356" w:rsidRDefault="00865654" w:rsidP="00865654">
            <w:pPr>
              <w:autoSpaceDE w:val="0"/>
              <w:autoSpaceDN w:val="0"/>
              <w:adjustRightInd w:val="0"/>
              <w:spacing w:before="120"/>
              <w:ind w:firstLine="990"/>
              <w:jc w:val="both"/>
              <w:rPr>
                <w:rFonts w:ascii="Times New Roman" w:hAnsi="Times New Roman"/>
                <w:sz w:val="24"/>
                <w:szCs w:val="24"/>
              </w:rPr>
            </w:pPr>
            <w:r w:rsidRPr="00FA3356">
              <w:rPr>
                <w:rFonts w:ascii="Times New Roman" w:hAnsi="Times New Roman"/>
                <w:sz w:val="24"/>
                <w:szCs w:val="24"/>
              </w:rPr>
              <w:t>б.) точка 1 се изменя така:</w:t>
            </w:r>
          </w:p>
          <w:p w:rsidR="00865654" w:rsidRPr="00FA3356" w:rsidRDefault="00865654" w:rsidP="00865654">
            <w:pPr>
              <w:autoSpaceDE w:val="0"/>
              <w:autoSpaceDN w:val="0"/>
              <w:adjustRightInd w:val="0"/>
              <w:ind w:left="720"/>
              <w:jc w:val="both"/>
              <w:rPr>
                <w:rFonts w:ascii="Times New Roman" w:hAnsi="Times New Roman"/>
                <w:sz w:val="24"/>
                <w:szCs w:val="24"/>
              </w:rPr>
            </w:pPr>
            <w:r w:rsidRPr="00FA3356">
              <w:rPr>
                <w:rFonts w:ascii="Times New Roman" w:hAnsi="Times New Roman"/>
                <w:sz w:val="24"/>
                <w:szCs w:val="24"/>
              </w:rPr>
              <w:t>"1. зелени, жълти (и сини) съдове за събиране на отпадъци от опаковки от домакинствата, различни от тези за битови отпадъци, като се осигурява минимален общ обем на съдовете, както следва:</w:t>
            </w:r>
          </w:p>
          <w:p w:rsidR="00865654" w:rsidRPr="00FA3356" w:rsidRDefault="00865654" w:rsidP="00865654">
            <w:pPr>
              <w:autoSpaceDE w:val="0"/>
              <w:autoSpaceDN w:val="0"/>
              <w:adjustRightInd w:val="0"/>
              <w:ind w:left="720"/>
              <w:jc w:val="both"/>
              <w:rPr>
                <w:rFonts w:ascii="Times New Roman" w:hAnsi="Times New Roman"/>
                <w:sz w:val="24"/>
                <w:szCs w:val="24"/>
              </w:rPr>
            </w:pPr>
            <w:r w:rsidRPr="00FA3356">
              <w:rPr>
                <w:rFonts w:ascii="Times New Roman" w:hAnsi="Times New Roman"/>
                <w:sz w:val="24"/>
                <w:szCs w:val="24"/>
              </w:rPr>
              <w:t>а) за населени места с под 100 000 жители, за всеки 350 жители - съдове с минимален общ обем 3300 л;</w:t>
            </w:r>
          </w:p>
          <w:p w:rsidR="00865654" w:rsidRPr="00FA3356" w:rsidRDefault="00865654" w:rsidP="00865654">
            <w:pPr>
              <w:autoSpaceDE w:val="0"/>
              <w:autoSpaceDN w:val="0"/>
              <w:adjustRightInd w:val="0"/>
              <w:ind w:firstLine="709"/>
              <w:jc w:val="both"/>
              <w:rPr>
                <w:rFonts w:ascii="Times New Roman" w:hAnsi="Times New Roman"/>
                <w:sz w:val="24"/>
                <w:szCs w:val="24"/>
              </w:rPr>
            </w:pPr>
            <w:r w:rsidRPr="00FA3356">
              <w:rPr>
                <w:rFonts w:ascii="Times New Roman" w:hAnsi="Times New Roman"/>
                <w:sz w:val="24"/>
                <w:szCs w:val="24"/>
              </w:rPr>
              <w:t xml:space="preserve">б) за населени места над 100 000 жители, за всеки 450 жители - съдове с минимален общ обем 3300 л;“ Предложената промяна предполага по-голяма гъстота на разположените съдове за разделно събиране. Направената калкулация показва, че при спазване на новото изискване броят на съдовете в населените места под 100 000 жители ще се увеличи с 57%, а в населените места над 100 000 жители – ще се увеличи с 66%. Това е едно значително увеличение на съдовете за разделно събиране, за разполагането на които не е налице инфраструктура, особено </w:t>
            </w:r>
            <w:r w:rsidRPr="00FA3356">
              <w:rPr>
                <w:rFonts w:ascii="Times New Roman" w:hAnsi="Times New Roman"/>
                <w:sz w:val="24"/>
                <w:szCs w:val="24"/>
              </w:rPr>
              <w:lastRenderedPageBreak/>
              <w:t>в големите градове. Пример са множество населени места, в които няма изградени джобове за поставяне на контейнери, което затруднява тяхното поставяне, ползване и обслужване. Наред с това ежедневно сме свидетели как съдовете се местят от гражданите, поради затрудняване на  движението и паркирането. Решението за повишаване на събираемостта от съдовете за разделно събиране е в създаването на стимули за населението да изхвърлят разделно, а не в увеличаването на броя на контейнерите. Въпреки това, в случай че предложената промяна в НООО бъде приета, считаме, че следва да бъде предоставен подходящ срок /поне 2 години/ за планиране на разходите за закупуване, разполагане и обслужване на съдовете, както и за тяхното производство. В тази връзка обръщаме внимание, че промяната на чл. 24, ал. 1 предполага един значителен финансов ресурс, който ще се генерира от лицата, пускащи на пазара опаковани стоки – обстоятелство, което също не е анализирано в Предварителната оценка на въздействието на предложените промени.</w:t>
            </w:r>
          </w:p>
          <w:p w:rsidR="00865654" w:rsidRPr="00FA3356" w:rsidRDefault="00865654" w:rsidP="00865654">
            <w:pPr>
              <w:jc w:val="both"/>
              <w:rPr>
                <w:rFonts w:ascii="Times New Roman" w:eastAsia="Times New Roman" w:hAnsi="Times New Roman"/>
                <w:b/>
                <w:sz w:val="24"/>
                <w:szCs w:val="24"/>
                <w:shd w:val="clear" w:color="auto" w:fill="FEFEFE"/>
              </w:rPr>
            </w:pPr>
            <w:r w:rsidRPr="00FA3356">
              <w:rPr>
                <w:rFonts w:ascii="Times New Roman" w:hAnsi="Times New Roman"/>
                <w:b/>
                <w:sz w:val="24"/>
                <w:szCs w:val="24"/>
              </w:rPr>
              <w:t xml:space="preserve">7. </w:t>
            </w:r>
            <w:r w:rsidRPr="00FA3356">
              <w:rPr>
                <w:rFonts w:ascii="Times New Roman" w:eastAsia="Times New Roman" w:hAnsi="Times New Roman"/>
                <w:sz w:val="24"/>
                <w:szCs w:val="24"/>
                <w:shd w:val="clear" w:color="auto" w:fill="FEFEFE"/>
              </w:rPr>
              <w:t>В чл. 24 се правят следните изменения и допълнения:</w:t>
            </w:r>
          </w:p>
          <w:p w:rsidR="00865654" w:rsidRPr="00FA3356" w:rsidRDefault="00865654" w:rsidP="00865654">
            <w:pPr>
              <w:ind w:firstLine="720"/>
              <w:jc w:val="both"/>
              <w:rPr>
                <w:rFonts w:ascii="Times New Roman" w:eastAsia="Times New Roman" w:hAnsi="Times New Roman"/>
                <w:bCs/>
                <w:sz w:val="24"/>
                <w:szCs w:val="24"/>
                <w:lang w:val="en-US"/>
              </w:rPr>
            </w:pPr>
            <w:r w:rsidRPr="00FA3356">
              <w:rPr>
                <w:rFonts w:ascii="Times New Roman" w:eastAsia="Times New Roman" w:hAnsi="Times New Roman"/>
                <w:bCs/>
                <w:sz w:val="24"/>
                <w:szCs w:val="24"/>
              </w:rPr>
              <w:t>а) създава се нова ал. 3:</w:t>
            </w:r>
          </w:p>
          <w:p w:rsidR="00865654" w:rsidRPr="00FA3356" w:rsidRDefault="00865654" w:rsidP="00865654">
            <w:pPr>
              <w:ind w:firstLine="720"/>
              <w:jc w:val="both"/>
              <w:textAlignment w:val="center"/>
              <w:rPr>
                <w:rFonts w:ascii="Times New Roman" w:eastAsia="Times New Roman" w:hAnsi="Times New Roman"/>
                <w:sz w:val="24"/>
                <w:szCs w:val="24"/>
              </w:rPr>
            </w:pPr>
            <w:r w:rsidRPr="00FA3356">
              <w:rPr>
                <w:rFonts w:ascii="Times New Roman" w:eastAsia="Times New Roman" w:hAnsi="Times New Roman"/>
                <w:bCs/>
                <w:sz w:val="24"/>
                <w:szCs w:val="24"/>
              </w:rPr>
              <w:t>„</w:t>
            </w:r>
            <w:r w:rsidRPr="00FA3356">
              <w:rPr>
                <w:rFonts w:ascii="Times New Roman" w:eastAsia="Times New Roman" w:hAnsi="Times New Roman"/>
                <w:sz w:val="24"/>
                <w:szCs w:val="24"/>
              </w:rPr>
              <w:t>(3) Системите за разделно събиране на отпадъци от ППЕУ по Приложение №1, ЧАСТ Е от ННВОППВОС съдържат най-малко:</w:t>
            </w:r>
          </w:p>
          <w:p w:rsidR="00865654" w:rsidRPr="00FA3356" w:rsidRDefault="00865654" w:rsidP="00865654">
            <w:pPr>
              <w:ind w:firstLine="720"/>
              <w:jc w:val="both"/>
              <w:textAlignment w:val="center"/>
              <w:rPr>
                <w:rFonts w:ascii="Times New Roman" w:eastAsia="Times New Roman" w:hAnsi="Times New Roman"/>
                <w:sz w:val="24"/>
                <w:szCs w:val="24"/>
              </w:rPr>
            </w:pPr>
            <w:r w:rsidRPr="00FA3356">
              <w:rPr>
                <w:rFonts w:ascii="Times New Roman" w:eastAsia="Times New Roman" w:hAnsi="Times New Roman"/>
                <w:sz w:val="24"/>
                <w:szCs w:val="24"/>
              </w:rPr>
              <w:lastRenderedPageBreak/>
              <w:t>а) жълти съдове с обем до 120 л., разположени в местата за обществено ползване /паркове, градинки, площади, алеи и др./. Съдовете следва да имат подходящи отвори за събиране на бутилки и съответната маркировка, указваща правилата за изхвърляне на отпадъците.</w:t>
            </w:r>
          </w:p>
          <w:p w:rsidR="00865654" w:rsidRPr="00FA3356" w:rsidRDefault="00865654" w:rsidP="00865654">
            <w:pPr>
              <w:ind w:firstLine="720"/>
              <w:jc w:val="both"/>
              <w:textAlignment w:val="center"/>
              <w:rPr>
                <w:rFonts w:ascii="Times New Roman" w:eastAsia="Times New Roman" w:hAnsi="Times New Roman"/>
                <w:sz w:val="24"/>
                <w:szCs w:val="24"/>
              </w:rPr>
            </w:pPr>
            <w:r w:rsidRPr="00FA3356">
              <w:rPr>
                <w:rFonts w:ascii="Times New Roman" w:eastAsia="Times New Roman" w:hAnsi="Times New Roman"/>
                <w:sz w:val="24"/>
                <w:szCs w:val="24"/>
              </w:rPr>
              <w:t>б) малки кошчета и стойки, снабдени с чували на местата, които изискват по-голямо насищане със съдове или са с ограничена площ, като плажове, места в близост до мястото на продажба и др.“</w:t>
            </w:r>
          </w:p>
          <w:p w:rsidR="00865654" w:rsidRPr="00FA3356" w:rsidRDefault="00865654" w:rsidP="00865654">
            <w:pPr>
              <w:ind w:firstLine="720"/>
              <w:jc w:val="both"/>
              <w:textAlignment w:val="center"/>
              <w:rPr>
                <w:rFonts w:ascii="Times New Roman" w:eastAsia="Times New Roman" w:hAnsi="Times New Roman"/>
                <w:sz w:val="24"/>
                <w:szCs w:val="24"/>
              </w:rPr>
            </w:pPr>
            <w:r w:rsidRPr="00FA3356">
              <w:rPr>
                <w:rFonts w:ascii="Times New Roman" w:eastAsia="Times New Roman" w:hAnsi="Times New Roman"/>
                <w:sz w:val="24"/>
                <w:szCs w:val="24"/>
              </w:rPr>
              <w:t xml:space="preserve">Предлагаме в чл. 24, ал. 3, б. а) да отпадне ограничението на обема на съдовете, както и да се предвиди </w:t>
            </w:r>
            <w:proofErr w:type="spellStart"/>
            <w:r w:rsidRPr="00FA3356">
              <w:rPr>
                <w:rFonts w:ascii="Times New Roman" w:eastAsia="Times New Roman" w:hAnsi="Times New Roman"/>
                <w:sz w:val="24"/>
                <w:szCs w:val="24"/>
              </w:rPr>
              <w:t>алтернативност</w:t>
            </w:r>
            <w:proofErr w:type="spellEnd"/>
            <w:r w:rsidRPr="00FA3356">
              <w:rPr>
                <w:rFonts w:ascii="Times New Roman" w:eastAsia="Times New Roman" w:hAnsi="Times New Roman"/>
                <w:sz w:val="24"/>
                <w:szCs w:val="24"/>
              </w:rPr>
              <w:t xml:space="preserve"> на елементите на системата по а) и по б) в зависимост от спецификата на мястото на образуване на отпадъците.</w:t>
            </w:r>
          </w:p>
          <w:p w:rsidR="00865654" w:rsidRPr="00FA3356" w:rsidRDefault="00865654" w:rsidP="00865654">
            <w:pPr>
              <w:ind w:firstLine="720"/>
              <w:jc w:val="both"/>
              <w:textAlignment w:val="center"/>
              <w:rPr>
                <w:rFonts w:ascii="Times New Roman" w:eastAsia="Times New Roman" w:hAnsi="Times New Roman"/>
                <w:sz w:val="24"/>
                <w:szCs w:val="24"/>
              </w:rPr>
            </w:pPr>
            <w:r w:rsidRPr="00FA3356">
              <w:rPr>
                <w:rFonts w:ascii="Times New Roman" w:eastAsia="Times New Roman" w:hAnsi="Times New Roman"/>
                <w:sz w:val="24"/>
                <w:szCs w:val="24"/>
              </w:rPr>
              <w:t>Доколкото новите чл. 24, ал. 3 и чл. 25а указват местоположението на съдовете на системата за разделно събиране на бутилки за напитки до 3л., то считаме, че двата текста следва да бъдат обединени както следва:</w:t>
            </w:r>
          </w:p>
          <w:p w:rsidR="00865654" w:rsidRPr="00FA3356" w:rsidRDefault="00865654" w:rsidP="00865654">
            <w:pPr>
              <w:ind w:firstLine="720"/>
              <w:jc w:val="both"/>
              <w:textAlignment w:val="center"/>
              <w:rPr>
                <w:rFonts w:ascii="Times New Roman" w:eastAsia="Times New Roman" w:hAnsi="Times New Roman"/>
                <w:i/>
                <w:iCs/>
                <w:sz w:val="24"/>
                <w:szCs w:val="24"/>
              </w:rPr>
            </w:pPr>
            <w:r w:rsidRPr="00FA3356">
              <w:rPr>
                <w:rFonts w:ascii="Times New Roman" w:eastAsia="Times New Roman" w:hAnsi="Times New Roman"/>
                <w:bCs/>
                <w:i/>
                <w:iCs/>
                <w:sz w:val="24"/>
                <w:szCs w:val="24"/>
              </w:rPr>
              <w:t>„</w:t>
            </w:r>
            <w:r w:rsidRPr="00FA3356">
              <w:rPr>
                <w:rFonts w:ascii="Times New Roman" w:eastAsia="Times New Roman" w:hAnsi="Times New Roman"/>
                <w:i/>
                <w:iCs/>
                <w:sz w:val="24"/>
                <w:szCs w:val="24"/>
              </w:rPr>
              <w:t xml:space="preserve">(3) Системите за разделно събиране на отпадъци от ППЕУ по Приложение №1, ЧАСТ Е от ННВОППВОС </w:t>
            </w:r>
            <w:r w:rsidRPr="00FA3356">
              <w:rPr>
                <w:rFonts w:ascii="Times New Roman" w:eastAsia="Times New Roman" w:hAnsi="Times New Roman"/>
                <w:i/>
                <w:iCs/>
                <w:sz w:val="24"/>
                <w:szCs w:val="24"/>
                <w:u w:val="single"/>
              </w:rPr>
              <w:t xml:space="preserve">са част от изградените системи за разделно събиране на отпадъци от опаковки </w:t>
            </w:r>
            <w:r w:rsidRPr="00FA3356">
              <w:rPr>
                <w:rFonts w:ascii="Times New Roman" w:eastAsia="Times New Roman" w:hAnsi="Times New Roman"/>
                <w:i/>
                <w:iCs/>
                <w:sz w:val="24"/>
                <w:szCs w:val="24"/>
              </w:rPr>
              <w:t>и съдържат най-малко:</w:t>
            </w:r>
          </w:p>
          <w:p w:rsidR="00865654" w:rsidRPr="00FA3356" w:rsidRDefault="00865654" w:rsidP="00865654">
            <w:pPr>
              <w:ind w:firstLine="720"/>
              <w:jc w:val="both"/>
              <w:textAlignment w:val="center"/>
              <w:rPr>
                <w:rFonts w:ascii="Times New Roman" w:eastAsia="Times New Roman" w:hAnsi="Times New Roman"/>
                <w:i/>
                <w:iCs/>
                <w:sz w:val="24"/>
                <w:szCs w:val="24"/>
              </w:rPr>
            </w:pPr>
            <w:r w:rsidRPr="00FA3356">
              <w:rPr>
                <w:rFonts w:ascii="Times New Roman" w:eastAsia="Times New Roman" w:hAnsi="Times New Roman"/>
                <w:i/>
                <w:iCs/>
                <w:sz w:val="24"/>
                <w:szCs w:val="24"/>
              </w:rPr>
              <w:t xml:space="preserve">а) жълти съдове с </w:t>
            </w:r>
            <w:r w:rsidRPr="00FA3356">
              <w:rPr>
                <w:rFonts w:ascii="Times New Roman" w:eastAsia="Times New Roman" w:hAnsi="Times New Roman"/>
                <w:i/>
                <w:iCs/>
                <w:sz w:val="24"/>
                <w:szCs w:val="24"/>
                <w:u w:val="single"/>
              </w:rPr>
              <w:t>подходящ</w:t>
            </w:r>
            <w:r w:rsidRPr="00FA3356">
              <w:rPr>
                <w:rFonts w:ascii="Times New Roman" w:eastAsia="Times New Roman" w:hAnsi="Times New Roman"/>
                <w:i/>
                <w:iCs/>
                <w:sz w:val="24"/>
                <w:szCs w:val="24"/>
              </w:rPr>
              <w:t xml:space="preserve"> обем, разположени в местата за обществено ползване /паркове, градинки, площади, алеи и др./. Съдовете следва да имат подходящи </w:t>
            </w:r>
            <w:r w:rsidRPr="00FA3356">
              <w:rPr>
                <w:rFonts w:ascii="Times New Roman" w:eastAsia="Times New Roman" w:hAnsi="Times New Roman"/>
                <w:i/>
                <w:iCs/>
                <w:sz w:val="24"/>
                <w:szCs w:val="24"/>
              </w:rPr>
              <w:lastRenderedPageBreak/>
              <w:t xml:space="preserve">отвори за събиране на бутилки и съответната маркировка, указваща правилата за изхвърляне на отпадъците </w:t>
            </w:r>
            <w:r w:rsidRPr="00FA3356">
              <w:rPr>
                <w:rFonts w:ascii="Times New Roman" w:eastAsia="Times New Roman" w:hAnsi="Times New Roman"/>
                <w:i/>
                <w:iCs/>
                <w:sz w:val="24"/>
                <w:szCs w:val="24"/>
                <w:u w:val="single"/>
              </w:rPr>
              <w:t>и/или</w:t>
            </w:r>
          </w:p>
          <w:p w:rsidR="00865654" w:rsidRPr="00FA3356" w:rsidRDefault="00865654" w:rsidP="00865654">
            <w:pPr>
              <w:ind w:firstLine="720"/>
              <w:jc w:val="both"/>
              <w:textAlignment w:val="center"/>
              <w:rPr>
                <w:rFonts w:ascii="Times New Roman" w:eastAsia="Times New Roman" w:hAnsi="Times New Roman"/>
                <w:i/>
                <w:iCs/>
                <w:sz w:val="24"/>
                <w:szCs w:val="24"/>
              </w:rPr>
            </w:pPr>
            <w:r w:rsidRPr="00FA3356">
              <w:rPr>
                <w:rFonts w:ascii="Times New Roman" w:eastAsia="Times New Roman" w:hAnsi="Times New Roman"/>
                <w:i/>
                <w:iCs/>
                <w:sz w:val="24"/>
                <w:szCs w:val="24"/>
              </w:rPr>
              <w:t>б) малки кошчета и стойки, снабдени с чували на местата, които изискват по-голямо насищане със съдове или са с ограничена площ, като плажове, места в близост до мястото на продажба и др.“</w:t>
            </w:r>
          </w:p>
          <w:p w:rsidR="00865654" w:rsidRPr="00FA3356" w:rsidRDefault="00865654" w:rsidP="00865654">
            <w:pPr>
              <w:ind w:firstLine="720"/>
              <w:jc w:val="both"/>
              <w:textAlignment w:val="center"/>
              <w:rPr>
                <w:rFonts w:ascii="Times New Roman" w:eastAsia="Times New Roman" w:hAnsi="Times New Roman"/>
                <w:sz w:val="24"/>
                <w:szCs w:val="24"/>
              </w:rPr>
            </w:pPr>
          </w:p>
          <w:p w:rsidR="001F127C" w:rsidRPr="00FA3356" w:rsidRDefault="00865654" w:rsidP="00865654">
            <w:pPr>
              <w:spacing w:after="133" w:line="225" w:lineRule="auto"/>
              <w:ind w:right="778"/>
              <w:jc w:val="both"/>
              <w:rPr>
                <w:rFonts w:ascii="Times New Roman" w:eastAsia="Times New Roman" w:hAnsi="Times New Roman"/>
                <w:bCs/>
                <w:sz w:val="24"/>
                <w:szCs w:val="24"/>
              </w:rPr>
            </w:pPr>
            <w:r w:rsidRPr="00FA3356">
              <w:rPr>
                <w:rFonts w:ascii="Times New Roman" w:eastAsia="Times New Roman" w:hAnsi="Times New Roman"/>
                <w:sz w:val="24"/>
                <w:szCs w:val="24"/>
              </w:rPr>
              <w:t xml:space="preserve">Предлагаме да се редактира и текстът на </w:t>
            </w:r>
            <w:r w:rsidRPr="00FA3356">
              <w:rPr>
                <w:rFonts w:ascii="Times New Roman" w:eastAsia="Times New Roman" w:hAnsi="Times New Roman"/>
                <w:bCs/>
                <w:sz w:val="24"/>
                <w:szCs w:val="24"/>
              </w:rPr>
              <w:t>досегашната ал. 3, която става ал. 4, като отпадне буква „в“, защото вече няма такава:</w:t>
            </w:r>
          </w:p>
          <w:p w:rsidR="00865654" w:rsidRPr="00FA3356" w:rsidRDefault="00865654" w:rsidP="00865654">
            <w:pPr>
              <w:ind w:firstLine="720"/>
              <w:jc w:val="both"/>
              <w:rPr>
                <w:rFonts w:ascii="Times New Roman" w:eastAsia="Times New Roman" w:hAnsi="Times New Roman"/>
                <w:bCs/>
                <w:i/>
                <w:iCs/>
                <w:sz w:val="24"/>
                <w:szCs w:val="24"/>
              </w:rPr>
            </w:pPr>
            <w:r w:rsidRPr="00FA3356">
              <w:rPr>
                <w:rFonts w:ascii="Times New Roman" w:eastAsia="Times New Roman" w:hAnsi="Times New Roman"/>
                <w:bCs/>
                <w:i/>
                <w:iCs/>
                <w:sz w:val="24"/>
                <w:szCs w:val="24"/>
              </w:rPr>
              <w:t xml:space="preserve">(3) (Нова - ДВ, бр. 60 от 2018 г., в сила от 01.01.2019 г.) За населените места с районно деление минималният общ обем на съдовете се осигурява, като по ал. 1, т. 1, букви „а", „б" </w:t>
            </w:r>
            <w:r w:rsidRPr="00FA3356">
              <w:rPr>
                <w:rFonts w:ascii="Times New Roman" w:eastAsia="Times New Roman" w:hAnsi="Times New Roman"/>
                <w:bCs/>
                <w:i/>
                <w:iCs/>
                <w:strike/>
                <w:sz w:val="24"/>
                <w:szCs w:val="24"/>
              </w:rPr>
              <w:t>и „в"</w:t>
            </w:r>
            <w:r w:rsidRPr="00FA3356">
              <w:rPr>
                <w:rFonts w:ascii="Times New Roman" w:eastAsia="Times New Roman" w:hAnsi="Times New Roman"/>
                <w:bCs/>
                <w:i/>
                <w:iCs/>
                <w:sz w:val="24"/>
                <w:szCs w:val="24"/>
              </w:rPr>
              <w:t xml:space="preserve"> се отчита броят на жителите в района въз основа на последните данни за населението по настоящ адрес на ГД „ГРАО" на МРРБ, актуални към 1 януари на текущата година.</w:t>
            </w:r>
          </w:p>
          <w:p w:rsidR="00865654" w:rsidRPr="00FA3356" w:rsidRDefault="00865654" w:rsidP="00865654">
            <w:pPr>
              <w:jc w:val="both"/>
              <w:textAlignment w:val="center"/>
              <w:rPr>
                <w:rFonts w:ascii="Times New Roman" w:eastAsia="Times New Roman" w:hAnsi="Times New Roman"/>
                <w:sz w:val="24"/>
                <w:szCs w:val="24"/>
                <w:shd w:val="clear" w:color="auto" w:fill="FEFEFE"/>
              </w:rPr>
            </w:pPr>
          </w:p>
          <w:p w:rsidR="00865654" w:rsidRPr="00FA3356" w:rsidRDefault="00865654" w:rsidP="00865654">
            <w:pPr>
              <w:jc w:val="both"/>
              <w:textAlignment w:val="center"/>
              <w:rPr>
                <w:rFonts w:ascii="Times New Roman" w:eastAsia="Times New Roman" w:hAnsi="Times New Roman"/>
                <w:sz w:val="24"/>
                <w:szCs w:val="24"/>
                <w:shd w:val="clear" w:color="auto" w:fill="FEFEFE"/>
              </w:rPr>
            </w:pPr>
          </w:p>
          <w:p w:rsidR="00865654" w:rsidRPr="00FA3356" w:rsidRDefault="00865654" w:rsidP="00865654">
            <w:pPr>
              <w:jc w:val="both"/>
              <w:textAlignment w:val="center"/>
              <w:rPr>
                <w:rFonts w:ascii="Times New Roman" w:eastAsia="Times New Roman" w:hAnsi="Times New Roman"/>
                <w:sz w:val="24"/>
                <w:szCs w:val="24"/>
                <w:shd w:val="clear" w:color="auto" w:fill="FEFEFE"/>
              </w:rPr>
            </w:pPr>
            <w:r w:rsidRPr="00FA3356">
              <w:rPr>
                <w:rFonts w:ascii="Times New Roman" w:eastAsia="Times New Roman" w:hAnsi="Times New Roman"/>
                <w:b/>
                <w:bCs/>
                <w:sz w:val="24"/>
                <w:szCs w:val="24"/>
              </w:rPr>
              <w:t>8.</w:t>
            </w:r>
            <w:r w:rsidRPr="00FA3356">
              <w:rPr>
                <w:rFonts w:ascii="Times New Roman" w:eastAsia="Times New Roman" w:hAnsi="Times New Roman"/>
                <w:sz w:val="24"/>
                <w:szCs w:val="24"/>
                <w:shd w:val="clear" w:color="auto" w:fill="FEFEFE"/>
              </w:rPr>
              <w:t xml:space="preserve"> Създава се чл. 25а:</w:t>
            </w:r>
          </w:p>
          <w:p w:rsidR="00865654" w:rsidRPr="00FA3356" w:rsidRDefault="00865654" w:rsidP="00865654">
            <w:pPr>
              <w:spacing w:after="120"/>
              <w:ind w:firstLine="720"/>
              <w:jc w:val="both"/>
              <w:textAlignment w:val="center"/>
              <w:rPr>
                <w:rFonts w:ascii="Times New Roman" w:eastAsia="Times New Roman" w:hAnsi="Times New Roman"/>
                <w:sz w:val="24"/>
                <w:szCs w:val="24"/>
              </w:rPr>
            </w:pPr>
            <w:r w:rsidRPr="00FA3356">
              <w:rPr>
                <w:rFonts w:ascii="Times New Roman" w:eastAsia="Times New Roman" w:hAnsi="Times New Roman"/>
                <w:sz w:val="24"/>
                <w:szCs w:val="24"/>
                <w:shd w:val="clear" w:color="auto" w:fill="FEFEFE"/>
              </w:rPr>
              <w:t>„</w:t>
            </w:r>
            <w:r w:rsidRPr="00FA3356">
              <w:rPr>
                <w:rFonts w:ascii="Times New Roman" w:eastAsia="Times New Roman" w:hAnsi="Times New Roman"/>
                <w:sz w:val="24"/>
                <w:szCs w:val="24"/>
              </w:rPr>
              <w:t xml:space="preserve">Чл. 25а. Специализираните съдове по чл. 24, ал. 3 се разполагат в близост до местата на образуване на отпадъците от пластмасови бутилки за напитки до 3 литра и допълват изградените системи за разделно събиране на отпадъци от опаковки.“ – </w:t>
            </w:r>
            <w:r w:rsidRPr="00FA3356">
              <w:rPr>
                <w:rFonts w:ascii="Times New Roman" w:eastAsia="Times New Roman" w:hAnsi="Times New Roman"/>
                <w:sz w:val="24"/>
                <w:szCs w:val="24"/>
              </w:rPr>
              <w:lastRenderedPageBreak/>
              <w:t>предлагаме текстът да отпадне с оглед на предложената нова редакция на чл. 24, ал. 3.</w:t>
            </w:r>
          </w:p>
          <w:p w:rsidR="00865654" w:rsidRPr="00FA3356" w:rsidRDefault="00865654" w:rsidP="00865654">
            <w:pPr>
              <w:jc w:val="both"/>
              <w:rPr>
                <w:rFonts w:ascii="Times New Roman" w:eastAsia="Times New Roman" w:hAnsi="Times New Roman"/>
                <w:bCs/>
                <w:sz w:val="24"/>
                <w:szCs w:val="24"/>
              </w:rPr>
            </w:pPr>
            <w:r w:rsidRPr="00FA3356">
              <w:rPr>
                <w:rFonts w:ascii="Times New Roman" w:eastAsia="Times New Roman" w:hAnsi="Times New Roman"/>
                <w:bCs/>
                <w:sz w:val="24"/>
                <w:szCs w:val="24"/>
              </w:rPr>
              <w:t>Предлагаме този текст да отпадне с оглед предложеното по-горе обединяване с чл. 24, ал. 3.</w:t>
            </w:r>
          </w:p>
          <w:p w:rsidR="00865654" w:rsidRPr="00FA3356" w:rsidRDefault="00865654" w:rsidP="00865654">
            <w:pPr>
              <w:jc w:val="both"/>
              <w:rPr>
                <w:rFonts w:ascii="Times New Roman" w:eastAsia="Times New Roman" w:hAnsi="Times New Roman"/>
                <w:bCs/>
                <w:sz w:val="24"/>
                <w:szCs w:val="24"/>
              </w:rPr>
            </w:pPr>
          </w:p>
          <w:p w:rsidR="00865654" w:rsidRPr="00FA3356" w:rsidRDefault="00865654" w:rsidP="00865654">
            <w:pPr>
              <w:jc w:val="both"/>
              <w:rPr>
                <w:rFonts w:ascii="Times New Roman" w:eastAsia="Times New Roman" w:hAnsi="Times New Roman"/>
                <w:bCs/>
                <w:sz w:val="24"/>
                <w:szCs w:val="24"/>
              </w:rPr>
            </w:pPr>
          </w:p>
          <w:p w:rsidR="00865654" w:rsidRPr="00FA3356" w:rsidRDefault="00865654" w:rsidP="00865654">
            <w:pPr>
              <w:jc w:val="both"/>
              <w:rPr>
                <w:rFonts w:ascii="Times New Roman" w:hAnsi="Times New Roman"/>
              </w:rPr>
            </w:pPr>
            <w:r w:rsidRPr="00FA3356">
              <w:rPr>
                <w:rFonts w:ascii="Times New Roman" w:eastAsia="Times New Roman" w:hAnsi="Times New Roman"/>
                <w:b/>
                <w:sz w:val="24"/>
                <w:szCs w:val="24"/>
              </w:rPr>
              <w:t>9</w:t>
            </w:r>
            <w:r w:rsidRPr="00FA3356">
              <w:rPr>
                <w:rFonts w:ascii="Times New Roman" w:eastAsia="Times New Roman" w:hAnsi="Times New Roman"/>
                <w:sz w:val="24"/>
                <w:szCs w:val="24"/>
              </w:rPr>
              <w:t>. В чл. 26, ал. 3 се отменя.</w:t>
            </w:r>
            <w:r w:rsidRPr="00FA3356">
              <w:rPr>
                <w:rFonts w:ascii="Times New Roman" w:hAnsi="Times New Roman"/>
              </w:rPr>
              <w:t xml:space="preserve"> </w:t>
            </w:r>
          </w:p>
          <w:p w:rsidR="00865654" w:rsidRPr="00FA3356" w:rsidRDefault="00865654" w:rsidP="00865654">
            <w:pPr>
              <w:jc w:val="both"/>
              <w:rPr>
                <w:rFonts w:ascii="Times New Roman" w:hAnsi="Times New Roman"/>
                <w:sz w:val="24"/>
                <w:szCs w:val="24"/>
              </w:rPr>
            </w:pPr>
            <w:r w:rsidRPr="00FA3356">
              <w:rPr>
                <w:rFonts w:ascii="Times New Roman" w:hAnsi="Times New Roman"/>
                <w:sz w:val="24"/>
                <w:szCs w:val="24"/>
              </w:rPr>
              <w:t>Разпоредбата гласи:</w:t>
            </w:r>
          </w:p>
          <w:p w:rsidR="00865654" w:rsidRPr="00FA3356" w:rsidRDefault="00865654" w:rsidP="00865654">
            <w:pPr>
              <w:jc w:val="both"/>
              <w:rPr>
                <w:rFonts w:ascii="Times New Roman" w:hAnsi="Times New Roman"/>
                <w:sz w:val="24"/>
                <w:szCs w:val="24"/>
              </w:rPr>
            </w:pPr>
            <w:r w:rsidRPr="00FA3356">
              <w:rPr>
                <w:rStyle w:val="alcapt2"/>
                <w:rFonts w:ascii="Times New Roman" w:hAnsi="Times New Roman"/>
                <w:sz w:val="24"/>
                <w:szCs w:val="24"/>
              </w:rPr>
              <w:t>(3)</w:t>
            </w:r>
            <w:r w:rsidRPr="00FA3356">
              <w:rPr>
                <w:rFonts w:ascii="Times New Roman" w:hAnsi="Times New Roman"/>
                <w:sz w:val="24"/>
                <w:szCs w:val="24"/>
              </w:rPr>
              <w:t xml:space="preserve"> Кметът изпълнява задълженията си по ал. 1, т. 2 в случай на писмен отказ от всички организации по оползотворяване на отпадъци от опаковки да сключат договор за изграждане и обслужване на система за разделно събиране на отпадъци от опаковки на територията на съответната община.</w:t>
            </w:r>
          </w:p>
          <w:p w:rsidR="00865654" w:rsidRPr="00FA3356" w:rsidRDefault="00865654" w:rsidP="00865654">
            <w:pPr>
              <w:jc w:val="both"/>
              <w:rPr>
                <w:rFonts w:ascii="Times New Roman" w:hAnsi="Times New Roman"/>
                <w:sz w:val="24"/>
                <w:szCs w:val="24"/>
              </w:rPr>
            </w:pPr>
            <w:r w:rsidRPr="00FA3356">
              <w:rPr>
                <w:rFonts w:ascii="Times New Roman" w:hAnsi="Times New Roman"/>
                <w:sz w:val="24"/>
                <w:szCs w:val="24"/>
              </w:rPr>
              <w:t xml:space="preserve">Считаме, че тази разпоредба не бива да бъде отменяна, ако бъде прието изменението на чл. 23, ал. 1 от НООО. По този начин ще се гарантира, че кметовете ще пристъпят към самостоятелно организиране на системи за разделно събиране съгласно новата уредба, само ако са получили отказ от всички организации по оползотворяване на отпадъци от опаковки да сключат договор за това. Въпреки това считаме, че кметът не следва да изгражда самостоятелно системи за разделно събиране, тъй като това противоречи на ЗУО по изложените по-горе в т. 5 мотиви. </w:t>
            </w:r>
          </w:p>
          <w:p w:rsidR="00865654" w:rsidRPr="00FA3356" w:rsidRDefault="00865654" w:rsidP="00865654">
            <w:pPr>
              <w:jc w:val="both"/>
              <w:rPr>
                <w:rFonts w:ascii="Times New Roman" w:hAnsi="Times New Roman"/>
                <w:sz w:val="24"/>
                <w:szCs w:val="24"/>
              </w:rPr>
            </w:pPr>
          </w:p>
          <w:p w:rsidR="00865654" w:rsidRPr="00FA3356" w:rsidRDefault="00865654" w:rsidP="00865654">
            <w:pPr>
              <w:jc w:val="both"/>
              <w:rPr>
                <w:rFonts w:ascii="Times New Roman" w:hAnsi="Times New Roman"/>
                <w:sz w:val="24"/>
                <w:szCs w:val="24"/>
              </w:rPr>
            </w:pPr>
          </w:p>
          <w:p w:rsidR="00865654" w:rsidRPr="00FA3356" w:rsidRDefault="00865654" w:rsidP="00865654">
            <w:pPr>
              <w:jc w:val="both"/>
              <w:rPr>
                <w:rFonts w:ascii="Times New Roman" w:eastAsia="Times New Roman" w:hAnsi="Times New Roman"/>
                <w:sz w:val="24"/>
                <w:szCs w:val="24"/>
              </w:rPr>
            </w:pPr>
            <w:r w:rsidRPr="00FA3356">
              <w:rPr>
                <w:rFonts w:ascii="Times New Roman" w:eastAsia="Times New Roman" w:hAnsi="Times New Roman"/>
                <w:b/>
                <w:sz w:val="24"/>
                <w:szCs w:val="24"/>
              </w:rPr>
              <w:t>10.</w:t>
            </w:r>
            <w:r w:rsidRPr="00FA3356">
              <w:rPr>
                <w:rFonts w:ascii="Times New Roman" w:eastAsia="Times New Roman" w:hAnsi="Times New Roman"/>
                <w:sz w:val="24"/>
                <w:szCs w:val="24"/>
              </w:rPr>
              <w:t xml:space="preserve"> В чл. 54, ал. 1 след думите „чл. 9, ал. 1“ се поставя запетая и се добавя „чл. 9а“ </w:t>
            </w:r>
          </w:p>
          <w:p w:rsidR="00865654" w:rsidRPr="00FA3356" w:rsidRDefault="00865654" w:rsidP="00865654">
            <w:pPr>
              <w:jc w:val="both"/>
              <w:rPr>
                <w:rFonts w:ascii="Times New Roman" w:hAnsi="Times New Roman"/>
                <w:sz w:val="24"/>
                <w:szCs w:val="24"/>
              </w:rPr>
            </w:pPr>
            <w:r w:rsidRPr="00FA3356">
              <w:rPr>
                <w:rFonts w:ascii="Times New Roman" w:hAnsi="Times New Roman"/>
                <w:sz w:val="24"/>
                <w:szCs w:val="24"/>
              </w:rPr>
              <w:lastRenderedPageBreak/>
              <w:t xml:space="preserve">Промяната в чл. 54 от НООО разширява обхвата на одиторската проверка, като включва проверка на изпълнението на всички задължения по чл. 9а. Задължението по чл. 9а, т. 1 за влагане на определен процент рециклирана пластмаса в РЕТ бутилките може да бъде изпълнено само от производителите на този вид ППЕУ, поради което неговото изпълнение не може да бъде включено в обхвата на одиторския доклад на организациите по оползотворяване. В чл. 54 трябва да бъдат включени само задълженията по чл. 9а, т. 3. </w:t>
            </w:r>
          </w:p>
          <w:p w:rsidR="00865654" w:rsidRPr="00FA3356" w:rsidRDefault="00865654" w:rsidP="00865654">
            <w:pPr>
              <w:jc w:val="both"/>
              <w:rPr>
                <w:rFonts w:ascii="Times New Roman" w:hAnsi="Times New Roman"/>
                <w:sz w:val="24"/>
                <w:szCs w:val="24"/>
              </w:rPr>
            </w:pPr>
          </w:p>
          <w:p w:rsidR="00865654" w:rsidRPr="00FA3356" w:rsidRDefault="00865654" w:rsidP="00865654">
            <w:pPr>
              <w:spacing w:after="120"/>
              <w:jc w:val="both"/>
              <w:textAlignment w:val="center"/>
              <w:rPr>
                <w:rFonts w:ascii="Times New Roman" w:eastAsia="Times New Roman" w:hAnsi="Times New Roman"/>
                <w:sz w:val="24"/>
                <w:szCs w:val="24"/>
              </w:rPr>
            </w:pPr>
            <w:r w:rsidRPr="00FA3356">
              <w:rPr>
                <w:rFonts w:ascii="Times New Roman" w:eastAsia="Times New Roman" w:hAnsi="Times New Roman"/>
                <w:b/>
                <w:sz w:val="24"/>
                <w:szCs w:val="24"/>
              </w:rPr>
              <w:t>11.</w:t>
            </w:r>
            <w:r w:rsidRPr="00FA3356">
              <w:rPr>
                <w:rFonts w:ascii="Times New Roman" w:eastAsia="Times New Roman" w:hAnsi="Times New Roman"/>
                <w:sz w:val="24"/>
                <w:szCs w:val="24"/>
              </w:rPr>
              <w:t xml:space="preserve"> В чл. 57 се правят следните изменения и допълнения:</w:t>
            </w:r>
          </w:p>
          <w:p w:rsidR="00865654" w:rsidRPr="00FA3356" w:rsidRDefault="00865654" w:rsidP="00865654">
            <w:pPr>
              <w:spacing w:before="80"/>
              <w:jc w:val="both"/>
              <w:rPr>
                <w:rFonts w:ascii="Times New Roman" w:eastAsia="Times New Roman" w:hAnsi="Times New Roman"/>
                <w:sz w:val="24"/>
                <w:szCs w:val="24"/>
                <w:lang w:eastAsia="bg-BG"/>
              </w:rPr>
            </w:pPr>
            <w:r w:rsidRPr="00FA3356">
              <w:rPr>
                <w:rFonts w:ascii="Times New Roman" w:eastAsia="Times New Roman" w:hAnsi="Times New Roman"/>
                <w:sz w:val="24"/>
                <w:szCs w:val="24"/>
                <w:lang w:eastAsia="bg-BG"/>
              </w:rPr>
              <w:t>е) Създават се т. 19-21:</w:t>
            </w:r>
          </w:p>
          <w:p w:rsidR="00865654" w:rsidRPr="00FA3356" w:rsidRDefault="00865654" w:rsidP="00865654">
            <w:pPr>
              <w:spacing w:before="80"/>
              <w:jc w:val="both"/>
              <w:rPr>
                <w:rFonts w:ascii="Times New Roman" w:eastAsia="Times New Roman" w:hAnsi="Times New Roman"/>
                <w:sz w:val="24"/>
                <w:szCs w:val="24"/>
                <w:lang w:eastAsia="bg-BG"/>
              </w:rPr>
            </w:pPr>
            <w:r w:rsidRPr="00FA3356">
              <w:rPr>
                <w:rFonts w:ascii="Times New Roman" w:eastAsia="Times New Roman" w:hAnsi="Times New Roman"/>
                <w:sz w:val="24"/>
                <w:szCs w:val="24"/>
                <w:lang w:eastAsia="bg-BG"/>
              </w:rPr>
              <w:t>20. наличие на финансово управление, съгл. чл. 18, ал. 2, т. 1 от ЗУО в т.ч. изразяващо се в планиране и последващ контрол на разликите между реално извършеното и планираното в утвърдената програма по чл. 30, ал. 1, в т. ч.:</w:t>
            </w:r>
          </w:p>
          <w:p w:rsidR="00865654" w:rsidRPr="00FA3356" w:rsidRDefault="00865654" w:rsidP="00865654">
            <w:pPr>
              <w:spacing w:before="80"/>
              <w:jc w:val="both"/>
              <w:rPr>
                <w:rFonts w:ascii="Times New Roman" w:eastAsia="Times New Roman" w:hAnsi="Times New Roman"/>
                <w:sz w:val="24"/>
                <w:szCs w:val="24"/>
                <w:lang w:eastAsia="bg-BG"/>
              </w:rPr>
            </w:pPr>
            <w:r w:rsidRPr="00FA3356">
              <w:rPr>
                <w:rFonts w:ascii="Times New Roman" w:eastAsia="Times New Roman" w:hAnsi="Times New Roman"/>
                <w:sz w:val="24"/>
                <w:szCs w:val="24"/>
                <w:lang w:eastAsia="bg-BG"/>
              </w:rPr>
              <w:t>а) съпоставка на планираните разходи, необходими за функциониране на системите по чл. 17 с реално извършените;</w:t>
            </w:r>
          </w:p>
          <w:p w:rsidR="00865654" w:rsidRPr="00FA3356" w:rsidRDefault="00865654" w:rsidP="00865654">
            <w:pPr>
              <w:spacing w:before="80"/>
              <w:jc w:val="both"/>
              <w:rPr>
                <w:rFonts w:ascii="Times New Roman" w:eastAsia="Times New Roman" w:hAnsi="Times New Roman"/>
                <w:sz w:val="24"/>
                <w:szCs w:val="24"/>
                <w:lang w:eastAsia="bg-BG"/>
              </w:rPr>
            </w:pPr>
            <w:r w:rsidRPr="00FA3356">
              <w:rPr>
                <w:rFonts w:ascii="Times New Roman" w:eastAsia="Times New Roman" w:hAnsi="Times New Roman"/>
                <w:sz w:val="24"/>
                <w:szCs w:val="24"/>
                <w:lang w:eastAsia="bg-BG"/>
              </w:rPr>
              <w:t>б) съпоставка на реално извършените разходи за функционирането на системите по чл. 17 с възнагражденията за предоставяне на услугите по управление на отпадъците и констатация дали общата сума на получените възнаграждения не надвишава направените разходи.</w:t>
            </w:r>
            <w:r w:rsidRPr="00FA3356">
              <w:rPr>
                <w:rFonts w:ascii="Times New Roman" w:eastAsia="Times New Roman" w:hAnsi="Times New Roman"/>
                <w:sz w:val="24"/>
                <w:szCs w:val="24"/>
                <w:lang w:eastAsia="bg-BG"/>
              </w:rPr>
              <w:br/>
            </w:r>
            <w:r w:rsidRPr="00FA3356">
              <w:rPr>
                <w:rFonts w:ascii="Times New Roman" w:eastAsia="Times New Roman" w:hAnsi="Times New Roman"/>
                <w:sz w:val="24"/>
                <w:szCs w:val="24"/>
                <w:lang w:eastAsia="bg-BG"/>
              </w:rPr>
              <w:lastRenderedPageBreak/>
              <w:t>в) съпоставка на разходите, които се обезпечават от лицата, пускащи на пазара опаковани стоки със сумата на следните разходи, извършвани от организациите по оползотворяване:</w:t>
            </w:r>
            <w:r w:rsidRPr="00FA3356">
              <w:rPr>
                <w:rFonts w:ascii="Times New Roman" w:eastAsia="Times New Roman" w:hAnsi="Times New Roman"/>
                <w:sz w:val="24"/>
                <w:szCs w:val="24"/>
                <w:lang w:eastAsia="bg-BG"/>
              </w:rPr>
              <w:br/>
            </w:r>
            <w:proofErr w:type="spellStart"/>
            <w:r w:rsidRPr="00FA3356">
              <w:rPr>
                <w:rFonts w:ascii="Times New Roman" w:eastAsia="Times New Roman" w:hAnsi="Times New Roman"/>
                <w:sz w:val="24"/>
                <w:szCs w:val="24"/>
                <w:lang w:eastAsia="bg-BG"/>
              </w:rPr>
              <w:t>аа</w:t>
            </w:r>
            <w:proofErr w:type="spellEnd"/>
            <w:r w:rsidRPr="00FA3356">
              <w:rPr>
                <w:rFonts w:ascii="Times New Roman" w:eastAsia="Times New Roman" w:hAnsi="Times New Roman"/>
                <w:sz w:val="24"/>
                <w:szCs w:val="24"/>
                <w:lang w:eastAsia="bg-BG"/>
              </w:rPr>
              <w:t>) разходите във връзка с дейностите по разделно събиране на отпадъци и тяхното последващо превозване и третиране, включително за постигането на определените цели, и разходите за инвестиции в поддържане и развитие на системите за разделно събиране;</w:t>
            </w:r>
            <w:r w:rsidRPr="00FA3356">
              <w:rPr>
                <w:rFonts w:ascii="Times New Roman" w:eastAsia="Times New Roman" w:hAnsi="Times New Roman"/>
                <w:sz w:val="24"/>
                <w:szCs w:val="24"/>
                <w:lang w:eastAsia="bg-BG"/>
              </w:rPr>
              <w:br/>
            </w:r>
            <w:proofErr w:type="spellStart"/>
            <w:r w:rsidRPr="00FA3356">
              <w:rPr>
                <w:rFonts w:ascii="Times New Roman" w:eastAsia="Times New Roman" w:hAnsi="Times New Roman"/>
                <w:sz w:val="24"/>
                <w:szCs w:val="24"/>
                <w:lang w:eastAsia="bg-BG"/>
              </w:rPr>
              <w:t>бб</w:t>
            </w:r>
            <w:proofErr w:type="spellEnd"/>
            <w:r w:rsidRPr="00FA3356">
              <w:rPr>
                <w:rFonts w:ascii="Times New Roman" w:eastAsia="Times New Roman" w:hAnsi="Times New Roman"/>
                <w:sz w:val="24"/>
                <w:szCs w:val="24"/>
                <w:lang w:eastAsia="bg-BG"/>
              </w:rPr>
              <w:t>) разходите по събирането на информация и докладването на данни и извършване на одити;</w:t>
            </w:r>
            <w:r w:rsidRPr="00FA3356">
              <w:rPr>
                <w:rFonts w:ascii="Times New Roman" w:eastAsia="Times New Roman" w:hAnsi="Times New Roman"/>
                <w:sz w:val="24"/>
                <w:szCs w:val="24"/>
                <w:lang w:eastAsia="bg-BG"/>
              </w:rPr>
              <w:br/>
            </w:r>
            <w:proofErr w:type="spellStart"/>
            <w:r w:rsidRPr="00FA3356">
              <w:rPr>
                <w:rFonts w:ascii="Times New Roman" w:eastAsia="Times New Roman" w:hAnsi="Times New Roman"/>
                <w:sz w:val="24"/>
                <w:szCs w:val="24"/>
                <w:lang w:eastAsia="bg-BG"/>
              </w:rPr>
              <w:t>вв</w:t>
            </w:r>
            <w:proofErr w:type="spellEnd"/>
            <w:r w:rsidRPr="00FA3356">
              <w:rPr>
                <w:rFonts w:ascii="Times New Roman" w:eastAsia="Times New Roman" w:hAnsi="Times New Roman"/>
                <w:sz w:val="24"/>
                <w:szCs w:val="24"/>
                <w:lang w:eastAsia="bg-BG"/>
              </w:rPr>
              <w:t>) разходите за образователни кампании, информационни дейности и популяризиране на разделното събиране.</w:t>
            </w:r>
          </w:p>
          <w:p w:rsidR="00865654" w:rsidRPr="00FA3356" w:rsidRDefault="00865654" w:rsidP="00865654">
            <w:pPr>
              <w:spacing w:before="80"/>
              <w:jc w:val="both"/>
              <w:rPr>
                <w:rFonts w:ascii="Times New Roman" w:eastAsia="Times New Roman" w:hAnsi="Times New Roman"/>
                <w:sz w:val="24"/>
                <w:szCs w:val="24"/>
                <w:lang w:eastAsia="bg-BG"/>
              </w:rPr>
            </w:pPr>
            <w:r w:rsidRPr="00FA3356">
              <w:rPr>
                <w:rFonts w:ascii="Times New Roman" w:eastAsia="Times New Roman" w:hAnsi="Times New Roman"/>
                <w:sz w:val="24"/>
                <w:szCs w:val="24"/>
                <w:lang w:eastAsia="bg-BG"/>
              </w:rPr>
              <w:t xml:space="preserve">Предлагаме </w:t>
            </w:r>
            <w:r w:rsidRPr="00FA3356">
              <w:rPr>
                <w:rFonts w:ascii="Times New Roman" w:eastAsia="Times New Roman" w:hAnsi="Times New Roman"/>
                <w:b/>
                <w:bCs/>
                <w:sz w:val="24"/>
                <w:szCs w:val="24"/>
                <w:lang w:eastAsia="bg-BG"/>
              </w:rPr>
              <w:t>т. 20</w:t>
            </w:r>
            <w:r w:rsidRPr="00FA3356">
              <w:rPr>
                <w:rFonts w:ascii="Times New Roman" w:eastAsia="Times New Roman" w:hAnsi="Times New Roman"/>
                <w:sz w:val="24"/>
                <w:szCs w:val="24"/>
                <w:lang w:eastAsia="bg-BG"/>
              </w:rPr>
              <w:t xml:space="preserve"> да отпадне или да бъде преформулирана, тъй като не става ясно каква цел се постига с тези съпоставки. Програмата, както и предварителните финансови разчети, представляват една прогноза, която дали ще се реализира зависи от редица пазарни и непазарни фактори /</w:t>
            </w:r>
            <w:proofErr w:type="spellStart"/>
            <w:r w:rsidRPr="00FA3356">
              <w:rPr>
                <w:rFonts w:ascii="Times New Roman" w:eastAsia="Times New Roman" w:hAnsi="Times New Roman"/>
                <w:sz w:val="24"/>
                <w:szCs w:val="24"/>
                <w:lang w:eastAsia="bg-BG"/>
              </w:rPr>
              <w:t>ковид</w:t>
            </w:r>
            <w:proofErr w:type="spellEnd"/>
            <w:r w:rsidRPr="00FA3356">
              <w:rPr>
                <w:rFonts w:ascii="Times New Roman" w:eastAsia="Times New Roman" w:hAnsi="Times New Roman"/>
                <w:sz w:val="24"/>
                <w:szCs w:val="24"/>
                <w:lang w:eastAsia="bg-BG"/>
              </w:rPr>
              <w:t xml:space="preserve">-пандемии, военни конфликти и др./, които в голямата си част не могат да бъдат предвидени. От друга страна, целта на одиторската проверка е да провери дали са постигнати целите по чл. 9 и чл. 9а, т. 3 от НООО и чл. 15 от ЗУО. По принцип посочените съпоставки могат да бъдат обект на проверка, но не става ясно как това се отнася към изпълнението на целите. Ако </w:t>
            </w:r>
            <w:r w:rsidRPr="00FA3356">
              <w:rPr>
                <w:rFonts w:ascii="Times New Roman" w:eastAsia="Times New Roman" w:hAnsi="Times New Roman"/>
                <w:sz w:val="24"/>
                <w:szCs w:val="24"/>
                <w:lang w:eastAsia="bg-BG"/>
              </w:rPr>
              <w:lastRenderedPageBreak/>
              <w:t xml:space="preserve">финансовият разчет не е изпълнен с точност до 1 лев, но целите по рециклиране са постигнати, какво ще бъде заключението на одитора? И към настоящия момент чл. 57 от НООО съдържа разпоредби, съгласно които одиторската проверка следва да установи реално получените приходи и реално извършените разходи на организациите по оползотворяване, т.е. дейността на организациите и към настоящия момент е прозрачна от финансова гледна точка. В този смисъл възлагането на проверки /съпоставки/, чиято цел е да установи, доколко една хипотетична прогноза е изпълнена, е необосновано и ненужно. </w:t>
            </w:r>
          </w:p>
          <w:p w:rsidR="00865654" w:rsidRPr="00FA3356" w:rsidRDefault="00865654" w:rsidP="00865654">
            <w:pPr>
              <w:spacing w:before="80"/>
              <w:jc w:val="both"/>
              <w:rPr>
                <w:rFonts w:ascii="Times New Roman" w:hAnsi="Times New Roman"/>
                <w:sz w:val="24"/>
                <w:szCs w:val="24"/>
              </w:rPr>
            </w:pPr>
            <w:r w:rsidRPr="00FA3356">
              <w:rPr>
                <w:rFonts w:ascii="Times New Roman" w:eastAsia="Times New Roman" w:hAnsi="Times New Roman"/>
                <w:sz w:val="24"/>
                <w:szCs w:val="24"/>
                <w:lang w:eastAsia="bg-BG"/>
              </w:rPr>
              <w:t>21. Наличието на документи удостоверяващи, че теглото на рециклираните отпадъци е изчислено в съответствие с чл. 9, ал. 9.“</w:t>
            </w:r>
          </w:p>
          <w:p w:rsidR="00865654" w:rsidRPr="00FA3356" w:rsidRDefault="00865654" w:rsidP="00865654">
            <w:pPr>
              <w:spacing w:before="80"/>
              <w:jc w:val="both"/>
              <w:rPr>
                <w:rFonts w:ascii="Times New Roman" w:hAnsi="Times New Roman"/>
                <w:sz w:val="24"/>
                <w:szCs w:val="24"/>
              </w:rPr>
            </w:pPr>
            <w:r w:rsidRPr="00FA3356">
              <w:rPr>
                <w:rFonts w:ascii="Times New Roman" w:hAnsi="Times New Roman"/>
                <w:sz w:val="24"/>
                <w:szCs w:val="24"/>
              </w:rPr>
              <w:t xml:space="preserve">Предлагаме този текст да отпадне, тъй като съгласно предложената разпоредба на чл. 47, ал. 2 предприятията, рециклиращи отпадъци от опаковки отчитат количеството на рециклираните в съответствие с НООО опаковки в новите приложения с №№10а-10е. Считаме, че не е необходимо да има още един, отделен документ, в който да се декларира същото обстоятелство. </w:t>
            </w:r>
          </w:p>
          <w:p w:rsidR="00865654" w:rsidRPr="00FA3356" w:rsidRDefault="00865654" w:rsidP="00865654">
            <w:pPr>
              <w:jc w:val="both"/>
              <w:textAlignment w:val="center"/>
              <w:rPr>
                <w:rFonts w:ascii="Times New Roman" w:eastAsia="Times New Roman" w:hAnsi="Times New Roman"/>
                <w:sz w:val="24"/>
                <w:szCs w:val="24"/>
              </w:rPr>
            </w:pPr>
          </w:p>
          <w:p w:rsidR="00865654" w:rsidRPr="00FA3356" w:rsidRDefault="00865654" w:rsidP="00865654">
            <w:pPr>
              <w:jc w:val="both"/>
              <w:textAlignment w:val="center"/>
              <w:rPr>
                <w:rFonts w:ascii="Times New Roman" w:eastAsia="Times New Roman" w:hAnsi="Times New Roman"/>
                <w:sz w:val="24"/>
                <w:szCs w:val="24"/>
              </w:rPr>
            </w:pPr>
          </w:p>
          <w:p w:rsidR="00865654" w:rsidRPr="00FA3356" w:rsidRDefault="00865654" w:rsidP="00865654">
            <w:pPr>
              <w:spacing w:after="120"/>
              <w:jc w:val="both"/>
              <w:textAlignment w:val="center"/>
              <w:rPr>
                <w:rFonts w:ascii="Times New Roman" w:eastAsia="Times New Roman" w:hAnsi="Times New Roman"/>
                <w:sz w:val="24"/>
                <w:szCs w:val="24"/>
              </w:rPr>
            </w:pPr>
            <w:r w:rsidRPr="00FA3356">
              <w:rPr>
                <w:rFonts w:ascii="Times New Roman" w:eastAsia="Times New Roman" w:hAnsi="Times New Roman"/>
                <w:b/>
                <w:sz w:val="24"/>
                <w:szCs w:val="24"/>
              </w:rPr>
              <w:t>12.</w:t>
            </w:r>
            <w:r w:rsidRPr="00FA3356">
              <w:rPr>
                <w:rFonts w:ascii="Times New Roman" w:eastAsia="Times New Roman" w:hAnsi="Times New Roman"/>
                <w:sz w:val="24"/>
                <w:szCs w:val="24"/>
              </w:rPr>
              <w:t xml:space="preserve"> В чл. 59, ал. 1 се създава т.3:</w:t>
            </w:r>
          </w:p>
          <w:p w:rsidR="00865654" w:rsidRPr="00FA3356" w:rsidRDefault="00865654" w:rsidP="00865654">
            <w:pPr>
              <w:ind w:firstLine="720"/>
              <w:jc w:val="both"/>
              <w:textAlignment w:val="center"/>
              <w:rPr>
                <w:rFonts w:ascii="Times New Roman" w:eastAsia="Times New Roman" w:hAnsi="Times New Roman"/>
                <w:sz w:val="24"/>
                <w:szCs w:val="24"/>
              </w:rPr>
            </w:pPr>
            <w:r w:rsidRPr="00FA3356">
              <w:rPr>
                <w:rFonts w:ascii="Times New Roman" w:eastAsia="Times New Roman" w:hAnsi="Times New Roman"/>
                <w:sz w:val="24"/>
                <w:szCs w:val="24"/>
              </w:rPr>
              <w:lastRenderedPageBreak/>
              <w:t>„3. е налице изпълнение на заложените проценти в чл. 9а, т.3, съгласно сроковете по § 10 ПЗР на ННВОППВОС.“</w:t>
            </w:r>
          </w:p>
          <w:p w:rsidR="00865654" w:rsidRPr="00FA3356" w:rsidRDefault="00865654" w:rsidP="00865654">
            <w:pPr>
              <w:ind w:firstLine="720"/>
              <w:jc w:val="both"/>
              <w:textAlignment w:val="center"/>
              <w:rPr>
                <w:rFonts w:ascii="Times New Roman" w:eastAsia="Times New Roman" w:hAnsi="Times New Roman"/>
                <w:sz w:val="24"/>
                <w:szCs w:val="24"/>
              </w:rPr>
            </w:pPr>
            <w:proofErr w:type="spellStart"/>
            <w:r w:rsidRPr="00FA3356">
              <w:rPr>
                <w:rFonts w:ascii="Times New Roman" w:eastAsia="Times New Roman" w:hAnsi="Times New Roman"/>
                <w:sz w:val="24"/>
                <w:szCs w:val="24"/>
              </w:rPr>
              <w:t>Би</w:t>
            </w:r>
            <w:proofErr w:type="spellEnd"/>
            <w:r w:rsidRPr="00FA3356">
              <w:rPr>
                <w:rFonts w:ascii="Times New Roman" w:eastAsia="Times New Roman" w:hAnsi="Times New Roman"/>
                <w:sz w:val="24"/>
                <w:szCs w:val="24"/>
              </w:rPr>
              <w:t xml:space="preserve"> могло да се измени и т. 2, като след „сроковете по § 3 ПЗР“ да се добавят думите „и чл. 10“, аналогични на промените в чл. 57, т. 3, т. 5 и т. 16 и чл. 61.</w:t>
            </w:r>
          </w:p>
          <w:p w:rsidR="00865654" w:rsidRPr="00FA3356" w:rsidRDefault="00865654" w:rsidP="00865654">
            <w:pPr>
              <w:jc w:val="both"/>
              <w:textAlignment w:val="center"/>
              <w:rPr>
                <w:rFonts w:ascii="Times New Roman" w:eastAsia="Times New Roman" w:hAnsi="Times New Roman"/>
                <w:sz w:val="24"/>
                <w:szCs w:val="24"/>
              </w:rPr>
            </w:pPr>
          </w:p>
          <w:p w:rsidR="00865654" w:rsidRPr="00FA3356" w:rsidRDefault="00865654" w:rsidP="00865654">
            <w:pPr>
              <w:spacing w:before="80"/>
              <w:jc w:val="both"/>
              <w:rPr>
                <w:rFonts w:ascii="Times New Roman" w:eastAsia="Times New Roman" w:hAnsi="Times New Roman"/>
                <w:sz w:val="24"/>
                <w:szCs w:val="24"/>
              </w:rPr>
            </w:pPr>
          </w:p>
          <w:p w:rsidR="00865654" w:rsidRPr="00FA3356" w:rsidRDefault="00865654" w:rsidP="00865654">
            <w:pPr>
              <w:jc w:val="both"/>
              <w:textAlignment w:val="center"/>
              <w:rPr>
                <w:rFonts w:ascii="Times New Roman" w:eastAsia="Times New Roman" w:hAnsi="Times New Roman"/>
                <w:sz w:val="24"/>
                <w:szCs w:val="24"/>
              </w:rPr>
            </w:pPr>
            <w:r w:rsidRPr="00FA3356">
              <w:rPr>
                <w:rFonts w:ascii="Times New Roman" w:eastAsia="Times New Roman" w:hAnsi="Times New Roman"/>
                <w:b/>
                <w:sz w:val="24"/>
                <w:szCs w:val="24"/>
              </w:rPr>
              <w:t>13.</w:t>
            </w:r>
            <w:r w:rsidRPr="00FA3356">
              <w:rPr>
                <w:rFonts w:ascii="Times New Roman" w:eastAsia="Times New Roman" w:hAnsi="Times New Roman"/>
                <w:sz w:val="24"/>
                <w:szCs w:val="24"/>
              </w:rPr>
              <w:t xml:space="preserve"> В чл. 69 се правят следните допълнения:</w:t>
            </w:r>
          </w:p>
          <w:p w:rsidR="00865654" w:rsidRPr="00FA3356" w:rsidRDefault="00865654" w:rsidP="00865654">
            <w:pPr>
              <w:ind w:firstLine="720"/>
              <w:jc w:val="both"/>
              <w:textAlignment w:val="center"/>
              <w:rPr>
                <w:rFonts w:ascii="Times New Roman" w:eastAsia="Times New Roman" w:hAnsi="Times New Roman"/>
                <w:sz w:val="24"/>
                <w:szCs w:val="24"/>
              </w:rPr>
            </w:pPr>
            <w:r w:rsidRPr="00FA3356">
              <w:rPr>
                <w:rFonts w:ascii="Times New Roman" w:eastAsia="Times New Roman" w:hAnsi="Times New Roman"/>
                <w:bCs/>
                <w:sz w:val="24"/>
                <w:szCs w:val="24"/>
              </w:rPr>
              <w:t>а)</w:t>
            </w:r>
            <w:r w:rsidRPr="00FA3356">
              <w:rPr>
                <w:rFonts w:ascii="Times New Roman" w:eastAsia="Times New Roman" w:hAnsi="Times New Roman"/>
                <w:sz w:val="24"/>
                <w:szCs w:val="24"/>
              </w:rPr>
              <w:t xml:space="preserve"> в ал. 1 </w:t>
            </w:r>
            <w:r w:rsidRPr="00FA3356">
              <w:rPr>
                <w:rFonts w:ascii="Times New Roman" w:eastAsia="Times New Roman" w:hAnsi="Times New Roman"/>
                <w:sz w:val="24"/>
                <w:szCs w:val="24"/>
                <w:shd w:val="clear" w:color="auto" w:fill="FEFEFE"/>
              </w:rPr>
              <w:t>след думите „</w:t>
            </w:r>
            <w:r w:rsidRPr="00FA3356">
              <w:rPr>
                <w:rFonts w:ascii="Times New Roman" w:eastAsia="Times New Roman" w:hAnsi="Times New Roman"/>
                <w:sz w:val="24"/>
                <w:szCs w:val="24"/>
              </w:rPr>
              <w:t xml:space="preserve">чл. 9, ал. 1“ се добавя „и чл. 9а, т. 3“. </w:t>
            </w:r>
          </w:p>
          <w:p w:rsidR="00865654" w:rsidRPr="00FA3356" w:rsidRDefault="00865654" w:rsidP="00865654">
            <w:pPr>
              <w:ind w:firstLine="720"/>
              <w:jc w:val="both"/>
              <w:textAlignment w:val="center"/>
              <w:rPr>
                <w:rFonts w:ascii="Times New Roman" w:eastAsia="Times New Roman" w:hAnsi="Times New Roman"/>
                <w:sz w:val="24"/>
                <w:szCs w:val="24"/>
              </w:rPr>
            </w:pPr>
            <w:r w:rsidRPr="00FA3356">
              <w:rPr>
                <w:rFonts w:ascii="Times New Roman" w:eastAsia="Times New Roman" w:hAnsi="Times New Roman"/>
                <w:bCs/>
                <w:sz w:val="24"/>
                <w:szCs w:val="24"/>
              </w:rPr>
              <w:t>б)</w:t>
            </w:r>
            <w:r w:rsidRPr="00FA3356">
              <w:rPr>
                <w:rFonts w:ascii="Times New Roman" w:eastAsia="Times New Roman" w:hAnsi="Times New Roman"/>
                <w:sz w:val="24"/>
                <w:szCs w:val="24"/>
              </w:rPr>
              <w:t xml:space="preserve"> в ал. 2 </w:t>
            </w:r>
            <w:r w:rsidRPr="00FA3356">
              <w:rPr>
                <w:rFonts w:ascii="Times New Roman" w:eastAsia="Times New Roman" w:hAnsi="Times New Roman"/>
                <w:sz w:val="24"/>
                <w:szCs w:val="24"/>
                <w:shd w:val="clear" w:color="auto" w:fill="FEFEFE"/>
              </w:rPr>
              <w:t>след думите „</w:t>
            </w:r>
            <w:r w:rsidRPr="00FA3356">
              <w:rPr>
                <w:rFonts w:ascii="Times New Roman" w:eastAsia="Times New Roman" w:hAnsi="Times New Roman"/>
                <w:sz w:val="24"/>
                <w:szCs w:val="24"/>
              </w:rPr>
              <w:t>чл. 9, ал. 1“ се добавя „и чл. 9а, т. 3“.</w:t>
            </w:r>
          </w:p>
          <w:p w:rsidR="00865654" w:rsidRPr="00FA3356" w:rsidRDefault="00865654" w:rsidP="00865654">
            <w:pPr>
              <w:spacing w:before="80"/>
              <w:jc w:val="both"/>
              <w:rPr>
                <w:rFonts w:ascii="Times New Roman" w:eastAsia="Times New Roman" w:hAnsi="Times New Roman"/>
                <w:sz w:val="24"/>
                <w:szCs w:val="24"/>
              </w:rPr>
            </w:pPr>
            <w:r w:rsidRPr="00FA3356">
              <w:rPr>
                <w:rFonts w:ascii="Times New Roman" w:eastAsia="Times New Roman" w:hAnsi="Times New Roman"/>
                <w:sz w:val="24"/>
                <w:szCs w:val="24"/>
              </w:rPr>
              <w:t xml:space="preserve">Тези промени предполагат предоговаряне на условията по предоставените банкови гаранции, което изисква време, поради което предлагаме да бъде предвидена преходна разпоредба, която да предоставя 6-месечен срок след приемане на ПМС-то за сключване на анекси към действащите банкови гаранции. </w:t>
            </w:r>
          </w:p>
          <w:p w:rsidR="00865654" w:rsidRPr="00FA3356" w:rsidRDefault="00865654" w:rsidP="00865654">
            <w:pPr>
              <w:spacing w:before="80"/>
              <w:jc w:val="both"/>
              <w:rPr>
                <w:rFonts w:ascii="Times New Roman" w:eastAsia="Times New Roman" w:hAnsi="Times New Roman"/>
                <w:sz w:val="24"/>
                <w:szCs w:val="24"/>
              </w:rPr>
            </w:pPr>
          </w:p>
          <w:p w:rsidR="00865654" w:rsidRPr="00FA3356" w:rsidRDefault="00865654" w:rsidP="00865654">
            <w:pPr>
              <w:spacing w:before="80"/>
              <w:jc w:val="both"/>
              <w:rPr>
                <w:rFonts w:ascii="Times New Roman" w:eastAsia="Times New Roman" w:hAnsi="Times New Roman"/>
                <w:sz w:val="24"/>
                <w:szCs w:val="24"/>
              </w:rPr>
            </w:pPr>
            <w:r w:rsidRPr="00FA3356">
              <w:rPr>
                <w:rFonts w:ascii="Times New Roman" w:eastAsia="Times New Roman" w:hAnsi="Times New Roman"/>
                <w:b/>
                <w:sz w:val="24"/>
                <w:szCs w:val="24"/>
              </w:rPr>
              <w:t>14.</w:t>
            </w:r>
            <w:r w:rsidRPr="00FA3356">
              <w:rPr>
                <w:rFonts w:ascii="Times New Roman" w:eastAsia="Times New Roman" w:hAnsi="Times New Roman"/>
                <w:sz w:val="24"/>
                <w:szCs w:val="24"/>
              </w:rPr>
              <w:t xml:space="preserve"> В чл. 73 се създава ал. 3""(3) В случаите по чл. 82, ал. 3, т. 1 ЗУО при спряно от съда изпълнение на решението за отнемане на разрешението в едномесечен срок след усвояването на банковата гаранция организацията по оползотворяване или лицето, изпълняващо задълженията си индивидуално, представят нова банкова гаранция по реда на чл. 69.</w:t>
            </w:r>
          </w:p>
          <w:p w:rsidR="00865654" w:rsidRPr="00FA3356" w:rsidRDefault="00865654" w:rsidP="00865654">
            <w:pPr>
              <w:jc w:val="both"/>
              <w:rPr>
                <w:rFonts w:ascii="Times New Roman" w:hAnsi="Times New Roman"/>
                <w:sz w:val="24"/>
                <w:szCs w:val="24"/>
              </w:rPr>
            </w:pPr>
            <w:r w:rsidRPr="00FA3356">
              <w:rPr>
                <w:rFonts w:ascii="Times New Roman" w:hAnsi="Times New Roman"/>
                <w:sz w:val="24"/>
                <w:szCs w:val="24"/>
              </w:rPr>
              <w:lastRenderedPageBreak/>
              <w:t xml:space="preserve">Съгласно чл. 82, ал. 3, т. 1 от ЗУО, при отнемане на разрешението за осъществяване на дейност като организация по оползотворяване, банковата гаранция се отнема в пълен размер. Терминът „отнемане на разрешението“ предполага влязъл в сила административен акт. В тази връзка, при наличие на влязло в сила спиране на предвиденото по закон предварително изпълнение на този акт, не са налице основания за усвояване на банковата гаранция, по смисъла на цитирания текст. В случай че въпреки това по някакви причини гаранцията бъде усвоена, то от момента на нейното усвояване, Министерството на околната среда и водите (МОСВ) държи паричните средства по усвоената гаранция при себе си. Това по същество представлява аналог на внесена парична гаранция. Когато МОСВ разполага с паричните средства при себе си, не може да се приеме, че не е налице гаранция за изпълнение на задълженията на организацията по оползотворяване. Законодателят е въвел тази форма на гарантиране, чиято единствена цел е да осигури възможности за МОСВ по всяко време, безусловно да се удовлетвори от средствата по учредената банкова гаранция, което с още по-голяма сила важи в случай, когато органът разполага с паричните средства. </w:t>
            </w:r>
          </w:p>
          <w:p w:rsidR="00865654" w:rsidRPr="00FA3356" w:rsidRDefault="00865654" w:rsidP="00865654">
            <w:pPr>
              <w:jc w:val="both"/>
              <w:rPr>
                <w:rFonts w:ascii="Times New Roman" w:hAnsi="Times New Roman"/>
                <w:sz w:val="24"/>
                <w:szCs w:val="24"/>
              </w:rPr>
            </w:pPr>
            <w:r w:rsidRPr="00FA3356">
              <w:rPr>
                <w:rFonts w:ascii="Times New Roman" w:hAnsi="Times New Roman"/>
                <w:sz w:val="24"/>
                <w:szCs w:val="24"/>
              </w:rPr>
              <w:t>Възможните последици при приключване на съдебните спорове биха били, както следва:</w:t>
            </w:r>
          </w:p>
          <w:p w:rsidR="00865654" w:rsidRPr="00FA3356" w:rsidRDefault="00865654" w:rsidP="00865654">
            <w:pPr>
              <w:pStyle w:val="ListParagraph"/>
              <w:numPr>
                <w:ilvl w:val="0"/>
                <w:numId w:val="23"/>
              </w:numPr>
              <w:suppressAutoHyphens w:val="0"/>
              <w:spacing w:after="160" w:line="240" w:lineRule="auto"/>
              <w:jc w:val="both"/>
              <w:rPr>
                <w:rFonts w:eastAsia="Times New Roman"/>
                <w:sz w:val="24"/>
                <w:szCs w:val="24"/>
              </w:rPr>
            </w:pPr>
            <w:r w:rsidRPr="00FA3356">
              <w:rPr>
                <w:rFonts w:eastAsia="Times New Roman"/>
                <w:sz w:val="24"/>
                <w:szCs w:val="24"/>
              </w:rPr>
              <w:lastRenderedPageBreak/>
              <w:t>При отмяна на решението на Министъра на околната среда и водите, банковата гаранция подлежи на връщане в 14-дневен срок. До този момент МОСВ държи средствата при себе си и би могла да се възползва от същите при евентуално настъпване на други основания за усвояване на банковата гаранция. В тази хипотеза би се наложило допълване или учредяване на нова банкова гаранция, за периода до приключване на съдебните спорове.</w:t>
            </w:r>
          </w:p>
          <w:p w:rsidR="00865654" w:rsidRPr="00FA3356" w:rsidRDefault="00865654" w:rsidP="00865654">
            <w:pPr>
              <w:pStyle w:val="ListParagraph"/>
              <w:numPr>
                <w:ilvl w:val="0"/>
                <w:numId w:val="23"/>
              </w:numPr>
              <w:suppressAutoHyphens w:val="0"/>
              <w:spacing w:after="160" w:line="240" w:lineRule="auto"/>
              <w:jc w:val="both"/>
              <w:rPr>
                <w:rFonts w:eastAsia="Times New Roman"/>
                <w:sz w:val="24"/>
                <w:szCs w:val="24"/>
              </w:rPr>
            </w:pPr>
            <w:r w:rsidRPr="00FA3356">
              <w:rPr>
                <w:rFonts w:eastAsia="Times New Roman"/>
                <w:sz w:val="24"/>
                <w:szCs w:val="24"/>
              </w:rPr>
              <w:t>При потвърждаване на решението на Министъра на околната и водите, МОСВ ще усвои изцяло средствата по банковата гаранция.</w:t>
            </w:r>
          </w:p>
          <w:p w:rsidR="00865654" w:rsidRPr="00FA3356" w:rsidRDefault="00865654" w:rsidP="00865654">
            <w:pPr>
              <w:jc w:val="both"/>
              <w:rPr>
                <w:rFonts w:ascii="Times New Roman" w:hAnsi="Times New Roman"/>
                <w:sz w:val="24"/>
                <w:szCs w:val="24"/>
              </w:rPr>
            </w:pPr>
            <w:r w:rsidRPr="00FA3356">
              <w:rPr>
                <w:rFonts w:ascii="Times New Roman" w:hAnsi="Times New Roman"/>
                <w:sz w:val="24"/>
                <w:szCs w:val="24"/>
              </w:rPr>
              <w:t xml:space="preserve">Приемането на предложения текст на чл. 73, ал. 3 би довело до абсолютно незаконосъобразна допълнителна тежест върху организация по оползотворяване, за която не е налице окончателно произнасяне от страна на съда и на практика не е налице основанието чл. 82, ал. 3, т. 1 от ЗУО. В тази ситуация МОСВ би разполагало с двойна гаранция, което би било непропорционално и би излязло извън рамките на ЗУО и неговите разпоредби. Недопустимо е с наредба да се въвеждат задължения, за които няма правно основание в закон. </w:t>
            </w:r>
          </w:p>
          <w:p w:rsidR="00865654" w:rsidRPr="00FA3356" w:rsidRDefault="00865654" w:rsidP="00865654">
            <w:pPr>
              <w:jc w:val="both"/>
              <w:rPr>
                <w:rFonts w:ascii="Times New Roman" w:hAnsi="Times New Roman"/>
                <w:sz w:val="24"/>
                <w:szCs w:val="24"/>
              </w:rPr>
            </w:pPr>
            <w:r w:rsidRPr="00FA3356">
              <w:rPr>
                <w:rFonts w:ascii="Times New Roman" w:hAnsi="Times New Roman"/>
                <w:sz w:val="24"/>
                <w:szCs w:val="24"/>
              </w:rPr>
              <w:t xml:space="preserve">В случаите на предвидено предварително изпълнение на административен акт по силата на закон, законодателят е предоставил възможност за съдебен контрол и съответно – спиране на </w:t>
            </w:r>
            <w:r w:rsidRPr="00FA3356">
              <w:rPr>
                <w:rFonts w:ascii="Times New Roman" w:hAnsi="Times New Roman"/>
                <w:sz w:val="24"/>
                <w:szCs w:val="24"/>
              </w:rPr>
              <w:lastRenderedPageBreak/>
              <w:t xml:space="preserve">предварителното изпълнение на решението. Целта на това спиране е определена в законите, като единственият орган, който определя дали същите са налице, е съдът. Доколкото изрична разпоредба липсва, при постановяване от съда на спиране на предварителното изпълнение по силата на закон, административният орган е длъжен занапред да се въздържа от действия срещу адресата на акта. Налице е противоречива съдебна практика, като много съдилища дори споделят необходимостта административният орган да възстанови положението от преди издаването на акта, когато се касае за </w:t>
            </w:r>
            <w:proofErr w:type="spellStart"/>
            <w:r w:rsidRPr="00FA3356">
              <w:rPr>
                <w:rFonts w:ascii="Times New Roman" w:hAnsi="Times New Roman"/>
                <w:sz w:val="24"/>
                <w:szCs w:val="24"/>
              </w:rPr>
              <w:t>конститутивни</w:t>
            </w:r>
            <w:proofErr w:type="spellEnd"/>
            <w:r w:rsidRPr="00FA3356">
              <w:rPr>
                <w:rFonts w:ascii="Times New Roman" w:hAnsi="Times New Roman"/>
                <w:sz w:val="24"/>
                <w:szCs w:val="24"/>
              </w:rPr>
              <w:t xml:space="preserve"> актове, каквото е разрешението за извършване на дейност. Такава е и утвърдената правна теория: </w:t>
            </w:r>
            <w:r w:rsidRPr="00FA3356">
              <w:rPr>
                <w:rFonts w:ascii="Times New Roman" w:hAnsi="Times New Roman"/>
                <w:i/>
                <w:iCs/>
                <w:sz w:val="24"/>
                <w:szCs w:val="24"/>
              </w:rPr>
              <w:t xml:space="preserve">„Когато актът е </w:t>
            </w:r>
            <w:proofErr w:type="spellStart"/>
            <w:r w:rsidRPr="00FA3356">
              <w:rPr>
                <w:rFonts w:ascii="Times New Roman" w:hAnsi="Times New Roman"/>
                <w:i/>
                <w:iCs/>
                <w:sz w:val="24"/>
                <w:szCs w:val="24"/>
              </w:rPr>
              <w:t>конститутивен</w:t>
            </w:r>
            <w:proofErr w:type="spellEnd"/>
            <w:r w:rsidRPr="00FA3356">
              <w:rPr>
                <w:rFonts w:ascii="Times New Roman" w:hAnsi="Times New Roman"/>
                <w:i/>
                <w:iCs/>
                <w:sz w:val="24"/>
                <w:szCs w:val="24"/>
              </w:rPr>
              <w:t xml:space="preserve"> и отнема или дава правни качества – напр. отнемане на разрешение (лиценз) за извършване на определена дейност – в този случай има въздействие върху правната сфера на адресата, но спирането на изпълнението ще се изрази в спиране на действието на </w:t>
            </w:r>
            <w:proofErr w:type="spellStart"/>
            <w:r w:rsidRPr="00FA3356">
              <w:rPr>
                <w:rFonts w:ascii="Times New Roman" w:hAnsi="Times New Roman"/>
                <w:i/>
                <w:iCs/>
                <w:sz w:val="24"/>
                <w:szCs w:val="24"/>
              </w:rPr>
              <w:t>невлезлия</w:t>
            </w:r>
            <w:proofErr w:type="spellEnd"/>
            <w:r w:rsidRPr="00FA3356">
              <w:rPr>
                <w:rFonts w:ascii="Times New Roman" w:hAnsi="Times New Roman"/>
                <w:i/>
                <w:iCs/>
                <w:sz w:val="24"/>
                <w:szCs w:val="24"/>
              </w:rPr>
              <w:t xml:space="preserve"> в сила акт и отново дейността ще може да се извършва, т.е. въздействието върху правната сфера на оспорващия е обратимо“ (</w:t>
            </w:r>
            <w:proofErr w:type="spellStart"/>
            <w:r w:rsidRPr="00FA3356">
              <w:rPr>
                <w:rFonts w:ascii="Times New Roman" w:hAnsi="Times New Roman"/>
                <w:i/>
                <w:iCs/>
                <w:sz w:val="24"/>
                <w:szCs w:val="24"/>
              </w:rPr>
              <w:t>Хрусанов</w:t>
            </w:r>
            <w:proofErr w:type="spellEnd"/>
            <w:r w:rsidRPr="00FA3356">
              <w:rPr>
                <w:rFonts w:ascii="Times New Roman" w:hAnsi="Times New Roman"/>
                <w:i/>
                <w:iCs/>
                <w:sz w:val="24"/>
                <w:szCs w:val="24"/>
              </w:rPr>
              <w:t xml:space="preserve">, Д., Тодоров, И., „Проблемите при спирането на изпълнението на актове, за които закон е допуснал предварително изпълнение“, сп. Норма, бр. 8/2018 г.). </w:t>
            </w:r>
            <w:r w:rsidRPr="00FA3356">
              <w:rPr>
                <w:rFonts w:ascii="Times New Roman" w:hAnsi="Times New Roman"/>
                <w:sz w:val="24"/>
                <w:szCs w:val="24"/>
              </w:rPr>
              <w:t xml:space="preserve">Доколкото предварителното усвояване на банковата </w:t>
            </w:r>
            <w:r w:rsidRPr="00FA3356">
              <w:rPr>
                <w:rFonts w:ascii="Times New Roman" w:hAnsi="Times New Roman"/>
                <w:sz w:val="24"/>
                <w:szCs w:val="24"/>
              </w:rPr>
              <w:lastRenderedPageBreak/>
              <w:t>гаранция произлиза пряко от предвиденото предварително изпълнение на акта за отнемане, то неговото спиране автоматично означава и спиране на предварителното усвояване на банковата гаранция.</w:t>
            </w:r>
            <w:r w:rsidRPr="00FA3356">
              <w:rPr>
                <w:rFonts w:ascii="Times New Roman" w:hAnsi="Times New Roman"/>
                <w:i/>
                <w:iCs/>
                <w:sz w:val="24"/>
                <w:szCs w:val="24"/>
              </w:rPr>
              <w:t xml:space="preserve"> </w:t>
            </w:r>
          </w:p>
          <w:p w:rsidR="00865654" w:rsidRPr="00FA3356" w:rsidRDefault="00865654" w:rsidP="00865654">
            <w:pPr>
              <w:jc w:val="both"/>
              <w:rPr>
                <w:rFonts w:ascii="Times New Roman" w:hAnsi="Times New Roman"/>
                <w:sz w:val="24"/>
                <w:szCs w:val="24"/>
              </w:rPr>
            </w:pPr>
            <w:r w:rsidRPr="00FA3356">
              <w:rPr>
                <w:rFonts w:ascii="Times New Roman" w:hAnsi="Times New Roman"/>
                <w:sz w:val="24"/>
                <w:szCs w:val="24"/>
              </w:rPr>
              <w:t xml:space="preserve">С цел избягване на </w:t>
            </w:r>
            <w:proofErr w:type="spellStart"/>
            <w:r w:rsidRPr="00FA3356">
              <w:rPr>
                <w:rFonts w:ascii="Times New Roman" w:hAnsi="Times New Roman"/>
                <w:sz w:val="24"/>
                <w:szCs w:val="24"/>
              </w:rPr>
              <w:t>разнозначно</w:t>
            </w:r>
            <w:proofErr w:type="spellEnd"/>
            <w:r w:rsidRPr="00FA3356">
              <w:rPr>
                <w:rFonts w:ascii="Times New Roman" w:hAnsi="Times New Roman"/>
                <w:sz w:val="24"/>
                <w:szCs w:val="24"/>
              </w:rPr>
              <w:t xml:space="preserve"> тълкуване, предлагаме текстът на чл. 73, ал. 3 да се редактира в точно обратния смисъл:</w:t>
            </w:r>
          </w:p>
          <w:p w:rsidR="00865654" w:rsidRPr="00FA3356" w:rsidRDefault="00865654" w:rsidP="00865654">
            <w:pPr>
              <w:jc w:val="both"/>
              <w:rPr>
                <w:rFonts w:ascii="Times New Roman" w:hAnsi="Times New Roman"/>
                <w:i/>
                <w:iCs/>
                <w:sz w:val="24"/>
                <w:szCs w:val="24"/>
              </w:rPr>
            </w:pPr>
            <w:r w:rsidRPr="00FA3356">
              <w:rPr>
                <w:rFonts w:ascii="Times New Roman" w:hAnsi="Times New Roman"/>
                <w:i/>
                <w:iCs/>
                <w:sz w:val="24"/>
                <w:szCs w:val="24"/>
              </w:rPr>
              <w:t>"(3) В случаите по чл. 82, ал. 3, т. 1 ЗУО, при започнало производство за отнемане на разрешението, до окончателното му приключване с влязъл в сила административен акт, МОСВ има право да държи средствата по усвоената банкова гаранция при себе си, без да дължи лихви. При възникване на друго основание за усвояване на банковата гаранция в този период, МОСВ има право да се удовлетвори от паричните средства по усвоената банкова гаранция, като в този случай организацията по оползотворяване представя нова банкова гаранция, по реда на чл. 69.“</w:t>
            </w:r>
          </w:p>
          <w:p w:rsidR="00865654" w:rsidRPr="00FA3356" w:rsidRDefault="00865654" w:rsidP="00865654">
            <w:pPr>
              <w:spacing w:before="80"/>
              <w:jc w:val="both"/>
              <w:rPr>
                <w:rFonts w:ascii="Times New Roman" w:eastAsia="Times New Roman" w:hAnsi="Times New Roman"/>
                <w:sz w:val="24"/>
                <w:szCs w:val="24"/>
              </w:rPr>
            </w:pPr>
          </w:p>
          <w:p w:rsidR="00865654" w:rsidRPr="00FA3356" w:rsidRDefault="00865654" w:rsidP="00865654">
            <w:pPr>
              <w:jc w:val="both"/>
              <w:rPr>
                <w:rFonts w:ascii="Times New Roman" w:eastAsia="Times New Roman" w:hAnsi="Times New Roman"/>
                <w:sz w:val="24"/>
                <w:szCs w:val="24"/>
                <w:shd w:val="clear" w:color="auto" w:fill="FEFEFE"/>
              </w:rPr>
            </w:pPr>
            <w:r w:rsidRPr="00FA3356">
              <w:rPr>
                <w:rFonts w:ascii="Times New Roman" w:eastAsia="Times New Roman" w:hAnsi="Times New Roman"/>
                <w:b/>
                <w:sz w:val="24"/>
                <w:szCs w:val="24"/>
              </w:rPr>
              <w:t>15.</w:t>
            </w:r>
            <w:r w:rsidRPr="00FA3356">
              <w:rPr>
                <w:rFonts w:ascii="Times New Roman" w:eastAsia="Times New Roman" w:hAnsi="Times New Roman"/>
                <w:sz w:val="24"/>
                <w:szCs w:val="24"/>
              </w:rPr>
              <w:t xml:space="preserve"> В </w:t>
            </w:r>
            <w:r w:rsidRPr="00FA3356">
              <w:rPr>
                <w:rFonts w:ascii="Times New Roman" w:eastAsia="Times New Roman" w:hAnsi="Times New Roman"/>
                <w:sz w:val="24"/>
                <w:szCs w:val="24"/>
                <w:shd w:val="clear" w:color="auto" w:fill="FEFEFE"/>
              </w:rPr>
              <w:t>§ 1 от Допълнителните разпоредби (ДР) се правят следните изменения и допълнения:</w:t>
            </w:r>
          </w:p>
          <w:p w:rsidR="00865654" w:rsidRPr="00FA3356" w:rsidRDefault="00865654" w:rsidP="00865654">
            <w:pPr>
              <w:ind w:firstLine="720"/>
              <w:jc w:val="both"/>
              <w:rPr>
                <w:rFonts w:ascii="Times New Roman" w:eastAsia="Times New Roman" w:hAnsi="Times New Roman"/>
                <w:sz w:val="24"/>
                <w:szCs w:val="24"/>
              </w:rPr>
            </w:pPr>
            <w:r w:rsidRPr="00FA3356">
              <w:rPr>
                <w:rFonts w:ascii="Times New Roman" w:eastAsia="Times New Roman" w:hAnsi="Times New Roman"/>
                <w:sz w:val="24"/>
                <w:szCs w:val="24"/>
                <w:shd w:val="clear" w:color="auto" w:fill="FEFEFE"/>
              </w:rPr>
              <w:t xml:space="preserve">а) </w:t>
            </w:r>
            <w:r w:rsidRPr="00FA3356">
              <w:rPr>
                <w:rFonts w:ascii="Times New Roman" w:eastAsia="Times New Roman" w:hAnsi="Times New Roman"/>
                <w:sz w:val="24"/>
                <w:szCs w:val="24"/>
              </w:rPr>
              <w:t xml:space="preserve">в т. 33 след изречението „Като допълнителен елемент системата може да включва и чували за разделно събиране с ежедневно или периодично организирано събиране от тротоара.“ се добавя: „За отпадъци от ППЕУ, съгласно Приложение №1, ЧАСТ Е на ННВОППВОС системата </w:t>
            </w:r>
            <w:r w:rsidRPr="00FA3356">
              <w:rPr>
                <w:rFonts w:ascii="Times New Roman" w:eastAsia="Times New Roman" w:hAnsi="Times New Roman"/>
                <w:sz w:val="24"/>
                <w:szCs w:val="24"/>
              </w:rPr>
              <w:lastRenderedPageBreak/>
              <w:t>съдържа най-малко съдове, разположени в местата за обществено ползване /паркове, градинки, площади, алеи и др. с подходящи отвори за събиране на бутилки и съответната маркировка, указваща правилата за изхвърляне на отпадъците. Като допълнителен елемент системата може да включва и малки кошчета и стойки, снабдени с чували на местата, които изискват по-голямо насищане със съдове или са с ограничена площ – плажове, места в близост до мястото на продажба и др.“</w:t>
            </w:r>
          </w:p>
          <w:p w:rsidR="00865654" w:rsidRPr="00FA3356" w:rsidRDefault="00865654" w:rsidP="00865654">
            <w:pPr>
              <w:ind w:firstLine="720"/>
              <w:jc w:val="both"/>
              <w:textAlignment w:val="center"/>
              <w:rPr>
                <w:rFonts w:ascii="Times New Roman" w:eastAsia="Times New Roman" w:hAnsi="Times New Roman"/>
                <w:sz w:val="24"/>
                <w:szCs w:val="24"/>
              </w:rPr>
            </w:pPr>
            <w:r w:rsidRPr="00FA3356">
              <w:rPr>
                <w:rFonts w:ascii="Times New Roman" w:eastAsia="Times New Roman" w:hAnsi="Times New Roman"/>
                <w:sz w:val="24"/>
                <w:szCs w:val="24"/>
              </w:rPr>
              <w:t xml:space="preserve">Предлагаме да се предвиди </w:t>
            </w:r>
            <w:proofErr w:type="spellStart"/>
            <w:r w:rsidRPr="00FA3356">
              <w:rPr>
                <w:rFonts w:ascii="Times New Roman" w:eastAsia="Times New Roman" w:hAnsi="Times New Roman"/>
                <w:sz w:val="24"/>
                <w:szCs w:val="24"/>
              </w:rPr>
              <w:t>алтернативност</w:t>
            </w:r>
            <w:proofErr w:type="spellEnd"/>
            <w:r w:rsidRPr="00FA3356">
              <w:rPr>
                <w:rFonts w:ascii="Times New Roman" w:eastAsia="Times New Roman" w:hAnsi="Times New Roman"/>
                <w:sz w:val="24"/>
                <w:szCs w:val="24"/>
              </w:rPr>
              <w:t xml:space="preserve"> на елементите на системата за отпадъци от ППЕУ, съгласно Приложение №1, ЧАСТ Е на ННВОППВОС, като се предвиди тя да съдържа съдове и/или чували в зависимост от спецификата на мястото на образуване на отпадъците. В този смисъл предлагаме следната формулировка на разпоредбата:</w:t>
            </w:r>
          </w:p>
          <w:p w:rsidR="00865654" w:rsidRPr="00FA3356" w:rsidRDefault="00865654" w:rsidP="00865654">
            <w:pPr>
              <w:ind w:firstLine="720"/>
              <w:jc w:val="both"/>
              <w:rPr>
                <w:rFonts w:ascii="Times New Roman" w:eastAsia="Times New Roman" w:hAnsi="Times New Roman"/>
                <w:i/>
                <w:iCs/>
                <w:sz w:val="24"/>
                <w:szCs w:val="24"/>
              </w:rPr>
            </w:pPr>
            <w:r w:rsidRPr="00FA3356">
              <w:rPr>
                <w:rFonts w:ascii="Times New Roman" w:eastAsia="Times New Roman" w:hAnsi="Times New Roman"/>
                <w:i/>
                <w:iCs/>
                <w:sz w:val="24"/>
                <w:szCs w:val="24"/>
              </w:rPr>
              <w:t>„За отпадъци от ППЕУ, съгласно Приложение №1, ЧАСТ Е на ННВОППВОС системата съдържа съдове, разположени в местата за обществено ползване /паркове, градинки, площади, алеи и др. с подходящи отвори за събиране на бутилки и съответната маркировка, указваща правилата за изхвърляне на отпадъците и/или малки кошчета и стойки, снабдени с чували на местата, които изискват по-голямо насищане със съдове или са с ограничена площ – плажове, места в близост до мястото на продажба и др.“</w:t>
            </w:r>
          </w:p>
          <w:p w:rsidR="00865654" w:rsidRPr="00FA3356" w:rsidRDefault="00865654" w:rsidP="00865654">
            <w:pPr>
              <w:jc w:val="both"/>
              <w:textAlignment w:val="center"/>
              <w:rPr>
                <w:rFonts w:ascii="Times New Roman" w:eastAsia="Times New Roman" w:hAnsi="Times New Roman"/>
                <w:sz w:val="24"/>
                <w:szCs w:val="24"/>
              </w:rPr>
            </w:pPr>
          </w:p>
          <w:p w:rsidR="00865654" w:rsidRPr="00FA3356" w:rsidRDefault="00865654" w:rsidP="00865654">
            <w:pPr>
              <w:jc w:val="both"/>
              <w:rPr>
                <w:rFonts w:ascii="Times New Roman" w:eastAsia="Times New Roman" w:hAnsi="Times New Roman"/>
                <w:b/>
                <w:bCs/>
                <w:sz w:val="24"/>
                <w:szCs w:val="24"/>
              </w:rPr>
            </w:pPr>
          </w:p>
          <w:p w:rsidR="00865654" w:rsidRPr="00FA3356" w:rsidRDefault="00865654" w:rsidP="00865654">
            <w:pPr>
              <w:spacing w:after="133" w:line="225" w:lineRule="auto"/>
              <w:ind w:right="778"/>
              <w:jc w:val="both"/>
              <w:rPr>
                <w:rFonts w:ascii="Times New Roman" w:eastAsia="Times New Roman" w:hAnsi="Times New Roman"/>
                <w:bCs/>
                <w:sz w:val="24"/>
                <w:szCs w:val="24"/>
              </w:rPr>
            </w:pPr>
            <w:r w:rsidRPr="00FA3356">
              <w:rPr>
                <w:rFonts w:ascii="Times New Roman" w:eastAsia="Times New Roman" w:hAnsi="Times New Roman"/>
                <w:b/>
                <w:bCs/>
                <w:sz w:val="24"/>
                <w:szCs w:val="24"/>
              </w:rPr>
              <w:t>16.</w:t>
            </w:r>
            <w:r w:rsidRPr="00FA3356">
              <w:rPr>
                <w:rFonts w:ascii="Times New Roman" w:eastAsia="Times New Roman" w:hAnsi="Times New Roman"/>
                <w:bCs/>
                <w:sz w:val="24"/>
                <w:szCs w:val="24"/>
              </w:rPr>
              <w:t xml:space="preserve"> Приложение № 8 към чл. 58, ал. 1, т. 1 и чл. 62, ал. 1, т. 1 се изменя така:</w:t>
            </w:r>
          </w:p>
          <w:p w:rsidR="00865654" w:rsidRPr="00FA3356" w:rsidRDefault="00865654" w:rsidP="00865654">
            <w:pPr>
              <w:widowControl w:val="0"/>
              <w:autoSpaceDE w:val="0"/>
              <w:autoSpaceDN w:val="0"/>
              <w:adjustRightInd w:val="0"/>
              <w:jc w:val="both"/>
              <w:rPr>
                <w:rFonts w:ascii="Times New Roman" w:eastAsia="Times New Roman" w:hAnsi="Times New Roman"/>
                <w:sz w:val="24"/>
                <w:szCs w:val="24"/>
              </w:rPr>
            </w:pPr>
            <w:r w:rsidRPr="00FA3356">
              <w:rPr>
                <w:rFonts w:ascii="Times New Roman" w:eastAsia="Times New Roman" w:hAnsi="Times New Roman"/>
                <w:sz w:val="24"/>
                <w:szCs w:val="24"/>
              </w:rPr>
              <w:t xml:space="preserve">Предлагаме текстовете </w:t>
            </w:r>
            <w:r w:rsidRPr="00FA3356">
              <w:rPr>
                <w:rFonts w:ascii="Times New Roman" w:eastAsia="Times New Roman" w:hAnsi="Times New Roman"/>
                <w:b/>
                <w:sz w:val="24"/>
                <w:szCs w:val="24"/>
              </w:rPr>
              <w:t>в заглавните колони в т</w:t>
            </w:r>
            <w:r w:rsidRPr="00FA3356">
              <w:rPr>
                <w:rFonts w:ascii="Times New Roman" w:eastAsia="Times New Roman" w:hAnsi="Times New Roman"/>
                <w:b/>
                <w:sz w:val="24"/>
                <w:szCs w:val="24"/>
                <w:lang w:val="en-GB"/>
              </w:rPr>
              <w:t>.</w:t>
            </w:r>
            <w:r w:rsidRPr="00FA3356">
              <w:rPr>
                <w:rFonts w:ascii="Times New Roman" w:eastAsia="Times New Roman" w:hAnsi="Times New Roman"/>
                <w:b/>
                <w:sz w:val="24"/>
                <w:szCs w:val="24"/>
              </w:rPr>
              <w:t xml:space="preserve"> </w:t>
            </w:r>
            <w:r w:rsidRPr="00FA3356">
              <w:rPr>
                <w:rFonts w:ascii="Times New Roman" w:eastAsia="Times New Roman" w:hAnsi="Times New Roman"/>
                <w:b/>
                <w:sz w:val="24"/>
                <w:szCs w:val="24"/>
                <w:lang w:val="en-US"/>
              </w:rPr>
              <w:t>III</w:t>
            </w:r>
            <w:r w:rsidRPr="00FA3356">
              <w:rPr>
                <w:rFonts w:ascii="Times New Roman" w:eastAsia="Times New Roman" w:hAnsi="Times New Roman"/>
                <w:sz w:val="24"/>
                <w:szCs w:val="24"/>
                <w:lang w:val="en-US"/>
              </w:rPr>
              <w:t xml:space="preserve"> </w:t>
            </w:r>
            <w:r w:rsidRPr="00FA3356">
              <w:rPr>
                <w:rFonts w:ascii="Times New Roman" w:eastAsia="Times New Roman" w:hAnsi="Times New Roman"/>
                <w:sz w:val="24"/>
                <w:szCs w:val="24"/>
              </w:rPr>
              <w:t xml:space="preserve">„бутилки от </w:t>
            </w:r>
            <w:r w:rsidRPr="00FA3356">
              <w:rPr>
                <w:rFonts w:ascii="Times New Roman" w:eastAsia="Times New Roman" w:hAnsi="Times New Roman"/>
                <w:sz w:val="24"/>
                <w:szCs w:val="24"/>
                <w:lang w:val="en-GB"/>
              </w:rPr>
              <w:t>PET</w:t>
            </w:r>
            <w:r w:rsidRPr="00FA3356">
              <w:rPr>
                <w:rFonts w:ascii="Times New Roman" w:eastAsia="Times New Roman" w:hAnsi="Times New Roman"/>
                <w:sz w:val="24"/>
                <w:szCs w:val="24"/>
              </w:rPr>
              <w:t>“</w:t>
            </w:r>
            <w:r w:rsidRPr="00FA3356">
              <w:rPr>
                <w:rFonts w:ascii="Times New Roman" w:eastAsia="Times New Roman" w:hAnsi="Times New Roman"/>
                <w:sz w:val="24"/>
                <w:szCs w:val="24"/>
                <w:lang w:val="en-GB"/>
              </w:rPr>
              <w:t xml:space="preserve"> </w:t>
            </w:r>
            <w:r w:rsidRPr="00FA3356">
              <w:rPr>
                <w:rFonts w:ascii="Times New Roman" w:eastAsia="Times New Roman" w:hAnsi="Times New Roman"/>
                <w:sz w:val="24"/>
                <w:szCs w:val="24"/>
              </w:rPr>
              <w:t>да бъдат заменени с „пластмасови бутилки за напитки“, с оглед съответствие с обхвата на продуктите, посочени в Приложение № 1, част Е от ННВОППВОС, а именно: пластмасови „бутилки за напитки с вместимост до 3 литра, включително техните капачки и капаци“.</w:t>
            </w:r>
          </w:p>
          <w:p w:rsidR="00865654" w:rsidRPr="00FA3356" w:rsidRDefault="00865654" w:rsidP="00865654">
            <w:pPr>
              <w:widowControl w:val="0"/>
              <w:autoSpaceDE w:val="0"/>
              <w:autoSpaceDN w:val="0"/>
              <w:adjustRightInd w:val="0"/>
              <w:jc w:val="both"/>
              <w:rPr>
                <w:rFonts w:ascii="Times New Roman" w:eastAsia="Times New Roman" w:hAnsi="Times New Roman"/>
                <w:sz w:val="24"/>
                <w:szCs w:val="24"/>
              </w:rPr>
            </w:pPr>
            <w:r w:rsidRPr="00FA3356">
              <w:rPr>
                <w:rFonts w:ascii="Times New Roman" w:eastAsia="Times New Roman" w:hAnsi="Times New Roman"/>
                <w:sz w:val="24"/>
                <w:szCs w:val="24"/>
              </w:rPr>
              <w:t xml:space="preserve">Предлагаме </w:t>
            </w:r>
            <w:r w:rsidRPr="00FA3356">
              <w:rPr>
                <w:rFonts w:ascii="Times New Roman" w:eastAsia="Times New Roman" w:hAnsi="Times New Roman"/>
                <w:b/>
                <w:sz w:val="24"/>
                <w:szCs w:val="24"/>
              </w:rPr>
              <w:t>колона А</w:t>
            </w:r>
            <w:r w:rsidRPr="00FA3356">
              <w:rPr>
                <w:rFonts w:ascii="Times New Roman" w:eastAsia="Times New Roman" w:hAnsi="Times New Roman"/>
                <w:sz w:val="24"/>
                <w:szCs w:val="24"/>
              </w:rPr>
              <w:t xml:space="preserve"> на </w:t>
            </w:r>
            <w:r w:rsidRPr="00FA3356">
              <w:rPr>
                <w:rFonts w:ascii="Times New Roman" w:eastAsia="Times New Roman" w:hAnsi="Times New Roman"/>
                <w:b/>
                <w:sz w:val="24"/>
                <w:szCs w:val="24"/>
              </w:rPr>
              <w:t xml:space="preserve">т. </w:t>
            </w:r>
            <w:r w:rsidRPr="00FA3356">
              <w:rPr>
                <w:rFonts w:ascii="Times New Roman" w:eastAsia="Times New Roman" w:hAnsi="Times New Roman"/>
                <w:b/>
                <w:sz w:val="24"/>
                <w:szCs w:val="24"/>
                <w:lang w:val="en-GB"/>
              </w:rPr>
              <w:t>III</w:t>
            </w:r>
            <w:r w:rsidRPr="00FA3356">
              <w:rPr>
                <w:rFonts w:ascii="Times New Roman" w:eastAsia="Times New Roman" w:hAnsi="Times New Roman"/>
                <w:sz w:val="24"/>
                <w:szCs w:val="24"/>
                <w:lang w:val="en-GB"/>
              </w:rPr>
              <w:t xml:space="preserve"> </w:t>
            </w:r>
            <w:r w:rsidRPr="00FA3356">
              <w:rPr>
                <w:rFonts w:ascii="Times New Roman" w:eastAsia="Times New Roman" w:hAnsi="Times New Roman"/>
                <w:sz w:val="24"/>
                <w:szCs w:val="24"/>
              </w:rPr>
              <w:t>да отпадне като ирелевантна на съдържанието на отчета в т.</w:t>
            </w:r>
            <w:r w:rsidRPr="00FA3356">
              <w:rPr>
                <w:rFonts w:ascii="Times New Roman" w:eastAsia="Times New Roman" w:hAnsi="Times New Roman"/>
                <w:sz w:val="24"/>
                <w:szCs w:val="24"/>
                <w:lang w:val="en-GB"/>
              </w:rPr>
              <w:t xml:space="preserve"> III.</w:t>
            </w:r>
            <w:r w:rsidRPr="00FA3356">
              <w:rPr>
                <w:rFonts w:ascii="Times New Roman" w:eastAsia="Times New Roman" w:hAnsi="Times New Roman"/>
                <w:sz w:val="24"/>
                <w:szCs w:val="24"/>
              </w:rPr>
              <w:t xml:space="preserve"> </w:t>
            </w:r>
          </w:p>
          <w:p w:rsidR="00865654" w:rsidRPr="00FA3356" w:rsidRDefault="00865654" w:rsidP="00865654">
            <w:pPr>
              <w:widowControl w:val="0"/>
              <w:autoSpaceDE w:val="0"/>
              <w:autoSpaceDN w:val="0"/>
              <w:adjustRightInd w:val="0"/>
              <w:jc w:val="both"/>
              <w:rPr>
                <w:rFonts w:ascii="Times New Roman" w:hAnsi="Times New Roman"/>
                <w:iCs/>
                <w:sz w:val="24"/>
                <w:szCs w:val="24"/>
              </w:rPr>
            </w:pPr>
            <w:r w:rsidRPr="00FA3356">
              <w:rPr>
                <w:rFonts w:ascii="Times New Roman" w:eastAsia="Times New Roman" w:hAnsi="Times New Roman"/>
                <w:sz w:val="24"/>
                <w:szCs w:val="24"/>
              </w:rPr>
              <w:t xml:space="preserve">Предлагаме </w:t>
            </w:r>
            <w:r w:rsidRPr="00FA3356">
              <w:rPr>
                <w:rFonts w:ascii="Times New Roman" w:eastAsia="Times New Roman" w:hAnsi="Times New Roman"/>
                <w:b/>
                <w:bCs/>
                <w:sz w:val="24"/>
                <w:szCs w:val="24"/>
              </w:rPr>
              <w:t>колони</w:t>
            </w:r>
            <w:r w:rsidRPr="00FA3356">
              <w:rPr>
                <w:rFonts w:ascii="Times New Roman" w:eastAsia="Times New Roman" w:hAnsi="Times New Roman"/>
                <w:sz w:val="24"/>
                <w:szCs w:val="24"/>
              </w:rPr>
              <w:t xml:space="preserve"> </w:t>
            </w:r>
            <w:r w:rsidRPr="00FA3356">
              <w:rPr>
                <w:rFonts w:ascii="Times New Roman" w:eastAsia="Times New Roman" w:hAnsi="Times New Roman"/>
                <w:b/>
                <w:bCs/>
                <w:sz w:val="24"/>
                <w:szCs w:val="24"/>
              </w:rPr>
              <w:t>В и Г</w:t>
            </w:r>
            <w:r w:rsidRPr="00FA3356">
              <w:rPr>
                <w:rFonts w:ascii="Times New Roman" w:eastAsia="Times New Roman" w:hAnsi="Times New Roman"/>
                <w:sz w:val="24"/>
                <w:szCs w:val="24"/>
              </w:rPr>
              <w:t xml:space="preserve"> от т. </w:t>
            </w:r>
            <w:r w:rsidRPr="00FA3356">
              <w:rPr>
                <w:rFonts w:ascii="Times New Roman" w:eastAsia="Times New Roman" w:hAnsi="Times New Roman"/>
                <w:b/>
                <w:sz w:val="24"/>
                <w:szCs w:val="24"/>
              </w:rPr>
              <w:t>II</w:t>
            </w:r>
            <w:r w:rsidRPr="00FA3356">
              <w:rPr>
                <w:rFonts w:ascii="Times New Roman" w:eastAsia="Times New Roman" w:hAnsi="Times New Roman"/>
                <w:b/>
                <w:sz w:val="24"/>
                <w:szCs w:val="24"/>
                <w:lang w:val="en-GB"/>
              </w:rPr>
              <w:t>I</w:t>
            </w:r>
            <w:r w:rsidRPr="00FA3356">
              <w:rPr>
                <w:rFonts w:ascii="Times New Roman" w:eastAsia="Times New Roman" w:hAnsi="Times New Roman"/>
                <w:sz w:val="24"/>
                <w:szCs w:val="24"/>
              </w:rPr>
              <w:t xml:space="preserve"> да бъдат обединени и да предоставят обща информация, тъй като системата по разделно събиране е една и ще бъде невъзможно да се предвиди обслужване само за определени съдове от системата избирателно, за да е възможно отделно измерване съгласно предложеното изменение.  В </w:t>
            </w:r>
            <w:r w:rsidRPr="00FA3356">
              <w:rPr>
                <w:rFonts w:ascii="Times New Roman" w:eastAsia="Times New Roman" w:hAnsi="Times New Roman"/>
                <w:b/>
                <w:bCs/>
                <w:sz w:val="24"/>
                <w:szCs w:val="24"/>
              </w:rPr>
              <w:t>колона</w:t>
            </w:r>
            <w:r w:rsidRPr="00FA3356">
              <w:rPr>
                <w:rFonts w:ascii="Times New Roman" w:eastAsia="Times New Roman" w:hAnsi="Times New Roman"/>
                <w:sz w:val="24"/>
                <w:szCs w:val="24"/>
              </w:rPr>
              <w:t xml:space="preserve"> </w:t>
            </w:r>
            <w:r w:rsidRPr="00FA3356">
              <w:rPr>
                <w:rFonts w:ascii="Times New Roman" w:eastAsia="Times New Roman" w:hAnsi="Times New Roman"/>
                <w:b/>
                <w:bCs/>
                <w:sz w:val="24"/>
                <w:szCs w:val="24"/>
              </w:rPr>
              <w:t>Д</w:t>
            </w:r>
            <w:r w:rsidRPr="00FA3356">
              <w:rPr>
                <w:rFonts w:ascii="Times New Roman" w:eastAsia="Times New Roman" w:hAnsi="Times New Roman"/>
                <w:sz w:val="24"/>
                <w:szCs w:val="24"/>
              </w:rPr>
              <w:t xml:space="preserve"> следва да отпадне  текстът „за временно съхранение“, тъй като съгласно писмо изх. № 48-00-524/27.06.2022г. на министъра на околната среда и водите, </w:t>
            </w:r>
            <w:r w:rsidRPr="00FA3356">
              <w:rPr>
                <w:rFonts w:ascii="Times New Roman" w:hAnsi="Times New Roman"/>
                <w:sz w:val="24"/>
                <w:szCs w:val="24"/>
              </w:rPr>
              <w:t xml:space="preserve">предадените за рециклиране отпадъци с 19 група, първоизточник на които са отпадъци, както от 15 група, така и от 20 група, се признават за изпълнение на целите за рециклиране и на целите по </w:t>
            </w:r>
            <w:r w:rsidRPr="00FA3356">
              <w:rPr>
                <w:rFonts w:ascii="Times New Roman" w:eastAsia="Times New Roman" w:hAnsi="Times New Roman"/>
                <w:sz w:val="24"/>
                <w:szCs w:val="24"/>
              </w:rPr>
              <w:t xml:space="preserve">чл.11. </w:t>
            </w:r>
            <w:r w:rsidRPr="00FA3356">
              <w:rPr>
                <w:rFonts w:ascii="Times New Roman" w:eastAsia="Times New Roman" w:hAnsi="Times New Roman"/>
                <w:sz w:val="24"/>
                <w:szCs w:val="24"/>
              </w:rPr>
              <w:lastRenderedPageBreak/>
              <w:t xml:space="preserve">(1) от </w:t>
            </w:r>
            <w:r w:rsidRPr="00FA3356">
              <w:rPr>
                <w:rFonts w:ascii="Times New Roman" w:hAnsi="Times New Roman"/>
                <w:iCs/>
                <w:sz w:val="24"/>
                <w:szCs w:val="24"/>
              </w:rPr>
              <w:t>Наредба за намаляване на въздействието на определени пластмасови продукти върху околната среда.</w:t>
            </w:r>
            <w:r w:rsidRPr="00FA3356">
              <w:rPr>
                <w:rFonts w:ascii="Times New Roman" w:hAnsi="Times New Roman"/>
                <w:iCs/>
                <w:sz w:val="24"/>
                <w:szCs w:val="24"/>
                <w:lang w:val="en-US"/>
              </w:rPr>
              <w:t xml:space="preserve"> </w:t>
            </w:r>
            <w:r w:rsidRPr="00FA3356">
              <w:rPr>
                <w:rFonts w:ascii="Times New Roman" w:hAnsi="Times New Roman"/>
                <w:iCs/>
                <w:sz w:val="24"/>
                <w:szCs w:val="24"/>
              </w:rPr>
              <w:t xml:space="preserve">Във връзка с горното, предлагаме заглавието на </w:t>
            </w:r>
            <w:r w:rsidRPr="00FA3356">
              <w:rPr>
                <w:rFonts w:ascii="Times New Roman" w:eastAsia="Times New Roman" w:hAnsi="Times New Roman"/>
                <w:b/>
                <w:bCs/>
                <w:sz w:val="24"/>
                <w:szCs w:val="24"/>
              </w:rPr>
              <w:t>колона</w:t>
            </w:r>
            <w:r w:rsidRPr="00FA3356">
              <w:rPr>
                <w:rFonts w:ascii="Times New Roman" w:eastAsia="Times New Roman" w:hAnsi="Times New Roman"/>
                <w:sz w:val="24"/>
                <w:szCs w:val="24"/>
              </w:rPr>
              <w:t xml:space="preserve"> </w:t>
            </w:r>
            <w:r w:rsidRPr="00FA3356">
              <w:rPr>
                <w:rFonts w:ascii="Times New Roman" w:eastAsia="Times New Roman" w:hAnsi="Times New Roman"/>
                <w:b/>
                <w:bCs/>
                <w:sz w:val="24"/>
                <w:szCs w:val="24"/>
              </w:rPr>
              <w:t xml:space="preserve">Д </w:t>
            </w:r>
            <w:r w:rsidRPr="00FA3356">
              <w:rPr>
                <w:rFonts w:ascii="Times New Roman" w:eastAsia="Times New Roman" w:hAnsi="Times New Roman"/>
                <w:bCs/>
                <w:sz w:val="24"/>
                <w:szCs w:val="24"/>
              </w:rPr>
              <w:t xml:space="preserve">да придобие следния вид: „От площадки за извършване на дейности с отпадъци“. </w:t>
            </w:r>
          </w:p>
          <w:p w:rsidR="00865654" w:rsidRPr="00FA3356" w:rsidRDefault="00865654" w:rsidP="00865654">
            <w:pPr>
              <w:widowControl w:val="0"/>
              <w:autoSpaceDE w:val="0"/>
              <w:autoSpaceDN w:val="0"/>
              <w:adjustRightInd w:val="0"/>
              <w:jc w:val="both"/>
              <w:rPr>
                <w:rFonts w:ascii="Times New Roman" w:hAnsi="Times New Roman"/>
                <w:iCs/>
                <w:sz w:val="24"/>
                <w:szCs w:val="24"/>
              </w:rPr>
            </w:pPr>
          </w:p>
          <w:p w:rsidR="00865654" w:rsidRPr="00FA3356" w:rsidRDefault="00865654" w:rsidP="00865654">
            <w:pPr>
              <w:spacing w:after="133" w:line="225" w:lineRule="auto"/>
              <w:ind w:right="778"/>
              <w:jc w:val="both"/>
              <w:rPr>
                <w:rFonts w:ascii="Times New Roman" w:eastAsia="Times New Roman" w:hAnsi="Times New Roman"/>
                <w:sz w:val="24"/>
                <w:szCs w:val="24"/>
              </w:rPr>
            </w:pPr>
            <w:r w:rsidRPr="00FA3356">
              <w:rPr>
                <w:rFonts w:ascii="Times New Roman" w:eastAsia="Times New Roman" w:hAnsi="Times New Roman"/>
                <w:sz w:val="24"/>
                <w:szCs w:val="24"/>
              </w:rPr>
              <w:t xml:space="preserve">След предложените промени  на </w:t>
            </w:r>
            <w:r w:rsidRPr="00FA3356">
              <w:rPr>
                <w:rFonts w:ascii="Times New Roman" w:eastAsia="Times New Roman" w:hAnsi="Times New Roman"/>
                <w:b/>
                <w:sz w:val="24"/>
                <w:szCs w:val="24"/>
              </w:rPr>
              <w:t xml:space="preserve">Приложение № 8, </w:t>
            </w:r>
            <w:r w:rsidRPr="00FA3356">
              <w:rPr>
                <w:rFonts w:ascii="Times New Roman" w:eastAsia="Times New Roman" w:hAnsi="Times New Roman"/>
                <w:sz w:val="24"/>
                <w:szCs w:val="24"/>
              </w:rPr>
              <w:t>същото би следвало да придобие следния вид:</w:t>
            </w:r>
          </w:p>
          <w:p w:rsidR="00865654" w:rsidRPr="00FA3356" w:rsidRDefault="00865654" w:rsidP="00865654">
            <w:pPr>
              <w:rPr>
                <w:rFonts w:ascii="Times New Roman" w:eastAsia="Times New Roman" w:hAnsi="Times New Roman"/>
                <w:sz w:val="24"/>
                <w:szCs w:val="24"/>
                <w:lang w:eastAsia="bg-BG"/>
              </w:rPr>
            </w:pPr>
            <w:r w:rsidRPr="00FA3356">
              <w:rPr>
                <w:rFonts w:ascii="Times New Roman" w:eastAsia="Times New Roman" w:hAnsi="Times New Roman"/>
                <w:b/>
                <w:bCs/>
                <w:sz w:val="24"/>
                <w:szCs w:val="24"/>
                <w:lang w:eastAsia="bg-BG"/>
              </w:rPr>
              <w:t>17.</w:t>
            </w:r>
            <w:r w:rsidRPr="00FA3356">
              <w:rPr>
                <w:rFonts w:ascii="Times New Roman" w:eastAsia="Times New Roman" w:hAnsi="Times New Roman"/>
                <w:sz w:val="24"/>
                <w:szCs w:val="24"/>
                <w:lang w:eastAsia="bg-BG"/>
              </w:rPr>
              <w:t xml:space="preserve"> Създават се нови приложения към чл. 47, ал. 2 с №№ 10а, 10б, 10в, 10г, 10д, 10е. </w:t>
            </w:r>
          </w:p>
          <w:p w:rsidR="00865654" w:rsidRPr="00FA3356" w:rsidRDefault="00865654" w:rsidP="00865654">
            <w:pPr>
              <w:jc w:val="both"/>
              <w:rPr>
                <w:rFonts w:ascii="Times New Roman" w:eastAsia="Times New Roman" w:hAnsi="Times New Roman"/>
                <w:sz w:val="24"/>
                <w:szCs w:val="24"/>
                <w:lang w:eastAsia="bg-BG"/>
              </w:rPr>
            </w:pPr>
            <w:r w:rsidRPr="00FA3356">
              <w:rPr>
                <w:rFonts w:ascii="Times New Roman" w:eastAsia="Times New Roman" w:hAnsi="Times New Roman"/>
                <w:sz w:val="24"/>
                <w:szCs w:val="24"/>
                <w:lang w:eastAsia="bg-BG"/>
              </w:rPr>
              <w:t>С оглед съответствие на отчетите със срока по чл. 10, ал. 1 и с цел по-голяма яснота по отношение на съдържанието на отделните колони, предлагаме следното:</w:t>
            </w:r>
          </w:p>
          <w:p w:rsidR="00865654" w:rsidRPr="00FA3356" w:rsidRDefault="00865654" w:rsidP="00865654">
            <w:pPr>
              <w:jc w:val="both"/>
              <w:rPr>
                <w:rFonts w:ascii="Times New Roman" w:hAnsi="Times New Roman"/>
                <w:sz w:val="24"/>
                <w:szCs w:val="24"/>
                <w:lang w:val="en-US"/>
              </w:rPr>
            </w:pPr>
            <w:r w:rsidRPr="00FA3356">
              <w:rPr>
                <w:rFonts w:ascii="Times New Roman" w:hAnsi="Times New Roman"/>
                <w:b/>
                <w:sz w:val="24"/>
                <w:szCs w:val="24"/>
              </w:rPr>
              <w:t>17.1.</w:t>
            </w:r>
            <w:r w:rsidRPr="00FA3356">
              <w:rPr>
                <w:rFonts w:ascii="Times New Roman" w:hAnsi="Times New Roman"/>
                <w:sz w:val="24"/>
                <w:szCs w:val="24"/>
              </w:rPr>
              <w:t xml:space="preserve"> </w:t>
            </w:r>
            <w:r w:rsidRPr="00FA3356">
              <w:rPr>
                <w:rFonts w:ascii="Times New Roman" w:hAnsi="Times New Roman"/>
                <w:bCs/>
                <w:i/>
                <w:sz w:val="24"/>
                <w:szCs w:val="24"/>
              </w:rPr>
              <w:t>В заглавието</w:t>
            </w:r>
            <w:r w:rsidRPr="00FA3356">
              <w:rPr>
                <w:rFonts w:ascii="Times New Roman" w:hAnsi="Times New Roman"/>
                <w:i/>
                <w:sz w:val="24"/>
                <w:szCs w:val="24"/>
              </w:rPr>
              <w:t xml:space="preserve"> на Приложенията:</w:t>
            </w:r>
            <w:r w:rsidRPr="00FA3356">
              <w:rPr>
                <w:rFonts w:ascii="Times New Roman" w:hAnsi="Times New Roman"/>
                <w:sz w:val="24"/>
                <w:szCs w:val="24"/>
              </w:rPr>
              <w:t xml:space="preserve"> Формулировката е „ОТЧЕТ ЗА РЕЦИКЛИРАНЕ НА ОТПАДЪЦИ ОТ …(вид на материала)… ПРЕЗ ПЕРИОДА 01 ЯНУАРИ– 31 ДЕКЕМВРИ ЗА ………………… ОТЧЕТНА ГОДИНА“</w:t>
            </w:r>
            <w:r w:rsidRPr="00FA3356">
              <w:rPr>
                <w:rFonts w:ascii="Times New Roman" w:hAnsi="Times New Roman"/>
                <w:sz w:val="24"/>
                <w:szCs w:val="24"/>
                <w:lang w:val="en-US"/>
              </w:rPr>
              <w:t xml:space="preserve">. </w:t>
            </w:r>
          </w:p>
          <w:p w:rsidR="00865654" w:rsidRPr="00FA3356" w:rsidRDefault="00865654" w:rsidP="00865654">
            <w:pPr>
              <w:jc w:val="both"/>
              <w:rPr>
                <w:rFonts w:ascii="Times New Roman" w:hAnsi="Times New Roman"/>
                <w:bCs/>
                <w:caps/>
                <w:sz w:val="24"/>
                <w:szCs w:val="24"/>
              </w:rPr>
            </w:pPr>
            <w:r w:rsidRPr="00FA3356">
              <w:rPr>
                <w:rFonts w:ascii="Times New Roman" w:hAnsi="Times New Roman"/>
                <w:sz w:val="24"/>
                <w:szCs w:val="24"/>
              </w:rPr>
              <w:t xml:space="preserve">Посоченият в заглавието на отчетите период не съответства на срока по чл. 10, ал. 1, а именно 28 февруари на следващата година. Предлагаме следното заглавие: </w:t>
            </w:r>
            <w:r w:rsidRPr="00FA3356">
              <w:rPr>
                <w:rFonts w:ascii="Times New Roman" w:hAnsi="Times New Roman"/>
                <w:i/>
                <w:caps/>
                <w:sz w:val="24"/>
                <w:szCs w:val="24"/>
              </w:rPr>
              <w:t>„</w:t>
            </w:r>
            <w:r w:rsidRPr="00FA3356">
              <w:rPr>
                <w:rFonts w:ascii="Times New Roman" w:hAnsi="Times New Roman"/>
                <w:bCs/>
                <w:i/>
                <w:caps/>
                <w:sz w:val="24"/>
                <w:szCs w:val="24"/>
              </w:rPr>
              <w:t>Отчет за рециклиране на отпадъци от ….(вид на материала)….. опаковки за …. отчетна година“</w:t>
            </w:r>
          </w:p>
          <w:p w:rsidR="00865654" w:rsidRPr="00FA3356" w:rsidRDefault="00865654" w:rsidP="00865654">
            <w:pPr>
              <w:jc w:val="both"/>
              <w:rPr>
                <w:rFonts w:ascii="Times New Roman" w:hAnsi="Times New Roman"/>
                <w:sz w:val="24"/>
                <w:szCs w:val="24"/>
              </w:rPr>
            </w:pPr>
            <w:r w:rsidRPr="00FA3356">
              <w:rPr>
                <w:rFonts w:ascii="Times New Roman" w:hAnsi="Times New Roman"/>
                <w:b/>
                <w:sz w:val="24"/>
                <w:szCs w:val="24"/>
              </w:rPr>
              <w:t>17.2.</w:t>
            </w:r>
            <w:r w:rsidRPr="00FA3356">
              <w:rPr>
                <w:rFonts w:ascii="Times New Roman" w:hAnsi="Times New Roman"/>
                <w:sz w:val="24"/>
                <w:szCs w:val="24"/>
              </w:rPr>
              <w:t xml:space="preserve"> </w:t>
            </w:r>
            <w:r w:rsidRPr="00FA3356">
              <w:rPr>
                <w:rFonts w:ascii="Times New Roman" w:hAnsi="Times New Roman"/>
                <w:bCs/>
                <w:i/>
                <w:sz w:val="24"/>
                <w:szCs w:val="24"/>
              </w:rPr>
              <w:t xml:space="preserve">В колона 2 на Таблицата в т. </w:t>
            </w:r>
            <w:r w:rsidRPr="00FA3356">
              <w:rPr>
                <w:rFonts w:ascii="Times New Roman" w:hAnsi="Times New Roman"/>
                <w:bCs/>
                <w:i/>
                <w:sz w:val="24"/>
                <w:szCs w:val="24"/>
                <w:lang w:val="en-GB"/>
              </w:rPr>
              <w:t>III</w:t>
            </w:r>
            <w:r w:rsidRPr="00FA3356">
              <w:rPr>
                <w:rFonts w:ascii="Times New Roman" w:hAnsi="Times New Roman"/>
                <w:sz w:val="24"/>
                <w:szCs w:val="24"/>
                <w:lang w:val="en-GB"/>
              </w:rPr>
              <w:t xml:space="preserve"> </w:t>
            </w:r>
            <w:r w:rsidRPr="00FA3356">
              <w:rPr>
                <w:rFonts w:ascii="Times New Roman" w:hAnsi="Times New Roman"/>
                <w:sz w:val="24"/>
                <w:szCs w:val="24"/>
              </w:rPr>
              <w:t xml:space="preserve">текстът е: Налични отпадъци от </w:t>
            </w:r>
            <w:proofErr w:type="gramStart"/>
            <w:r w:rsidRPr="00FA3356">
              <w:rPr>
                <w:rFonts w:ascii="Times New Roman" w:hAnsi="Times New Roman"/>
                <w:sz w:val="24"/>
                <w:szCs w:val="24"/>
              </w:rPr>
              <w:t>…(</w:t>
            </w:r>
            <w:proofErr w:type="gramEnd"/>
            <w:r w:rsidRPr="00FA3356">
              <w:rPr>
                <w:rFonts w:ascii="Times New Roman" w:hAnsi="Times New Roman"/>
                <w:sz w:val="24"/>
                <w:szCs w:val="24"/>
              </w:rPr>
              <w:t xml:space="preserve">вид на материала)…… опаковки за отчетната година, въведени в ефективен процес на оползотворяване.  От предложената </w:t>
            </w:r>
            <w:r w:rsidRPr="00FA3356">
              <w:rPr>
                <w:rFonts w:ascii="Times New Roman" w:hAnsi="Times New Roman"/>
                <w:sz w:val="24"/>
                <w:szCs w:val="24"/>
              </w:rPr>
              <w:lastRenderedPageBreak/>
              <w:t>формулировка не става ясно, че в тази колона следва да се предостави информация за отпадъците от предходната отчетна година, които са налични в началото на периода и ще бъдат рециклирани през текущата отчетна година. Предлагаме текстът на колона 2</w:t>
            </w:r>
            <w:r w:rsidRPr="00FA3356">
              <w:rPr>
                <w:rFonts w:ascii="Times New Roman" w:hAnsi="Times New Roman"/>
                <w:sz w:val="24"/>
                <w:szCs w:val="24"/>
                <w:lang w:val="en-GB"/>
              </w:rPr>
              <w:t xml:space="preserve"> </w:t>
            </w:r>
            <w:r w:rsidRPr="00FA3356">
              <w:rPr>
                <w:rFonts w:ascii="Times New Roman" w:hAnsi="Times New Roman"/>
                <w:sz w:val="24"/>
                <w:szCs w:val="24"/>
              </w:rPr>
              <w:t xml:space="preserve">да придобие следната редакция: </w:t>
            </w:r>
            <w:r w:rsidRPr="00FA3356">
              <w:rPr>
                <w:rFonts w:ascii="Times New Roman" w:hAnsi="Times New Roman"/>
                <w:bCs/>
                <w:i/>
                <w:sz w:val="24"/>
                <w:szCs w:val="24"/>
              </w:rPr>
              <w:t>Налични отпадъци от …….(вид на материала)…. опаковки в началото на отчетния период, въведени в ефективен процес на оползотворяване.</w:t>
            </w:r>
          </w:p>
          <w:p w:rsidR="00865654" w:rsidRPr="00FA3356" w:rsidRDefault="00865654" w:rsidP="00865654">
            <w:pPr>
              <w:jc w:val="both"/>
              <w:rPr>
                <w:rFonts w:ascii="Times New Roman" w:hAnsi="Times New Roman"/>
                <w:bCs/>
                <w:sz w:val="24"/>
                <w:szCs w:val="24"/>
              </w:rPr>
            </w:pPr>
            <w:r w:rsidRPr="00FA3356">
              <w:rPr>
                <w:rFonts w:ascii="Times New Roman" w:hAnsi="Times New Roman"/>
                <w:b/>
                <w:sz w:val="24"/>
                <w:szCs w:val="24"/>
              </w:rPr>
              <w:t>17.3.</w:t>
            </w:r>
            <w:r w:rsidRPr="00FA3356">
              <w:rPr>
                <w:rFonts w:ascii="Times New Roman" w:hAnsi="Times New Roman"/>
                <w:sz w:val="24"/>
                <w:szCs w:val="24"/>
              </w:rPr>
              <w:t xml:space="preserve"> </w:t>
            </w:r>
            <w:r w:rsidRPr="00FA3356">
              <w:rPr>
                <w:rFonts w:ascii="Times New Roman" w:hAnsi="Times New Roman"/>
                <w:bCs/>
                <w:i/>
                <w:sz w:val="24"/>
                <w:szCs w:val="24"/>
              </w:rPr>
              <w:t xml:space="preserve">В последната колона на Таблицата в т. </w:t>
            </w:r>
            <w:r w:rsidRPr="00FA3356">
              <w:rPr>
                <w:rFonts w:ascii="Times New Roman" w:hAnsi="Times New Roman"/>
                <w:bCs/>
                <w:i/>
                <w:sz w:val="24"/>
                <w:szCs w:val="24"/>
                <w:lang w:val="en-GB"/>
              </w:rPr>
              <w:t xml:space="preserve">III </w:t>
            </w:r>
            <w:r w:rsidRPr="00FA3356">
              <w:rPr>
                <w:rFonts w:ascii="Times New Roman" w:hAnsi="Times New Roman"/>
                <w:sz w:val="24"/>
                <w:szCs w:val="24"/>
              </w:rPr>
              <w:t>текстът е: Налични отпадъци от …</w:t>
            </w:r>
            <w:proofErr w:type="gramStart"/>
            <w:r w:rsidRPr="00FA3356">
              <w:rPr>
                <w:rFonts w:ascii="Times New Roman" w:hAnsi="Times New Roman"/>
                <w:sz w:val="24"/>
                <w:szCs w:val="24"/>
              </w:rPr>
              <w:t>…(</w:t>
            </w:r>
            <w:proofErr w:type="gramEnd"/>
            <w:r w:rsidRPr="00FA3356">
              <w:rPr>
                <w:rFonts w:ascii="Times New Roman" w:hAnsi="Times New Roman"/>
                <w:sz w:val="24"/>
                <w:szCs w:val="24"/>
              </w:rPr>
              <w:t xml:space="preserve">вид на материала)…….. опаковки за текущата година, въведени в ефективен процес на оползотворяване. При така предложената формулировка не става достатъчно ясно, че тези отпадъци са налични в края на периода. Предлагаме текстът на последната колона на Таблицата в т. </w:t>
            </w:r>
            <w:r w:rsidRPr="00FA3356">
              <w:rPr>
                <w:rFonts w:ascii="Times New Roman" w:hAnsi="Times New Roman"/>
                <w:sz w:val="24"/>
                <w:szCs w:val="24"/>
                <w:lang w:val="en-GB"/>
              </w:rPr>
              <w:t>III</w:t>
            </w:r>
            <w:r w:rsidRPr="00FA3356">
              <w:rPr>
                <w:rFonts w:ascii="Times New Roman" w:hAnsi="Times New Roman"/>
                <w:sz w:val="24"/>
                <w:szCs w:val="24"/>
              </w:rPr>
              <w:t xml:space="preserve"> да придобие следната редакция: </w:t>
            </w:r>
            <w:r w:rsidRPr="00FA3356">
              <w:rPr>
                <w:rFonts w:ascii="Times New Roman" w:hAnsi="Times New Roman"/>
                <w:bCs/>
                <w:i/>
                <w:sz w:val="24"/>
                <w:szCs w:val="24"/>
              </w:rPr>
              <w:t xml:space="preserve">Налични отпадъци от </w:t>
            </w:r>
            <w:r w:rsidRPr="00FA3356">
              <w:rPr>
                <w:rFonts w:ascii="Times New Roman" w:hAnsi="Times New Roman"/>
                <w:i/>
                <w:sz w:val="24"/>
                <w:szCs w:val="24"/>
              </w:rPr>
              <w:t>…</w:t>
            </w:r>
            <w:proofErr w:type="gramStart"/>
            <w:r w:rsidRPr="00FA3356">
              <w:rPr>
                <w:rFonts w:ascii="Times New Roman" w:hAnsi="Times New Roman"/>
                <w:i/>
                <w:sz w:val="24"/>
                <w:szCs w:val="24"/>
              </w:rPr>
              <w:t>…(</w:t>
            </w:r>
            <w:proofErr w:type="gramEnd"/>
            <w:r w:rsidRPr="00FA3356">
              <w:rPr>
                <w:rFonts w:ascii="Times New Roman" w:hAnsi="Times New Roman"/>
                <w:i/>
                <w:sz w:val="24"/>
                <w:szCs w:val="24"/>
              </w:rPr>
              <w:t xml:space="preserve">вид на материала)…….. </w:t>
            </w:r>
            <w:r w:rsidRPr="00FA3356">
              <w:rPr>
                <w:rFonts w:ascii="Times New Roman" w:hAnsi="Times New Roman"/>
                <w:bCs/>
                <w:i/>
                <w:sz w:val="24"/>
                <w:szCs w:val="24"/>
              </w:rPr>
              <w:t xml:space="preserve"> опаковки в края на отчетния период, въведени в ефективен процес на оползотворяване.</w:t>
            </w:r>
          </w:p>
          <w:p w:rsidR="00865654" w:rsidRPr="00FA3356" w:rsidRDefault="00865654" w:rsidP="00865654">
            <w:pPr>
              <w:spacing w:after="133" w:line="225" w:lineRule="auto"/>
              <w:ind w:right="778"/>
              <w:jc w:val="both"/>
              <w:rPr>
                <w:rFonts w:ascii="Times New Roman" w:hAnsi="Times New Roman"/>
                <w:bCs/>
                <w:sz w:val="24"/>
                <w:szCs w:val="24"/>
              </w:rPr>
            </w:pPr>
            <w:r w:rsidRPr="00FA3356">
              <w:rPr>
                <w:rFonts w:ascii="Times New Roman" w:hAnsi="Times New Roman"/>
                <w:bCs/>
                <w:sz w:val="24"/>
                <w:szCs w:val="24"/>
              </w:rPr>
              <w:t>След изменение на предложените от нас текстове в приложенията към чл. 47, ал. 2 с №№ 10а, 10б, 10в, 10г, 10д, 10е, образците ще имат следното съдържание:</w:t>
            </w:r>
          </w:p>
          <w:p w:rsidR="00865654" w:rsidRPr="00FA3356" w:rsidRDefault="00865654" w:rsidP="00865654">
            <w:pPr>
              <w:spacing w:after="150"/>
              <w:jc w:val="both"/>
              <w:textAlignment w:val="center"/>
              <w:rPr>
                <w:rFonts w:ascii="Times New Roman" w:eastAsia="Times New Roman" w:hAnsi="Times New Roman"/>
                <w:sz w:val="24"/>
                <w:szCs w:val="24"/>
              </w:rPr>
            </w:pPr>
            <w:r w:rsidRPr="00FA3356">
              <w:rPr>
                <w:rFonts w:ascii="Times New Roman" w:eastAsia="Times New Roman" w:hAnsi="Times New Roman"/>
                <w:b/>
                <w:bCs/>
                <w:sz w:val="24"/>
                <w:szCs w:val="24"/>
              </w:rPr>
              <w:t>18.</w:t>
            </w:r>
            <w:r w:rsidRPr="00FA3356">
              <w:rPr>
                <w:rFonts w:ascii="Times New Roman" w:eastAsia="Times New Roman" w:hAnsi="Times New Roman"/>
                <w:sz w:val="24"/>
                <w:szCs w:val="24"/>
              </w:rPr>
              <w:t xml:space="preserve"> ПРЕХОДНА РАЗПОРЕДБА</w:t>
            </w:r>
          </w:p>
          <w:p w:rsidR="00865654" w:rsidRPr="00FA3356" w:rsidRDefault="00865654" w:rsidP="00865654">
            <w:pPr>
              <w:spacing w:after="150"/>
              <w:ind w:firstLine="720"/>
              <w:jc w:val="both"/>
              <w:textAlignment w:val="center"/>
              <w:rPr>
                <w:rFonts w:ascii="Times New Roman" w:eastAsia="Times New Roman" w:hAnsi="Times New Roman"/>
                <w:sz w:val="24"/>
                <w:szCs w:val="24"/>
              </w:rPr>
            </w:pPr>
            <w:r w:rsidRPr="00FA3356">
              <w:rPr>
                <w:rFonts w:ascii="Times New Roman" w:eastAsia="Times New Roman" w:hAnsi="Times New Roman"/>
                <w:sz w:val="24"/>
                <w:szCs w:val="24"/>
              </w:rPr>
              <w:t xml:space="preserve">§ 10. В двумесечен срок от влизането в сила на постановлението лицата, които пускат на пазара опаковани стоки, </w:t>
            </w:r>
            <w:r w:rsidRPr="00FA3356">
              <w:rPr>
                <w:rFonts w:ascii="Times New Roman" w:eastAsia="Times New Roman" w:hAnsi="Times New Roman"/>
                <w:sz w:val="24"/>
                <w:szCs w:val="24"/>
              </w:rPr>
              <w:lastRenderedPageBreak/>
              <w:t xml:space="preserve">предоставят информацията по чл. 74 от НООО на изпълнителния директор на ИАОС.   </w:t>
            </w:r>
          </w:p>
          <w:p w:rsidR="00865654" w:rsidRPr="00FA3356" w:rsidRDefault="00865654" w:rsidP="00865654">
            <w:pPr>
              <w:pStyle w:val="NoSpacing"/>
              <w:rPr>
                <w:rFonts w:ascii="Times New Roman" w:hAnsi="Times New Roman" w:cs="Times New Roman"/>
                <w:sz w:val="24"/>
                <w:szCs w:val="24"/>
              </w:rPr>
            </w:pPr>
            <w:r w:rsidRPr="00FA3356">
              <w:rPr>
                <w:rFonts w:ascii="Times New Roman" w:hAnsi="Times New Roman" w:cs="Times New Roman"/>
                <w:sz w:val="24"/>
                <w:szCs w:val="24"/>
              </w:rPr>
              <w:t>Във връзка с новата глава осма от НООО предлагаме да бъде предвиден по-дълъг преходен период за регистрация на лицата, които към момента на влизане в сила на ПМС-то пускат на пазара опаковани стоки – 6 месеца.</w:t>
            </w:r>
          </w:p>
        </w:tc>
        <w:tc>
          <w:tcPr>
            <w:tcW w:w="2420" w:type="dxa"/>
            <w:tcBorders>
              <w:top w:val="single" w:sz="4" w:space="0" w:color="auto"/>
              <w:left w:val="single" w:sz="4" w:space="0" w:color="auto"/>
              <w:bottom w:val="single" w:sz="4" w:space="0" w:color="auto"/>
              <w:right w:val="single" w:sz="4" w:space="0" w:color="auto"/>
            </w:tcBorders>
          </w:tcPr>
          <w:p w:rsidR="001F127C" w:rsidRPr="00FA3356" w:rsidRDefault="002D475D" w:rsidP="00D878E6">
            <w:pPr>
              <w:pStyle w:val="CommentText"/>
              <w:snapToGrid w:val="0"/>
              <w:jc w:val="both"/>
              <w:rPr>
                <w:bCs/>
                <w:sz w:val="24"/>
                <w:szCs w:val="24"/>
                <w:lang w:eastAsia="bg-BG"/>
              </w:rPr>
            </w:pPr>
            <w:r w:rsidRPr="00FA3356">
              <w:rPr>
                <w:bCs/>
                <w:sz w:val="24"/>
                <w:szCs w:val="24"/>
                <w:lang w:eastAsia="bg-BG"/>
              </w:rPr>
              <w:lastRenderedPageBreak/>
              <w:t>Приема се.</w:t>
            </w:r>
          </w:p>
          <w:p w:rsidR="002D475D" w:rsidRPr="00FA3356" w:rsidRDefault="002D475D" w:rsidP="00D878E6">
            <w:pPr>
              <w:pStyle w:val="CommentText"/>
              <w:snapToGrid w:val="0"/>
              <w:jc w:val="both"/>
              <w:rPr>
                <w:bCs/>
                <w:sz w:val="24"/>
                <w:szCs w:val="24"/>
                <w:lang w:eastAsia="bg-BG"/>
              </w:rPr>
            </w:pPr>
            <w:r w:rsidRPr="00FA3356">
              <w:rPr>
                <w:bCs/>
                <w:sz w:val="24"/>
                <w:szCs w:val="24"/>
                <w:lang w:eastAsia="bg-BG"/>
              </w:rPr>
              <w:t>Отразено в текста</w:t>
            </w:r>
          </w:p>
          <w:p w:rsidR="002D475D" w:rsidRPr="00FA3356" w:rsidRDefault="002D475D" w:rsidP="00D878E6">
            <w:pPr>
              <w:pStyle w:val="CommentText"/>
              <w:snapToGrid w:val="0"/>
              <w:jc w:val="both"/>
              <w:rPr>
                <w:bCs/>
                <w:sz w:val="24"/>
                <w:szCs w:val="24"/>
                <w:lang w:eastAsia="bg-BG"/>
              </w:rPr>
            </w:pPr>
          </w:p>
          <w:p w:rsidR="002D475D" w:rsidRPr="00FA3356" w:rsidRDefault="002D475D" w:rsidP="00D878E6">
            <w:pPr>
              <w:pStyle w:val="CommentText"/>
              <w:snapToGrid w:val="0"/>
              <w:jc w:val="both"/>
              <w:rPr>
                <w:bCs/>
                <w:sz w:val="24"/>
                <w:szCs w:val="24"/>
                <w:lang w:eastAsia="bg-BG"/>
              </w:rPr>
            </w:pPr>
          </w:p>
          <w:p w:rsidR="002D475D" w:rsidRPr="00FA3356" w:rsidRDefault="002D475D" w:rsidP="00D878E6">
            <w:pPr>
              <w:pStyle w:val="CommentText"/>
              <w:snapToGrid w:val="0"/>
              <w:jc w:val="both"/>
              <w:rPr>
                <w:bCs/>
                <w:sz w:val="24"/>
                <w:szCs w:val="24"/>
                <w:lang w:eastAsia="bg-BG"/>
              </w:rPr>
            </w:pPr>
          </w:p>
          <w:p w:rsidR="002D475D" w:rsidRPr="00FA3356" w:rsidRDefault="002D475D" w:rsidP="00D878E6">
            <w:pPr>
              <w:pStyle w:val="CommentText"/>
              <w:snapToGrid w:val="0"/>
              <w:jc w:val="both"/>
              <w:rPr>
                <w:bCs/>
                <w:sz w:val="24"/>
                <w:szCs w:val="24"/>
                <w:lang w:eastAsia="bg-BG"/>
              </w:rPr>
            </w:pPr>
          </w:p>
          <w:p w:rsidR="002D475D" w:rsidRPr="00FA3356" w:rsidRDefault="002D475D" w:rsidP="00D878E6">
            <w:pPr>
              <w:pStyle w:val="CommentText"/>
              <w:snapToGrid w:val="0"/>
              <w:jc w:val="both"/>
              <w:rPr>
                <w:bCs/>
                <w:sz w:val="24"/>
                <w:szCs w:val="24"/>
                <w:lang w:eastAsia="bg-BG"/>
              </w:rPr>
            </w:pPr>
          </w:p>
          <w:p w:rsidR="002D475D" w:rsidRPr="00FA3356" w:rsidRDefault="002D475D" w:rsidP="00D878E6">
            <w:pPr>
              <w:pStyle w:val="CommentText"/>
              <w:snapToGrid w:val="0"/>
              <w:jc w:val="both"/>
              <w:rPr>
                <w:bCs/>
                <w:sz w:val="24"/>
                <w:szCs w:val="24"/>
                <w:lang w:eastAsia="bg-BG"/>
              </w:rPr>
            </w:pPr>
          </w:p>
          <w:p w:rsidR="002D475D" w:rsidRPr="00FA3356" w:rsidRDefault="002D475D" w:rsidP="00D878E6">
            <w:pPr>
              <w:pStyle w:val="CommentText"/>
              <w:snapToGrid w:val="0"/>
              <w:jc w:val="both"/>
              <w:rPr>
                <w:bCs/>
                <w:sz w:val="24"/>
                <w:szCs w:val="24"/>
                <w:lang w:eastAsia="bg-BG"/>
              </w:rPr>
            </w:pPr>
          </w:p>
          <w:p w:rsidR="002D475D" w:rsidRPr="00FA3356" w:rsidRDefault="002D475D" w:rsidP="00D878E6">
            <w:pPr>
              <w:pStyle w:val="CommentText"/>
              <w:snapToGrid w:val="0"/>
              <w:jc w:val="both"/>
              <w:rPr>
                <w:bCs/>
                <w:sz w:val="24"/>
                <w:szCs w:val="24"/>
                <w:lang w:eastAsia="bg-BG"/>
              </w:rPr>
            </w:pPr>
          </w:p>
          <w:p w:rsidR="002D475D" w:rsidRPr="00FA3356" w:rsidRDefault="002D475D" w:rsidP="00D878E6">
            <w:pPr>
              <w:pStyle w:val="CommentText"/>
              <w:snapToGrid w:val="0"/>
              <w:jc w:val="both"/>
              <w:rPr>
                <w:bCs/>
                <w:sz w:val="24"/>
                <w:szCs w:val="24"/>
                <w:lang w:eastAsia="bg-BG"/>
              </w:rPr>
            </w:pPr>
          </w:p>
          <w:p w:rsidR="002D475D" w:rsidRPr="00FA3356" w:rsidRDefault="002D475D" w:rsidP="00D878E6">
            <w:pPr>
              <w:pStyle w:val="CommentText"/>
              <w:snapToGrid w:val="0"/>
              <w:jc w:val="both"/>
              <w:rPr>
                <w:bCs/>
                <w:sz w:val="24"/>
                <w:szCs w:val="24"/>
                <w:lang w:eastAsia="bg-BG"/>
              </w:rPr>
            </w:pPr>
          </w:p>
          <w:p w:rsidR="002D475D" w:rsidRPr="00FA3356" w:rsidRDefault="002D475D" w:rsidP="00D878E6">
            <w:pPr>
              <w:pStyle w:val="CommentText"/>
              <w:snapToGrid w:val="0"/>
              <w:jc w:val="both"/>
              <w:rPr>
                <w:bCs/>
                <w:sz w:val="24"/>
                <w:szCs w:val="24"/>
                <w:lang w:eastAsia="bg-BG"/>
              </w:rPr>
            </w:pPr>
          </w:p>
          <w:p w:rsidR="002D475D" w:rsidRPr="00FA3356" w:rsidRDefault="002D475D" w:rsidP="00D878E6">
            <w:pPr>
              <w:pStyle w:val="CommentText"/>
              <w:snapToGrid w:val="0"/>
              <w:jc w:val="both"/>
              <w:rPr>
                <w:bCs/>
                <w:sz w:val="24"/>
                <w:szCs w:val="24"/>
                <w:lang w:eastAsia="bg-BG"/>
              </w:rPr>
            </w:pPr>
          </w:p>
          <w:p w:rsidR="002D475D" w:rsidRPr="00FA3356" w:rsidRDefault="002D475D" w:rsidP="00D878E6">
            <w:pPr>
              <w:pStyle w:val="CommentText"/>
              <w:snapToGrid w:val="0"/>
              <w:jc w:val="both"/>
              <w:rPr>
                <w:bCs/>
                <w:sz w:val="24"/>
                <w:szCs w:val="24"/>
                <w:lang w:eastAsia="bg-BG"/>
              </w:rPr>
            </w:pPr>
          </w:p>
          <w:p w:rsidR="002D475D" w:rsidRPr="00FA3356" w:rsidRDefault="002D475D" w:rsidP="00D878E6">
            <w:pPr>
              <w:pStyle w:val="CommentText"/>
              <w:snapToGrid w:val="0"/>
              <w:jc w:val="both"/>
              <w:rPr>
                <w:bCs/>
                <w:sz w:val="24"/>
                <w:szCs w:val="24"/>
                <w:lang w:eastAsia="bg-BG"/>
              </w:rPr>
            </w:pPr>
          </w:p>
          <w:p w:rsidR="002D475D" w:rsidRPr="00FA3356" w:rsidRDefault="002D475D" w:rsidP="00D878E6">
            <w:pPr>
              <w:pStyle w:val="CommentText"/>
              <w:snapToGrid w:val="0"/>
              <w:jc w:val="both"/>
              <w:rPr>
                <w:bCs/>
                <w:sz w:val="24"/>
                <w:szCs w:val="24"/>
                <w:lang w:eastAsia="bg-BG"/>
              </w:rPr>
            </w:pPr>
          </w:p>
          <w:p w:rsidR="002D475D" w:rsidRPr="00FA3356" w:rsidRDefault="002D475D" w:rsidP="00D878E6">
            <w:pPr>
              <w:pStyle w:val="CommentText"/>
              <w:snapToGrid w:val="0"/>
              <w:jc w:val="both"/>
              <w:rPr>
                <w:bCs/>
                <w:sz w:val="24"/>
                <w:szCs w:val="24"/>
                <w:lang w:eastAsia="bg-BG"/>
              </w:rPr>
            </w:pPr>
          </w:p>
          <w:p w:rsidR="002D475D" w:rsidRPr="00FA3356" w:rsidRDefault="002D475D" w:rsidP="00D878E6">
            <w:pPr>
              <w:pStyle w:val="CommentText"/>
              <w:snapToGrid w:val="0"/>
              <w:jc w:val="both"/>
              <w:rPr>
                <w:bCs/>
                <w:sz w:val="24"/>
                <w:szCs w:val="24"/>
                <w:lang w:eastAsia="bg-BG"/>
              </w:rPr>
            </w:pPr>
          </w:p>
          <w:p w:rsidR="002D475D" w:rsidRPr="00FA3356" w:rsidRDefault="002D475D" w:rsidP="00D878E6">
            <w:pPr>
              <w:pStyle w:val="CommentText"/>
              <w:snapToGrid w:val="0"/>
              <w:jc w:val="both"/>
              <w:rPr>
                <w:bCs/>
                <w:sz w:val="24"/>
                <w:szCs w:val="24"/>
                <w:lang w:eastAsia="bg-BG"/>
              </w:rPr>
            </w:pPr>
          </w:p>
          <w:p w:rsidR="002D475D" w:rsidRPr="00FA3356" w:rsidRDefault="002D475D" w:rsidP="00D878E6">
            <w:pPr>
              <w:pStyle w:val="CommentText"/>
              <w:snapToGrid w:val="0"/>
              <w:jc w:val="both"/>
              <w:rPr>
                <w:bCs/>
                <w:sz w:val="24"/>
                <w:szCs w:val="24"/>
                <w:lang w:eastAsia="bg-BG"/>
              </w:rPr>
            </w:pPr>
          </w:p>
          <w:p w:rsidR="002D475D" w:rsidRPr="00FA3356" w:rsidRDefault="002D475D" w:rsidP="00D878E6">
            <w:pPr>
              <w:pStyle w:val="CommentText"/>
              <w:snapToGrid w:val="0"/>
              <w:jc w:val="both"/>
              <w:rPr>
                <w:bCs/>
                <w:sz w:val="24"/>
                <w:szCs w:val="24"/>
                <w:lang w:eastAsia="bg-BG"/>
              </w:rPr>
            </w:pPr>
          </w:p>
          <w:p w:rsidR="002D475D" w:rsidRPr="00FA3356" w:rsidRDefault="002D475D" w:rsidP="00D878E6">
            <w:pPr>
              <w:pStyle w:val="CommentText"/>
              <w:snapToGrid w:val="0"/>
              <w:jc w:val="both"/>
              <w:rPr>
                <w:bCs/>
                <w:sz w:val="24"/>
                <w:szCs w:val="24"/>
                <w:lang w:eastAsia="bg-BG"/>
              </w:rPr>
            </w:pPr>
          </w:p>
          <w:p w:rsidR="002D475D" w:rsidRPr="00FA3356" w:rsidRDefault="002D475D" w:rsidP="00D878E6">
            <w:pPr>
              <w:pStyle w:val="CommentText"/>
              <w:snapToGrid w:val="0"/>
              <w:jc w:val="both"/>
              <w:rPr>
                <w:bCs/>
                <w:sz w:val="24"/>
                <w:szCs w:val="24"/>
                <w:lang w:eastAsia="bg-BG"/>
              </w:rPr>
            </w:pPr>
          </w:p>
          <w:p w:rsidR="002D475D" w:rsidRPr="00FA3356" w:rsidRDefault="002D475D" w:rsidP="00D878E6">
            <w:pPr>
              <w:pStyle w:val="CommentText"/>
              <w:snapToGrid w:val="0"/>
              <w:jc w:val="both"/>
              <w:rPr>
                <w:bCs/>
                <w:sz w:val="24"/>
                <w:szCs w:val="24"/>
                <w:lang w:eastAsia="bg-BG"/>
              </w:rPr>
            </w:pPr>
          </w:p>
          <w:p w:rsidR="002D475D" w:rsidRPr="00FA3356" w:rsidRDefault="002D475D" w:rsidP="00D878E6">
            <w:pPr>
              <w:pStyle w:val="CommentText"/>
              <w:snapToGrid w:val="0"/>
              <w:jc w:val="both"/>
              <w:rPr>
                <w:bCs/>
                <w:sz w:val="24"/>
                <w:szCs w:val="24"/>
                <w:lang w:eastAsia="bg-BG"/>
              </w:rPr>
            </w:pPr>
          </w:p>
          <w:p w:rsidR="002D475D" w:rsidRPr="00FA3356" w:rsidRDefault="002D475D" w:rsidP="00D878E6">
            <w:pPr>
              <w:pStyle w:val="CommentText"/>
              <w:snapToGrid w:val="0"/>
              <w:jc w:val="both"/>
              <w:rPr>
                <w:bCs/>
                <w:sz w:val="24"/>
                <w:szCs w:val="24"/>
                <w:lang w:eastAsia="bg-BG"/>
              </w:rPr>
            </w:pPr>
          </w:p>
          <w:p w:rsidR="002D475D" w:rsidRPr="00FA3356" w:rsidRDefault="002D475D" w:rsidP="00D878E6">
            <w:pPr>
              <w:pStyle w:val="CommentText"/>
              <w:snapToGrid w:val="0"/>
              <w:jc w:val="both"/>
              <w:rPr>
                <w:bCs/>
                <w:sz w:val="24"/>
                <w:szCs w:val="24"/>
                <w:lang w:eastAsia="bg-BG"/>
              </w:rPr>
            </w:pPr>
          </w:p>
          <w:p w:rsidR="002D475D" w:rsidRPr="00FA3356" w:rsidRDefault="002D475D" w:rsidP="00D878E6">
            <w:pPr>
              <w:pStyle w:val="CommentText"/>
              <w:snapToGrid w:val="0"/>
              <w:jc w:val="both"/>
              <w:rPr>
                <w:bCs/>
                <w:sz w:val="24"/>
                <w:szCs w:val="24"/>
                <w:lang w:eastAsia="bg-BG"/>
              </w:rPr>
            </w:pPr>
          </w:p>
          <w:p w:rsidR="002D475D" w:rsidRPr="00FA3356" w:rsidRDefault="002D475D" w:rsidP="00D878E6">
            <w:pPr>
              <w:pStyle w:val="CommentText"/>
              <w:snapToGrid w:val="0"/>
              <w:jc w:val="both"/>
              <w:rPr>
                <w:bCs/>
                <w:sz w:val="24"/>
                <w:szCs w:val="24"/>
                <w:lang w:eastAsia="bg-BG"/>
              </w:rPr>
            </w:pPr>
          </w:p>
          <w:p w:rsidR="002D475D" w:rsidRPr="00FA3356" w:rsidRDefault="002D475D" w:rsidP="00D878E6">
            <w:pPr>
              <w:pStyle w:val="CommentText"/>
              <w:snapToGrid w:val="0"/>
              <w:jc w:val="both"/>
              <w:rPr>
                <w:bCs/>
                <w:sz w:val="24"/>
                <w:szCs w:val="24"/>
                <w:lang w:eastAsia="bg-BG"/>
              </w:rPr>
            </w:pPr>
          </w:p>
          <w:p w:rsidR="002D475D" w:rsidRPr="00FA3356" w:rsidRDefault="002D475D" w:rsidP="00D878E6">
            <w:pPr>
              <w:pStyle w:val="CommentText"/>
              <w:snapToGrid w:val="0"/>
              <w:jc w:val="both"/>
              <w:rPr>
                <w:bCs/>
                <w:sz w:val="24"/>
                <w:szCs w:val="24"/>
                <w:lang w:eastAsia="bg-BG"/>
              </w:rPr>
            </w:pPr>
          </w:p>
          <w:p w:rsidR="002D475D" w:rsidRPr="00FA3356" w:rsidRDefault="002D475D" w:rsidP="00D878E6">
            <w:pPr>
              <w:pStyle w:val="CommentText"/>
              <w:snapToGrid w:val="0"/>
              <w:jc w:val="both"/>
              <w:rPr>
                <w:bCs/>
                <w:sz w:val="24"/>
                <w:szCs w:val="24"/>
                <w:lang w:eastAsia="bg-BG"/>
              </w:rPr>
            </w:pPr>
          </w:p>
          <w:p w:rsidR="002D475D" w:rsidRPr="00FA3356" w:rsidRDefault="002D475D" w:rsidP="00D878E6">
            <w:pPr>
              <w:pStyle w:val="CommentText"/>
              <w:snapToGrid w:val="0"/>
              <w:jc w:val="both"/>
              <w:rPr>
                <w:bCs/>
                <w:sz w:val="24"/>
                <w:szCs w:val="24"/>
                <w:lang w:eastAsia="bg-BG"/>
              </w:rPr>
            </w:pPr>
          </w:p>
          <w:p w:rsidR="002D475D" w:rsidRPr="00FA3356" w:rsidRDefault="002D475D" w:rsidP="00D878E6">
            <w:pPr>
              <w:pStyle w:val="CommentText"/>
              <w:snapToGrid w:val="0"/>
              <w:jc w:val="both"/>
              <w:rPr>
                <w:bCs/>
                <w:sz w:val="24"/>
                <w:szCs w:val="24"/>
                <w:lang w:eastAsia="bg-BG"/>
              </w:rPr>
            </w:pPr>
          </w:p>
          <w:p w:rsidR="002D475D" w:rsidRPr="00FA3356" w:rsidRDefault="002D475D" w:rsidP="00D878E6">
            <w:pPr>
              <w:pStyle w:val="CommentText"/>
              <w:snapToGrid w:val="0"/>
              <w:jc w:val="both"/>
              <w:rPr>
                <w:bCs/>
                <w:sz w:val="24"/>
                <w:szCs w:val="24"/>
                <w:lang w:eastAsia="bg-BG"/>
              </w:rPr>
            </w:pPr>
          </w:p>
          <w:p w:rsidR="002D475D" w:rsidRPr="00FA3356" w:rsidRDefault="002D475D" w:rsidP="00D878E6">
            <w:pPr>
              <w:pStyle w:val="CommentText"/>
              <w:snapToGrid w:val="0"/>
              <w:jc w:val="both"/>
              <w:rPr>
                <w:bCs/>
                <w:sz w:val="24"/>
                <w:szCs w:val="24"/>
                <w:lang w:eastAsia="bg-BG"/>
              </w:rPr>
            </w:pPr>
          </w:p>
          <w:p w:rsidR="002D475D" w:rsidRPr="00FA3356" w:rsidRDefault="002D475D" w:rsidP="00D878E6">
            <w:pPr>
              <w:pStyle w:val="CommentText"/>
              <w:snapToGrid w:val="0"/>
              <w:jc w:val="both"/>
              <w:rPr>
                <w:bCs/>
                <w:sz w:val="24"/>
                <w:szCs w:val="24"/>
                <w:lang w:eastAsia="bg-BG"/>
              </w:rPr>
            </w:pPr>
          </w:p>
          <w:p w:rsidR="002D475D" w:rsidRPr="00FA3356" w:rsidRDefault="002D475D" w:rsidP="00D878E6">
            <w:pPr>
              <w:pStyle w:val="CommentText"/>
              <w:snapToGrid w:val="0"/>
              <w:jc w:val="both"/>
              <w:rPr>
                <w:bCs/>
                <w:sz w:val="24"/>
                <w:szCs w:val="24"/>
                <w:lang w:eastAsia="bg-BG"/>
              </w:rPr>
            </w:pPr>
          </w:p>
          <w:p w:rsidR="002D475D" w:rsidRPr="00FA3356" w:rsidRDefault="002D475D" w:rsidP="00D878E6">
            <w:pPr>
              <w:pStyle w:val="CommentText"/>
              <w:snapToGrid w:val="0"/>
              <w:jc w:val="both"/>
              <w:rPr>
                <w:bCs/>
                <w:sz w:val="24"/>
                <w:szCs w:val="24"/>
                <w:lang w:eastAsia="bg-BG"/>
              </w:rPr>
            </w:pPr>
          </w:p>
          <w:p w:rsidR="002D475D" w:rsidRPr="00FA3356" w:rsidRDefault="002D475D" w:rsidP="00D878E6">
            <w:pPr>
              <w:pStyle w:val="CommentText"/>
              <w:snapToGrid w:val="0"/>
              <w:jc w:val="both"/>
              <w:rPr>
                <w:bCs/>
                <w:sz w:val="24"/>
                <w:szCs w:val="24"/>
                <w:lang w:eastAsia="bg-BG"/>
              </w:rPr>
            </w:pPr>
          </w:p>
          <w:p w:rsidR="002D475D" w:rsidRPr="00FA3356" w:rsidRDefault="002D475D" w:rsidP="00D878E6">
            <w:pPr>
              <w:pStyle w:val="CommentText"/>
              <w:snapToGrid w:val="0"/>
              <w:jc w:val="both"/>
              <w:rPr>
                <w:bCs/>
                <w:sz w:val="24"/>
                <w:szCs w:val="24"/>
                <w:lang w:eastAsia="bg-BG"/>
              </w:rPr>
            </w:pPr>
          </w:p>
          <w:p w:rsidR="002D475D" w:rsidRPr="00FA3356" w:rsidRDefault="002D475D" w:rsidP="00D878E6">
            <w:pPr>
              <w:pStyle w:val="CommentText"/>
              <w:snapToGrid w:val="0"/>
              <w:jc w:val="both"/>
              <w:rPr>
                <w:bCs/>
                <w:sz w:val="24"/>
                <w:szCs w:val="24"/>
                <w:lang w:eastAsia="bg-BG"/>
              </w:rPr>
            </w:pPr>
          </w:p>
          <w:p w:rsidR="002D475D" w:rsidRPr="00FA3356" w:rsidRDefault="002D475D" w:rsidP="00D878E6">
            <w:pPr>
              <w:pStyle w:val="CommentText"/>
              <w:snapToGrid w:val="0"/>
              <w:jc w:val="both"/>
              <w:rPr>
                <w:bCs/>
                <w:sz w:val="24"/>
                <w:szCs w:val="24"/>
                <w:lang w:eastAsia="bg-BG"/>
              </w:rPr>
            </w:pPr>
          </w:p>
          <w:p w:rsidR="002D475D" w:rsidRPr="00FA3356" w:rsidRDefault="002D475D" w:rsidP="00D878E6">
            <w:pPr>
              <w:pStyle w:val="CommentText"/>
              <w:snapToGrid w:val="0"/>
              <w:jc w:val="both"/>
              <w:rPr>
                <w:bCs/>
                <w:sz w:val="24"/>
                <w:szCs w:val="24"/>
                <w:lang w:eastAsia="bg-BG"/>
              </w:rPr>
            </w:pPr>
          </w:p>
          <w:p w:rsidR="002D475D" w:rsidRPr="00FA3356" w:rsidRDefault="002D475D" w:rsidP="00D878E6">
            <w:pPr>
              <w:pStyle w:val="CommentText"/>
              <w:snapToGrid w:val="0"/>
              <w:jc w:val="both"/>
              <w:rPr>
                <w:bCs/>
                <w:sz w:val="24"/>
                <w:szCs w:val="24"/>
                <w:lang w:eastAsia="bg-BG"/>
              </w:rPr>
            </w:pPr>
          </w:p>
          <w:p w:rsidR="002D475D" w:rsidRPr="00FA3356" w:rsidRDefault="002D475D" w:rsidP="00D878E6">
            <w:pPr>
              <w:pStyle w:val="CommentText"/>
              <w:snapToGrid w:val="0"/>
              <w:jc w:val="both"/>
              <w:rPr>
                <w:bCs/>
                <w:sz w:val="24"/>
                <w:szCs w:val="24"/>
                <w:lang w:eastAsia="bg-BG"/>
              </w:rPr>
            </w:pPr>
          </w:p>
          <w:p w:rsidR="002D475D" w:rsidRPr="00FA3356" w:rsidRDefault="002D475D" w:rsidP="00D878E6">
            <w:pPr>
              <w:pStyle w:val="CommentText"/>
              <w:snapToGrid w:val="0"/>
              <w:jc w:val="both"/>
              <w:rPr>
                <w:bCs/>
                <w:sz w:val="24"/>
                <w:szCs w:val="24"/>
                <w:lang w:eastAsia="bg-BG"/>
              </w:rPr>
            </w:pPr>
          </w:p>
          <w:p w:rsidR="002D475D" w:rsidRPr="00FA3356" w:rsidRDefault="002D475D" w:rsidP="00D878E6">
            <w:pPr>
              <w:pStyle w:val="CommentText"/>
              <w:snapToGrid w:val="0"/>
              <w:jc w:val="both"/>
              <w:rPr>
                <w:bCs/>
                <w:sz w:val="24"/>
                <w:szCs w:val="24"/>
                <w:lang w:eastAsia="bg-BG"/>
              </w:rPr>
            </w:pPr>
          </w:p>
          <w:p w:rsidR="002D475D" w:rsidRPr="00FA3356" w:rsidRDefault="002D475D" w:rsidP="00D878E6">
            <w:pPr>
              <w:pStyle w:val="CommentText"/>
              <w:snapToGrid w:val="0"/>
              <w:jc w:val="both"/>
              <w:rPr>
                <w:bCs/>
                <w:sz w:val="24"/>
                <w:szCs w:val="24"/>
                <w:lang w:eastAsia="bg-BG"/>
              </w:rPr>
            </w:pPr>
          </w:p>
          <w:p w:rsidR="002D475D" w:rsidRPr="00FA3356" w:rsidRDefault="002D475D" w:rsidP="00D878E6">
            <w:pPr>
              <w:pStyle w:val="CommentText"/>
              <w:snapToGrid w:val="0"/>
              <w:jc w:val="both"/>
              <w:rPr>
                <w:bCs/>
                <w:sz w:val="24"/>
                <w:szCs w:val="24"/>
                <w:lang w:eastAsia="bg-BG"/>
              </w:rPr>
            </w:pPr>
          </w:p>
          <w:p w:rsidR="002D475D" w:rsidRPr="00FA3356" w:rsidRDefault="002D475D" w:rsidP="00D878E6">
            <w:pPr>
              <w:pStyle w:val="CommentText"/>
              <w:snapToGrid w:val="0"/>
              <w:jc w:val="both"/>
              <w:rPr>
                <w:bCs/>
                <w:sz w:val="24"/>
                <w:szCs w:val="24"/>
                <w:lang w:eastAsia="bg-BG"/>
              </w:rPr>
            </w:pPr>
          </w:p>
          <w:p w:rsidR="002D475D" w:rsidRPr="00FA3356" w:rsidRDefault="002D475D" w:rsidP="002D475D">
            <w:pPr>
              <w:pStyle w:val="CommentText"/>
              <w:snapToGrid w:val="0"/>
              <w:jc w:val="both"/>
              <w:rPr>
                <w:bCs/>
                <w:sz w:val="24"/>
                <w:szCs w:val="24"/>
                <w:lang w:eastAsia="bg-BG"/>
              </w:rPr>
            </w:pPr>
            <w:r w:rsidRPr="00FA3356">
              <w:rPr>
                <w:bCs/>
                <w:sz w:val="24"/>
                <w:szCs w:val="24"/>
                <w:lang w:eastAsia="bg-BG"/>
              </w:rPr>
              <w:t>Приема се.</w:t>
            </w:r>
          </w:p>
          <w:p w:rsidR="002D475D" w:rsidRPr="006B7AE2" w:rsidRDefault="006B7AE2" w:rsidP="002D475D">
            <w:pPr>
              <w:pStyle w:val="CommentText"/>
              <w:snapToGrid w:val="0"/>
              <w:jc w:val="both"/>
              <w:rPr>
                <w:bCs/>
                <w:sz w:val="24"/>
                <w:szCs w:val="24"/>
                <w:lang w:eastAsia="bg-BG"/>
              </w:rPr>
            </w:pPr>
            <w:r>
              <w:rPr>
                <w:bCs/>
                <w:sz w:val="24"/>
                <w:szCs w:val="24"/>
                <w:lang w:eastAsia="bg-BG"/>
              </w:rPr>
              <w:t>Текстът е променен.</w:t>
            </w:r>
          </w:p>
          <w:p w:rsidR="002D475D" w:rsidRPr="00FA3356" w:rsidRDefault="002D475D" w:rsidP="002D475D">
            <w:pPr>
              <w:pStyle w:val="CommentText"/>
              <w:snapToGrid w:val="0"/>
              <w:jc w:val="both"/>
              <w:rPr>
                <w:bCs/>
                <w:sz w:val="24"/>
                <w:szCs w:val="24"/>
                <w:lang w:eastAsia="bg-BG"/>
              </w:rPr>
            </w:pPr>
          </w:p>
          <w:p w:rsidR="002D475D" w:rsidRPr="00FA3356" w:rsidRDefault="002D475D" w:rsidP="002D475D">
            <w:pPr>
              <w:pStyle w:val="CommentText"/>
              <w:snapToGrid w:val="0"/>
              <w:jc w:val="both"/>
              <w:rPr>
                <w:bCs/>
                <w:sz w:val="24"/>
                <w:szCs w:val="24"/>
                <w:lang w:eastAsia="bg-BG"/>
              </w:rPr>
            </w:pPr>
          </w:p>
          <w:p w:rsidR="002D475D" w:rsidRPr="00FA3356" w:rsidRDefault="002D475D" w:rsidP="002D475D">
            <w:pPr>
              <w:pStyle w:val="CommentText"/>
              <w:snapToGrid w:val="0"/>
              <w:jc w:val="both"/>
              <w:rPr>
                <w:bCs/>
                <w:sz w:val="24"/>
                <w:szCs w:val="24"/>
                <w:lang w:eastAsia="bg-BG"/>
              </w:rPr>
            </w:pPr>
          </w:p>
          <w:p w:rsidR="002D475D" w:rsidRPr="00FA3356" w:rsidRDefault="002D475D" w:rsidP="002D475D">
            <w:pPr>
              <w:pStyle w:val="CommentText"/>
              <w:snapToGrid w:val="0"/>
              <w:jc w:val="both"/>
              <w:rPr>
                <w:bCs/>
                <w:sz w:val="24"/>
                <w:szCs w:val="24"/>
                <w:lang w:eastAsia="bg-BG"/>
              </w:rPr>
            </w:pPr>
          </w:p>
          <w:p w:rsidR="002D475D" w:rsidRPr="00FA3356" w:rsidRDefault="002D475D" w:rsidP="002D475D">
            <w:pPr>
              <w:pStyle w:val="CommentText"/>
              <w:snapToGrid w:val="0"/>
              <w:jc w:val="both"/>
              <w:rPr>
                <w:bCs/>
                <w:sz w:val="24"/>
                <w:szCs w:val="24"/>
                <w:lang w:eastAsia="bg-BG"/>
              </w:rPr>
            </w:pPr>
          </w:p>
          <w:p w:rsidR="002D475D" w:rsidRPr="00FA3356" w:rsidRDefault="002D475D" w:rsidP="002D475D">
            <w:pPr>
              <w:pStyle w:val="CommentText"/>
              <w:snapToGrid w:val="0"/>
              <w:jc w:val="both"/>
              <w:rPr>
                <w:bCs/>
                <w:sz w:val="24"/>
                <w:szCs w:val="24"/>
                <w:lang w:eastAsia="bg-BG"/>
              </w:rPr>
            </w:pPr>
          </w:p>
          <w:p w:rsidR="002D475D" w:rsidRPr="00FA3356" w:rsidRDefault="002D475D" w:rsidP="002D475D">
            <w:pPr>
              <w:pStyle w:val="CommentText"/>
              <w:snapToGrid w:val="0"/>
              <w:jc w:val="both"/>
              <w:rPr>
                <w:bCs/>
                <w:sz w:val="24"/>
                <w:szCs w:val="24"/>
                <w:lang w:eastAsia="bg-BG"/>
              </w:rPr>
            </w:pPr>
          </w:p>
          <w:p w:rsidR="002D475D" w:rsidRPr="00FA3356" w:rsidRDefault="002D475D" w:rsidP="002D475D">
            <w:pPr>
              <w:pStyle w:val="CommentText"/>
              <w:snapToGrid w:val="0"/>
              <w:jc w:val="both"/>
              <w:rPr>
                <w:bCs/>
                <w:sz w:val="24"/>
                <w:szCs w:val="24"/>
                <w:lang w:eastAsia="bg-BG"/>
              </w:rPr>
            </w:pPr>
          </w:p>
          <w:p w:rsidR="002D475D" w:rsidRPr="00FA3356" w:rsidRDefault="002D475D" w:rsidP="002D475D">
            <w:pPr>
              <w:pStyle w:val="CommentText"/>
              <w:snapToGrid w:val="0"/>
              <w:jc w:val="both"/>
              <w:rPr>
                <w:bCs/>
                <w:sz w:val="24"/>
                <w:szCs w:val="24"/>
                <w:lang w:eastAsia="bg-BG"/>
              </w:rPr>
            </w:pPr>
          </w:p>
          <w:p w:rsidR="002D475D" w:rsidRPr="00FA3356" w:rsidRDefault="002D475D" w:rsidP="002D475D">
            <w:pPr>
              <w:pStyle w:val="CommentText"/>
              <w:snapToGrid w:val="0"/>
              <w:jc w:val="both"/>
              <w:rPr>
                <w:bCs/>
                <w:sz w:val="24"/>
                <w:szCs w:val="24"/>
                <w:lang w:eastAsia="bg-BG"/>
              </w:rPr>
            </w:pPr>
          </w:p>
          <w:p w:rsidR="002D475D" w:rsidRPr="00FA3356" w:rsidRDefault="002D475D" w:rsidP="002D475D">
            <w:pPr>
              <w:pStyle w:val="CommentText"/>
              <w:snapToGrid w:val="0"/>
              <w:jc w:val="both"/>
              <w:rPr>
                <w:bCs/>
                <w:sz w:val="24"/>
                <w:szCs w:val="24"/>
                <w:lang w:eastAsia="bg-BG"/>
              </w:rPr>
            </w:pPr>
          </w:p>
          <w:p w:rsidR="002D475D" w:rsidRPr="00FA3356" w:rsidRDefault="002D475D" w:rsidP="002D475D">
            <w:pPr>
              <w:pStyle w:val="CommentText"/>
              <w:snapToGrid w:val="0"/>
              <w:jc w:val="both"/>
              <w:rPr>
                <w:bCs/>
                <w:sz w:val="24"/>
                <w:szCs w:val="24"/>
                <w:lang w:eastAsia="bg-BG"/>
              </w:rPr>
            </w:pPr>
          </w:p>
          <w:p w:rsidR="002D475D" w:rsidRPr="00FA3356" w:rsidRDefault="002D475D" w:rsidP="002D475D">
            <w:pPr>
              <w:pStyle w:val="CommentText"/>
              <w:snapToGrid w:val="0"/>
              <w:jc w:val="both"/>
              <w:rPr>
                <w:bCs/>
                <w:sz w:val="24"/>
                <w:szCs w:val="24"/>
                <w:lang w:eastAsia="bg-BG"/>
              </w:rPr>
            </w:pPr>
          </w:p>
          <w:p w:rsidR="002D475D" w:rsidRPr="00FA3356" w:rsidRDefault="002D475D" w:rsidP="002D475D">
            <w:pPr>
              <w:pStyle w:val="CommentText"/>
              <w:snapToGrid w:val="0"/>
              <w:jc w:val="both"/>
              <w:rPr>
                <w:bCs/>
                <w:sz w:val="24"/>
                <w:szCs w:val="24"/>
                <w:lang w:eastAsia="bg-BG"/>
              </w:rPr>
            </w:pPr>
          </w:p>
          <w:p w:rsidR="002D475D" w:rsidRPr="00FA3356" w:rsidRDefault="002D475D" w:rsidP="002D475D">
            <w:pPr>
              <w:pStyle w:val="CommentText"/>
              <w:snapToGrid w:val="0"/>
              <w:jc w:val="both"/>
              <w:rPr>
                <w:bCs/>
                <w:sz w:val="24"/>
                <w:szCs w:val="24"/>
                <w:lang w:eastAsia="bg-BG"/>
              </w:rPr>
            </w:pPr>
          </w:p>
          <w:p w:rsidR="002D475D" w:rsidRPr="00FA3356" w:rsidRDefault="002D475D" w:rsidP="002D475D">
            <w:pPr>
              <w:pStyle w:val="CommentText"/>
              <w:snapToGrid w:val="0"/>
              <w:jc w:val="both"/>
              <w:rPr>
                <w:bCs/>
                <w:sz w:val="24"/>
                <w:szCs w:val="24"/>
                <w:lang w:eastAsia="bg-BG"/>
              </w:rPr>
            </w:pPr>
          </w:p>
          <w:p w:rsidR="002D475D" w:rsidRPr="00FA3356" w:rsidRDefault="002D475D" w:rsidP="002D475D">
            <w:pPr>
              <w:pStyle w:val="CommentText"/>
              <w:snapToGrid w:val="0"/>
              <w:jc w:val="both"/>
              <w:rPr>
                <w:bCs/>
                <w:sz w:val="24"/>
                <w:szCs w:val="24"/>
                <w:lang w:eastAsia="bg-BG"/>
              </w:rPr>
            </w:pPr>
          </w:p>
          <w:p w:rsidR="002D475D" w:rsidRPr="00FA3356" w:rsidRDefault="002D475D" w:rsidP="002D475D">
            <w:pPr>
              <w:pStyle w:val="CommentText"/>
              <w:snapToGrid w:val="0"/>
              <w:jc w:val="both"/>
              <w:rPr>
                <w:bCs/>
                <w:sz w:val="24"/>
                <w:szCs w:val="24"/>
                <w:lang w:eastAsia="bg-BG"/>
              </w:rPr>
            </w:pPr>
          </w:p>
          <w:p w:rsidR="002D475D" w:rsidRPr="00FA3356" w:rsidRDefault="002D475D" w:rsidP="002D475D">
            <w:pPr>
              <w:pStyle w:val="CommentText"/>
              <w:snapToGrid w:val="0"/>
              <w:jc w:val="both"/>
              <w:rPr>
                <w:bCs/>
                <w:sz w:val="24"/>
                <w:szCs w:val="24"/>
                <w:lang w:eastAsia="bg-BG"/>
              </w:rPr>
            </w:pPr>
          </w:p>
          <w:p w:rsidR="002D475D" w:rsidRPr="00FA3356" w:rsidRDefault="002D475D" w:rsidP="002D475D">
            <w:pPr>
              <w:pStyle w:val="CommentText"/>
              <w:snapToGrid w:val="0"/>
              <w:jc w:val="both"/>
              <w:rPr>
                <w:bCs/>
                <w:sz w:val="24"/>
                <w:szCs w:val="24"/>
                <w:lang w:eastAsia="bg-BG"/>
              </w:rPr>
            </w:pPr>
          </w:p>
          <w:p w:rsidR="002D475D" w:rsidRPr="00FA3356" w:rsidRDefault="002D475D" w:rsidP="002D475D">
            <w:pPr>
              <w:pStyle w:val="CommentText"/>
              <w:snapToGrid w:val="0"/>
              <w:jc w:val="both"/>
              <w:rPr>
                <w:bCs/>
                <w:sz w:val="24"/>
                <w:szCs w:val="24"/>
                <w:lang w:eastAsia="bg-BG"/>
              </w:rPr>
            </w:pPr>
          </w:p>
          <w:p w:rsidR="002D475D" w:rsidRPr="00FA3356" w:rsidRDefault="002D475D" w:rsidP="002D475D">
            <w:pPr>
              <w:pStyle w:val="CommentText"/>
              <w:snapToGrid w:val="0"/>
              <w:jc w:val="both"/>
              <w:rPr>
                <w:bCs/>
                <w:sz w:val="24"/>
                <w:szCs w:val="24"/>
                <w:lang w:eastAsia="bg-BG"/>
              </w:rPr>
            </w:pPr>
          </w:p>
          <w:p w:rsidR="002D475D" w:rsidRPr="00FA3356" w:rsidRDefault="002D475D" w:rsidP="002D475D">
            <w:pPr>
              <w:pStyle w:val="CommentText"/>
              <w:snapToGrid w:val="0"/>
              <w:jc w:val="both"/>
              <w:rPr>
                <w:bCs/>
                <w:sz w:val="24"/>
                <w:szCs w:val="24"/>
                <w:lang w:eastAsia="bg-BG"/>
              </w:rPr>
            </w:pPr>
          </w:p>
          <w:p w:rsidR="002D475D" w:rsidRPr="00FA3356" w:rsidRDefault="002D475D" w:rsidP="002D475D">
            <w:pPr>
              <w:pStyle w:val="CommentText"/>
              <w:snapToGrid w:val="0"/>
              <w:jc w:val="both"/>
              <w:rPr>
                <w:bCs/>
                <w:sz w:val="24"/>
                <w:szCs w:val="24"/>
                <w:lang w:eastAsia="bg-BG"/>
              </w:rPr>
            </w:pPr>
          </w:p>
          <w:p w:rsidR="002D475D" w:rsidRPr="00FA3356" w:rsidRDefault="002D475D" w:rsidP="002D475D">
            <w:pPr>
              <w:pStyle w:val="CommentText"/>
              <w:snapToGrid w:val="0"/>
              <w:jc w:val="both"/>
              <w:rPr>
                <w:bCs/>
                <w:sz w:val="24"/>
                <w:szCs w:val="24"/>
                <w:lang w:eastAsia="bg-BG"/>
              </w:rPr>
            </w:pPr>
          </w:p>
          <w:p w:rsidR="002D475D" w:rsidRPr="00FA3356" w:rsidRDefault="002D475D" w:rsidP="002D475D">
            <w:pPr>
              <w:pStyle w:val="CommentText"/>
              <w:snapToGrid w:val="0"/>
              <w:jc w:val="both"/>
              <w:rPr>
                <w:bCs/>
                <w:sz w:val="24"/>
                <w:szCs w:val="24"/>
                <w:lang w:eastAsia="bg-BG"/>
              </w:rPr>
            </w:pPr>
          </w:p>
          <w:p w:rsidR="002D475D" w:rsidRPr="00FA3356" w:rsidRDefault="002D475D" w:rsidP="002D475D">
            <w:pPr>
              <w:pStyle w:val="CommentText"/>
              <w:snapToGrid w:val="0"/>
              <w:jc w:val="both"/>
              <w:rPr>
                <w:bCs/>
                <w:sz w:val="24"/>
                <w:szCs w:val="24"/>
                <w:lang w:eastAsia="bg-BG"/>
              </w:rPr>
            </w:pPr>
          </w:p>
          <w:p w:rsidR="002D475D" w:rsidRPr="00FA3356" w:rsidRDefault="002D475D" w:rsidP="002D475D">
            <w:pPr>
              <w:pStyle w:val="CommentText"/>
              <w:snapToGrid w:val="0"/>
              <w:jc w:val="both"/>
              <w:rPr>
                <w:bCs/>
                <w:sz w:val="24"/>
                <w:szCs w:val="24"/>
                <w:lang w:eastAsia="bg-BG"/>
              </w:rPr>
            </w:pPr>
          </w:p>
          <w:p w:rsidR="002D475D" w:rsidRPr="00FA3356" w:rsidRDefault="002D475D" w:rsidP="002D475D">
            <w:pPr>
              <w:pStyle w:val="CommentText"/>
              <w:snapToGrid w:val="0"/>
              <w:jc w:val="both"/>
              <w:rPr>
                <w:bCs/>
                <w:sz w:val="24"/>
                <w:szCs w:val="24"/>
                <w:lang w:eastAsia="bg-BG"/>
              </w:rPr>
            </w:pPr>
          </w:p>
          <w:p w:rsidR="002D475D" w:rsidRPr="00FA3356" w:rsidRDefault="002D475D" w:rsidP="002D475D">
            <w:pPr>
              <w:pStyle w:val="CommentText"/>
              <w:snapToGrid w:val="0"/>
              <w:jc w:val="both"/>
              <w:rPr>
                <w:bCs/>
                <w:sz w:val="24"/>
                <w:szCs w:val="24"/>
                <w:lang w:eastAsia="bg-BG"/>
              </w:rPr>
            </w:pPr>
          </w:p>
          <w:p w:rsidR="002D475D" w:rsidRPr="00FA3356" w:rsidRDefault="002D475D" w:rsidP="002D475D">
            <w:pPr>
              <w:pStyle w:val="CommentText"/>
              <w:snapToGrid w:val="0"/>
              <w:jc w:val="both"/>
              <w:rPr>
                <w:bCs/>
                <w:sz w:val="24"/>
                <w:szCs w:val="24"/>
                <w:lang w:eastAsia="bg-BG"/>
              </w:rPr>
            </w:pPr>
          </w:p>
          <w:p w:rsidR="002D475D" w:rsidRPr="00FA3356" w:rsidRDefault="002D475D" w:rsidP="002D475D">
            <w:pPr>
              <w:pStyle w:val="CommentText"/>
              <w:snapToGrid w:val="0"/>
              <w:jc w:val="both"/>
              <w:rPr>
                <w:bCs/>
                <w:sz w:val="24"/>
                <w:szCs w:val="24"/>
                <w:lang w:eastAsia="bg-BG"/>
              </w:rPr>
            </w:pPr>
          </w:p>
          <w:p w:rsidR="002D475D" w:rsidRPr="00FA3356" w:rsidRDefault="002D475D" w:rsidP="002D475D">
            <w:pPr>
              <w:pStyle w:val="CommentText"/>
              <w:snapToGrid w:val="0"/>
              <w:jc w:val="both"/>
              <w:rPr>
                <w:bCs/>
                <w:sz w:val="24"/>
                <w:szCs w:val="24"/>
                <w:lang w:eastAsia="bg-BG"/>
              </w:rPr>
            </w:pPr>
          </w:p>
          <w:p w:rsidR="002D475D" w:rsidRPr="00FA3356" w:rsidRDefault="002D475D" w:rsidP="002D475D">
            <w:pPr>
              <w:pStyle w:val="CommentText"/>
              <w:snapToGrid w:val="0"/>
              <w:jc w:val="both"/>
              <w:rPr>
                <w:bCs/>
                <w:sz w:val="24"/>
                <w:szCs w:val="24"/>
                <w:lang w:eastAsia="bg-BG"/>
              </w:rPr>
            </w:pPr>
          </w:p>
          <w:p w:rsidR="002D475D" w:rsidRPr="00FA3356" w:rsidRDefault="002D475D" w:rsidP="002D475D">
            <w:pPr>
              <w:pStyle w:val="CommentText"/>
              <w:snapToGrid w:val="0"/>
              <w:jc w:val="both"/>
              <w:rPr>
                <w:bCs/>
                <w:sz w:val="24"/>
                <w:szCs w:val="24"/>
                <w:lang w:eastAsia="bg-BG"/>
              </w:rPr>
            </w:pPr>
          </w:p>
          <w:p w:rsidR="002D475D" w:rsidRPr="00FA3356" w:rsidRDefault="002D475D" w:rsidP="002D475D">
            <w:pPr>
              <w:pStyle w:val="CommentText"/>
              <w:snapToGrid w:val="0"/>
              <w:jc w:val="both"/>
              <w:rPr>
                <w:bCs/>
                <w:sz w:val="24"/>
                <w:szCs w:val="24"/>
                <w:lang w:eastAsia="bg-BG"/>
              </w:rPr>
            </w:pPr>
          </w:p>
          <w:p w:rsidR="002D475D" w:rsidRPr="00FA3356" w:rsidRDefault="002D475D" w:rsidP="002D475D">
            <w:pPr>
              <w:pStyle w:val="CommentText"/>
              <w:snapToGrid w:val="0"/>
              <w:jc w:val="both"/>
              <w:rPr>
                <w:bCs/>
                <w:sz w:val="24"/>
                <w:szCs w:val="24"/>
                <w:lang w:eastAsia="bg-BG"/>
              </w:rPr>
            </w:pPr>
          </w:p>
          <w:p w:rsidR="002D475D" w:rsidRPr="00FA3356" w:rsidRDefault="002D475D" w:rsidP="002D475D">
            <w:pPr>
              <w:pStyle w:val="CommentText"/>
              <w:snapToGrid w:val="0"/>
              <w:jc w:val="both"/>
              <w:rPr>
                <w:bCs/>
                <w:sz w:val="24"/>
                <w:szCs w:val="24"/>
                <w:lang w:eastAsia="bg-BG"/>
              </w:rPr>
            </w:pPr>
          </w:p>
          <w:p w:rsidR="002D475D" w:rsidRPr="00FA3356" w:rsidRDefault="002D475D" w:rsidP="002D475D">
            <w:pPr>
              <w:pStyle w:val="CommentText"/>
              <w:snapToGrid w:val="0"/>
              <w:jc w:val="both"/>
              <w:rPr>
                <w:bCs/>
                <w:sz w:val="24"/>
                <w:szCs w:val="24"/>
                <w:lang w:eastAsia="bg-BG"/>
              </w:rPr>
            </w:pPr>
          </w:p>
          <w:p w:rsidR="002D475D" w:rsidRPr="00FA3356" w:rsidRDefault="002D475D" w:rsidP="002D475D">
            <w:pPr>
              <w:pStyle w:val="CommentText"/>
              <w:snapToGrid w:val="0"/>
              <w:jc w:val="both"/>
              <w:rPr>
                <w:bCs/>
                <w:sz w:val="24"/>
                <w:szCs w:val="24"/>
                <w:lang w:eastAsia="bg-BG"/>
              </w:rPr>
            </w:pPr>
          </w:p>
          <w:p w:rsidR="002D475D" w:rsidRPr="00FA3356" w:rsidRDefault="002D475D" w:rsidP="002D475D">
            <w:pPr>
              <w:pStyle w:val="CommentText"/>
              <w:snapToGrid w:val="0"/>
              <w:jc w:val="both"/>
              <w:rPr>
                <w:bCs/>
                <w:sz w:val="24"/>
                <w:szCs w:val="24"/>
                <w:lang w:eastAsia="bg-BG"/>
              </w:rPr>
            </w:pPr>
          </w:p>
          <w:p w:rsidR="002D475D" w:rsidRPr="00FA3356" w:rsidRDefault="002D475D" w:rsidP="002D475D">
            <w:pPr>
              <w:pStyle w:val="CommentText"/>
              <w:snapToGrid w:val="0"/>
              <w:jc w:val="both"/>
              <w:rPr>
                <w:bCs/>
                <w:sz w:val="24"/>
                <w:szCs w:val="24"/>
                <w:lang w:eastAsia="bg-BG"/>
              </w:rPr>
            </w:pPr>
          </w:p>
          <w:p w:rsidR="002D475D" w:rsidRPr="00FA3356" w:rsidRDefault="002D475D" w:rsidP="002D475D">
            <w:pPr>
              <w:pStyle w:val="CommentText"/>
              <w:snapToGrid w:val="0"/>
              <w:jc w:val="both"/>
              <w:rPr>
                <w:bCs/>
                <w:sz w:val="24"/>
                <w:szCs w:val="24"/>
                <w:lang w:eastAsia="bg-BG"/>
              </w:rPr>
            </w:pPr>
          </w:p>
          <w:p w:rsidR="002D475D" w:rsidRPr="00FA3356" w:rsidRDefault="002D475D" w:rsidP="002D475D">
            <w:pPr>
              <w:pStyle w:val="CommentText"/>
              <w:snapToGrid w:val="0"/>
              <w:jc w:val="both"/>
              <w:rPr>
                <w:bCs/>
                <w:sz w:val="24"/>
                <w:szCs w:val="24"/>
                <w:lang w:eastAsia="bg-BG"/>
              </w:rPr>
            </w:pPr>
          </w:p>
          <w:p w:rsidR="002D475D" w:rsidRPr="00FA3356" w:rsidRDefault="002D475D" w:rsidP="002D475D">
            <w:pPr>
              <w:pStyle w:val="CommentText"/>
              <w:snapToGrid w:val="0"/>
              <w:jc w:val="both"/>
              <w:rPr>
                <w:bCs/>
                <w:sz w:val="24"/>
                <w:szCs w:val="24"/>
                <w:lang w:eastAsia="bg-BG"/>
              </w:rPr>
            </w:pPr>
          </w:p>
          <w:p w:rsidR="002D475D" w:rsidRPr="00FA3356" w:rsidRDefault="002D475D" w:rsidP="002D475D">
            <w:pPr>
              <w:pStyle w:val="CommentText"/>
              <w:snapToGrid w:val="0"/>
              <w:jc w:val="both"/>
              <w:rPr>
                <w:bCs/>
                <w:sz w:val="24"/>
                <w:szCs w:val="24"/>
                <w:lang w:eastAsia="bg-BG"/>
              </w:rPr>
            </w:pPr>
          </w:p>
          <w:p w:rsidR="002D475D" w:rsidRPr="00FA3356" w:rsidRDefault="002D475D" w:rsidP="002D475D">
            <w:pPr>
              <w:pStyle w:val="CommentText"/>
              <w:snapToGrid w:val="0"/>
              <w:jc w:val="both"/>
              <w:rPr>
                <w:bCs/>
                <w:sz w:val="24"/>
                <w:szCs w:val="24"/>
                <w:lang w:eastAsia="bg-BG"/>
              </w:rPr>
            </w:pPr>
          </w:p>
          <w:p w:rsidR="002D475D" w:rsidRPr="00FA3356" w:rsidRDefault="002D475D" w:rsidP="002D475D">
            <w:pPr>
              <w:pStyle w:val="CommentText"/>
              <w:snapToGrid w:val="0"/>
              <w:jc w:val="both"/>
              <w:rPr>
                <w:bCs/>
                <w:sz w:val="24"/>
                <w:szCs w:val="24"/>
                <w:lang w:eastAsia="bg-BG"/>
              </w:rPr>
            </w:pPr>
          </w:p>
          <w:p w:rsidR="002D475D" w:rsidRPr="00FA3356" w:rsidRDefault="002D475D" w:rsidP="002D475D">
            <w:pPr>
              <w:pStyle w:val="CommentText"/>
              <w:snapToGrid w:val="0"/>
              <w:jc w:val="both"/>
              <w:rPr>
                <w:bCs/>
                <w:sz w:val="24"/>
                <w:szCs w:val="24"/>
                <w:lang w:eastAsia="bg-BG"/>
              </w:rPr>
            </w:pPr>
          </w:p>
          <w:p w:rsidR="002D475D" w:rsidRPr="00FA3356" w:rsidRDefault="002D475D" w:rsidP="002D475D">
            <w:pPr>
              <w:pStyle w:val="CommentText"/>
              <w:snapToGrid w:val="0"/>
              <w:jc w:val="both"/>
              <w:rPr>
                <w:bCs/>
                <w:sz w:val="24"/>
                <w:szCs w:val="24"/>
                <w:lang w:eastAsia="bg-BG"/>
              </w:rPr>
            </w:pPr>
          </w:p>
          <w:p w:rsidR="002D475D" w:rsidRPr="00FA3356" w:rsidRDefault="002D475D" w:rsidP="002D475D">
            <w:pPr>
              <w:pStyle w:val="CommentText"/>
              <w:snapToGrid w:val="0"/>
              <w:jc w:val="both"/>
              <w:rPr>
                <w:bCs/>
                <w:sz w:val="24"/>
                <w:szCs w:val="24"/>
                <w:lang w:eastAsia="bg-BG"/>
              </w:rPr>
            </w:pPr>
          </w:p>
          <w:p w:rsidR="002D475D" w:rsidRPr="00FA3356" w:rsidRDefault="002D475D" w:rsidP="002D475D">
            <w:pPr>
              <w:pStyle w:val="CommentText"/>
              <w:snapToGrid w:val="0"/>
              <w:jc w:val="both"/>
              <w:rPr>
                <w:bCs/>
                <w:sz w:val="24"/>
                <w:szCs w:val="24"/>
                <w:lang w:eastAsia="bg-BG"/>
              </w:rPr>
            </w:pPr>
          </w:p>
          <w:p w:rsidR="002D475D" w:rsidRPr="00FA3356" w:rsidRDefault="002D475D" w:rsidP="002D475D">
            <w:pPr>
              <w:pStyle w:val="CommentText"/>
              <w:snapToGrid w:val="0"/>
              <w:jc w:val="both"/>
              <w:rPr>
                <w:bCs/>
                <w:sz w:val="24"/>
                <w:szCs w:val="24"/>
                <w:lang w:eastAsia="bg-BG"/>
              </w:rPr>
            </w:pPr>
          </w:p>
          <w:p w:rsidR="002D475D" w:rsidRPr="00FA3356" w:rsidRDefault="002D475D" w:rsidP="002D475D">
            <w:pPr>
              <w:pStyle w:val="CommentText"/>
              <w:snapToGrid w:val="0"/>
              <w:jc w:val="both"/>
              <w:rPr>
                <w:bCs/>
                <w:sz w:val="24"/>
                <w:szCs w:val="24"/>
                <w:lang w:eastAsia="bg-BG"/>
              </w:rPr>
            </w:pPr>
          </w:p>
          <w:p w:rsidR="002D475D" w:rsidRPr="00FA3356" w:rsidRDefault="002D475D" w:rsidP="002D475D">
            <w:pPr>
              <w:pStyle w:val="CommentText"/>
              <w:snapToGrid w:val="0"/>
              <w:jc w:val="both"/>
              <w:rPr>
                <w:bCs/>
                <w:sz w:val="24"/>
                <w:szCs w:val="24"/>
                <w:lang w:eastAsia="bg-BG"/>
              </w:rPr>
            </w:pPr>
          </w:p>
          <w:p w:rsidR="002D475D" w:rsidRPr="00FA3356" w:rsidRDefault="002D475D" w:rsidP="002D475D">
            <w:pPr>
              <w:pStyle w:val="CommentText"/>
              <w:snapToGrid w:val="0"/>
              <w:jc w:val="both"/>
              <w:rPr>
                <w:bCs/>
                <w:sz w:val="24"/>
                <w:szCs w:val="24"/>
                <w:lang w:eastAsia="bg-BG"/>
              </w:rPr>
            </w:pPr>
          </w:p>
          <w:p w:rsidR="002D475D" w:rsidRPr="00FA3356" w:rsidRDefault="002D475D" w:rsidP="002D475D">
            <w:pPr>
              <w:pStyle w:val="CommentText"/>
              <w:snapToGrid w:val="0"/>
              <w:jc w:val="both"/>
              <w:rPr>
                <w:bCs/>
                <w:sz w:val="24"/>
                <w:szCs w:val="24"/>
                <w:lang w:eastAsia="bg-BG"/>
              </w:rPr>
            </w:pPr>
          </w:p>
          <w:p w:rsidR="002D475D" w:rsidRPr="00FA3356" w:rsidRDefault="002D475D" w:rsidP="002D475D">
            <w:pPr>
              <w:pStyle w:val="CommentText"/>
              <w:snapToGrid w:val="0"/>
              <w:jc w:val="both"/>
              <w:rPr>
                <w:bCs/>
                <w:sz w:val="24"/>
                <w:szCs w:val="24"/>
                <w:lang w:eastAsia="bg-BG"/>
              </w:rPr>
            </w:pPr>
          </w:p>
          <w:p w:rsidR="002D475D" w:rsidRPr="00FA3356" w:rsidRDefault="002D475D" w:rsidP="002D475D">
            <w:pPr>
              <w:pStyle w:val="CommentText"/>
              <w:snapToGrid w:val="0"/>
              <w:jc w:val="both"/>
              <w:rPr>
                <w:bCs/>
                <w:sz w:val="24"/>
                <w:szCs w:val="24"/>
                <w:lang w:eastAsia="bg-BG"/>
              </w:rPr>
            </w:pPr>
          </w:p>
          <w:p w:rsidR="002D475D" w:rsidRPr="00FA3356" w:rsidRDefault="002D475D" w:rsidP="002D475D">
            <w:pPr>
              <w:pStyle w:val="CommentText"/>
              <w:snapToGrid w:val="0"/>
              <w:jc w:val="both"/>
              <w:rPr>
                <w:bCs/>
                <w:sz w:val="24"/>
                <w:szCs w:val="24"/>
                <w:lang w:eastAsia="bg-BG"/>
              </w:rPr>
            </w:pPr>
          </w:p>
          <w:p w:rsidR="002D475D" w:rsidRPr="00FA3356" w:rsidRDefault="002D475D" w:rsidP="002D475D">
            <w:pPr>
              <w:pStyle w:val="CommentText"/>
              <w:snapToGrid w:val="0"/>
              <w:jc w:val="both"/>
              <w:rPr>
                <w:bCs/>
                <w:sz w:val="24"/>
                <w:szCs w:val="24"/>
                <w:lang w:eastAsia="bg-BG"/>
              </w:rPr>
            </w:pPr>
          </w:p>
          <w:p w:rsidR="002D475D" w:rsidRPr="00FA3356" w:rsidRDefault="002D475D" w:rsidP="002D475D">
            <w:pPr>
              <w:pStyle w:val="CommentText"/>
              <w:snapToGrid w:val="0"/>
              <w:jc w:val="both"/>
              <w:rPr>
                <w:bCs/>
                <w:sz w:val="24"/>
                <w:szCs w:val="24"/>
                <w:lang w:eastAsia="bg-BG"/>
              </w:rPr>
            </w:pPr>
            <w:r w:rsidRPr="00FA3356">
              <w:rPr>
                <w:bCs/>
                <w:sz w:val="24"/>
                <w:szCs w:val="24"/>
                <w:lang w:eastAsia="bg-BG"/>
              </w:rPr>
              <w:t>Приема се.</w:t>
            </w:r>
          </w:p>
          <w:p w:rsidR="002D475D" w:rsidRPr="00FA3356" w:rsidRDefault="002D475D" w:rsidP="002D475D">
            <w:pPr>
              <w:pStyle w:val="CommentText"/>
              <w:snapToGrid w:val="0"/>
              <w:jc w:val="both"/>
              <w:rPr>
                <w:bCs/>
                <w:sz w:val="24"/>
                <w:szCs w:val="24"/>
                <w:lang w:eastAsia="bg-BG"/>
              </w:rPr>
            </w:pPr>
            <w:r w:rsidRPr="00FA3356">
              <w:rPr>
                <w:bCs/>
                <w:sz w:val="24"/>
                <w:szCs w:val="24"/>
                <w:lang w:eastAsia="bg-BG"/>
              </w:rPr>
              <w:t>Отразено в текста</w:t>
            </w:r>
          </w:p>
          <w:p w:rsidR="002D475D" w:rsidRPr="00FA3356" w:rsidRDefault="002D475D" w:rsidP="002D475D">
            <w:pPr>
              <w:pStyle w:val="CommentText"/>
              <w:snapToGrid w:val="0"/>
              <w:jc w:val="both"/>
              <w:rPr>
                <w:bCs/>
                <w:sz w:val="24"/>
                <w:szCs w:val="24"/>
                <w:lang w:eastAsia="bg-BG"/>
              </w:rPr>
            </w:pPr>
          </w:p>
          <w:p w:rsidR="002D475D" w:rsidRPr="00FA3356" w:rsidRDefault="002D475D" w:rsidP="002D475D">
            <w:pPr>
              <w:pStyle w:val="CommentText"/>
              <w:snapToGrid w:val="0"/>
              <w:jc w:val="both"/>
              <w:rPr>
                <w:bCs/>
                <w:sz w:val="24"/>
                <w:szCs w:val="24"/>
                <w:lang w:eastAsia="bg-BG"/>
              </w:rPr>
            </w:pPr>
          </w:p>
          <w:p w:rsidR="002D475D" w:rsidRPr="00FA3356" w:rsidRDefault="002D475D" w:rsidP="002D475D">
            <w:pPr>
              <w:pStyle w:val="CommentText"/>
              <w:snapToGrid w:val="0"/>
              <w:jc w:val="both"/>
              <w:rPr>
                <w:bCs/>
                <w:sz w:val="24"/>
                <w:szCs w:val="24"/>
                <w:lang w:eastAsia="bg-BG"/>
              </w:rPr>
            </w:pPr>
          </w:p>
          <w:p w:rsidR="002D475D" w:rsidRPr="00FA3356" w:rsidRDefault="002D475D" w:rsidP="002D475D">
            <w:pPr>
              <w:pStyle w:val="CommentText"/>
              <w:snapToGrid w:val="0"/>
              <w:jc w:val="both"/>
              <w:rPr>
                <w:bCs/>
                <w:sz w:val="24"/>
                <w:szCs w:val="24"/>
                <w:lang w:eastAsia="bg-BG"/>
              </w:rPr>
            </w:pPr>
          </w:p>
          <w:p w:rsidR="002D475D" w:rsidRPr="00FA3356" w:rsidRDefault="002D475D" w:rsidP="002D475D">
            <w:pPr>
              <w:pStyle w:val="CommentText"/>
              <w:snapToGrid w:val="0"/>
              <w:jc w:val="both"/>
              <w:rPr>
                <w:bCs/>
                <w:sz w:val="24"/>
                <w:szCs w:val="24"/>
                <w:lang w:eastAsia="bg-BG"/>
              </w:rPr>
            </w:pPr>
          </w:p>
          <w:p w:rsidR="002D475D" w:rsidRPr="00FA3356" w:rsidRDefault="002D475D" w:rsidP="002D475D">
            <w:pPr>
              <w:pStyle w:val="CommentText"/>
              <w:snapToGrid w:val="0"/>
              <w:jc w:val="both"/>
              <w:rPr>
                <w:bCs/>
                <w:sz w:val="24"/>
                <w:szCs w:val="24"/>
                <w:lang w:eastAsia="bg-BG"/>
              </w:rPr>
            </w:pPr>
          </w:p>
          <w:p w:rsidR="002D475D" w:rsidRPr="00FA3356" w:rsidRDefault="002D475D" w:rsidP="002D475D">
            <w:pPr>
              <w:pStyle w:val="CommentText"/>
              <w:snapToGrid w:val="0"/>
              <w:jc w:val="both"/>
              <w:rPr>
                <w:bCs/>
                <w:sz w:val="24"/>
                <w:szCs w:val="24"/>
                <w:lang w:eastAsia="bg-BG"/>
              </w:rPr>
            </w:pPr>
          </w:p>
          <w:p w:rsidR="002D475D" w:rsidRPr="00FA3356" w:rsidRDefault="002D475D" w:rsidP="002D475D">
            <w:pPr>
              <w:pStyle w:val="CommentText"/>
              <w:snapToGrid w:val="0"/>
              <w:jc w:val="both"/>
              <w:rPr>
                <w:bCs/>
                <w:sz w:val="24"/>
                <w:szCs w:val="24"/>
                <w:lang w:eastAsia="bg-BG"/>
              </w:rPr>
            </w:pPr>
          </w:p>
          <w:p w:rsidR="002D475D" w:rsidRPr="00FA3356" w:rsidRDefault="002D475D" w:rsidP="002D475D">
            <w:pPr>
              <w:pStyle w:val="CommentText"/>
              <w:snapToGrid w:val="0"/>
              <w:jc w:val="both"/>
              <w:rPr>
                <w:bCs/>
                <w:sz w:val="24"/>
                <w:szCs w:val="24"/>
                <w:lang w:eastAsia="bg-BG"/>
              </w:rPr>
            </w:pPr>
          </w:p>
          <w:p w:rsidR="002D475D" w:rsidRPr="00FA3356" w:rsidRDefault="002D475D" w:rsidP="002D475D">
            <w:pPr>
              <w:pStyle w:val="CommentText"/>
              <w:snapToGrid w:val="0"/>
              <w:jc w:val="both"/>
              <w:rPr>
                <w:bCs/>
                <w:sz w:val="24"/>
                <w:szCs w:val="24"/>
                <w:lang w:eastAsia="bg-BG"/>
              </w:rPr>
            </w:pPr>
          </w:p>
          <w:p w:rsidR="002D475D" w:rsidRPr="00FA3356" w:rsidRDefault="002D475D" w:rsidP="002D475D">
            <w:pPr>
              <w:pStyle w:val="CommentText"/>
              <w:snapToGrid w:val="0"/>
              <w:jc w:val="both"/>
              <w:rPr>
                <w:bCs/>
                <w:sz w:val="24"/>
                <w:szCs w:val="24"/>
                <w:lang w:eastAsia="bg-BG"/>
              </w:rPr>
            </w:pPr>
          </w:p>
          <w:p w:rsidR="002D475D" w:rsidRPr="00FA3356" w:rsidRDefault="002D475D" w:rsidP="002D475D">
            <w:pPr>
              <w:pStyle w:val="CommentText"/>
              <w:snapToGrid w:val="0"/>
              <w:jc w:val="both"/>
              <w:rPr>
                <w:bCs/>
                <w:sz w:val="24"/>
                <w:szCs w:val="24"/>
                <w:lang w:eastAsia="bg-BG"/>
              </w:rPr>
            </w:pPr>
          </w:p>
          <w:p w:rsidR="002D475D" w:rsidRPr="00FA3356" w:rsidRDefault="002D475D" w:rsidP="002D475D">
            <w:pPr>
              <w:pStyle w:val="CommentText"/>
              <w:snapToGrid w:val="0"/>
              <w:jc w:val="both"/>
              <w:rPr>
                <w:bCs/>
                <w:sz w:val="24"/>
                <w:szCs w:val="24"/>
                <w:lang w:eastAsia="bg-BG"/>
              </w:rPr>
            </w:pPr>
            <w:r w:rsidRPr="00FA3356">
              <w:rPr>
                <w:bCs/>
                <w:sz w:val="24"/>
                <w:szCs w:val="24"/>
                <w:lang w:eastAsia="bg-BG"/>
              </w:rPr>
              <w:t>Приема се.</w:t>
            </w:r>
          </w:p>
          <w:p w:rsidR="002D475D" w:rsidRPr="00FA3356" w:rsidRDefault="002D475D" w:rsidP="002D475D">
            <w:pPr>
              <w:pStyle w:val="CommentText"/>
              <w:snapToGrid w:val="0"/>
              <w:jc w:val="both"/>
              <w:rPr>
                <w:bCs/>
                <w:sz w:val="24"/>
                <w:szCs w:val="24"/>
                <w:lang w:eastAsia="bg-BG"/>
              </w:rPr>
            </w:pPr>
            <w:r w:rsidRPr="00FA3356">
              <w:rPr>
                <w:bCs/>
                <w:sz w:val="24"/>
                <w:szCs w:val="24"/>
                <w:lang w:eastAsia="bg-BG"/>
              </w:rPr>
              <w:t>Отразено в текста</w:t>
            </w:r>
          </w:p>
          <w:p w:rsidR="002D475D" w:rsidRPr="00FA3356" w:rsidRDefault="002D475D" w:rsidP="002D475D">
            <w:pPr>
              <w:pStyle w:val="CommentText"/>
              <w:snapToGrid w:val="0"/>
              <w:jc w:val="both"/>
              <w:rPr>
                <w:bCs/>
                <w:sz w:val="24"/>
                <w:szCs w:val="24"/>
                <w:lang w:eastAsia="bg-BG"/>
              </w:rPr>
            </w:pPr>
          </w:p>
          <w:p w:rsidR="002D475D" w:rsidRPr="00FA3356" w:rsidRDefault="002D475D" w:rsidP="002D475D">
            <w:pPr>
              <w:pStyle w:val="CommentText"/>
              <w:snapToGrid w:val="0"/>
              <w:jc w:val="both"/>
              <w:rPr>
                <w:bCs/>
                <w:sz w:val="24"/>
                <w:szCs w:val="24"/>
                <w:lang w:eastAsia="bg-BG"/>
              </w:rPr>
            </w:pPr>
          </w:p>
          <w:p w:rsidR="002D475D" w:rsidRPr="00FA3356" w:rsidRDefault="002D475D" w:rsidP="002D475D">
            <w:pPr>
              <w:pStyle w:val="CommentText"/>
              <w:snapToGrid w:val="0"/>
              <w:jc w:val="both"/>
              <w:rPr>
                <w:bCs/>
                <w:sz w:val="24"/>
                <w:szCs w:val="24"/>
                <w:lang w:eastAsia="bg-BG"/>
              </w:rPr>
            </w:pPr>
          </w:p>
          <w:p w:rsidR="002D475D" w:rsidRPr="00FA3356" w:rsidRDefault="002D475D" w:rsidP="002D475D">
            <w:pPr>
              <w:pStyle w:val="CommentText"/>
              <w:snapToGrid w:val="0"/>
              <w:jc w:val="both"/>
              <w:rPr>
                <w:bCs/>
                <w:sz w:val="24"/>
                <w:szCs w:val="24"/>
                <w:lang w:eastAsia="bg-BG"/>
              </w:rPr>
            </w:pPr>
          </w:p>
          <w:p w:rsidR="002D475D" w:rsidRPr="00FA3356" w:rsidRDefault="002D475D" w:rsidP="002D475D">
            <w:pPr>
              <w:pStyle w:val="CommentText"/>
              <w:snapToGrid w:val="0"/>
              <w:jc w:val="both"/>
              <w:rPr>
                <w:bCs/>
                <w:sz w:val="24"/>
                <w:szCs w:val="24"/>
                <w:lang w:eastAsia="bg-BG"/>
              </w:rPr>
            </w:pPr>
          </w:p>
          <w:p w:rsidR="002D475D" w:rsidRPr="00FA3356" w:rsidRDefault="002D475D" w:rsidP="002D475D">
            <w:pPr>
              <w:pStyle w:val="CommentText"/>
              <w:snapToGrid w:val="0"/>
              <w:jc w:val="both"/>
              <w:rPr>
                <w:bCs/>
                <w:sz w:val="24"/>
                <w:szCs w:val="24"/>
                <w:lang w:eastAsia="bg-BG"/>
              </w:rPr>
            </w:pPr>
          </w:p>
          <w:p w:rsidR="002D475D" w:rsidRPr="00FA3356" w:rsidRDefault="002D475D" w:rsidP="002D475D">
            <w:pPr>
              <w:pStyle w:val="CommentText"/>
              <w:snapToGrid w:val="0"/>
              <w:jc w:val="both"/>
              <w:rPr>
                <w:bCs/>
                <w:sz w:val="24"/>
                <w:szCs w:val="24"/>
                <w:lang w:eastAsia="bg-BG"/>
              </w:rPr>
            </w:pPr>
          </w:p>
          <w:p w:rsidR="002D475D" w:rsidRPr="00FA3356" w:rsidRDefault="002D475D" w:rsidP="002D475D">
            <w:pPr>
              <w:pStyle w:val="CommentText"/>
              <w:snapToGrid w:val="0"/>
              <w:jc w:val="both"/>
              <w:rPr>
                <w:bCs/>
                <w:sz w:val="24"/>
                <w:szCs w:val="24"/>
                <w:lang w:eastAsia="bg-BG"/>
              </w:rPr>
            </w:pPr>
          </w:p>
          <w:p w:rsidR="002D475D" w:rsidRPr="00FA3356" w:rsidRDefault="002D475D" w:rsidP="002D475D">
            <w:pPr>
              <w:pStyle w:val="CommentText"/>
              <w:snapToGrid w:val="0"/>
              <w:jc w:val="both"/>
              <w:rPr>
                <w:bCs/>
                <w:sz w:val="24"/>
                <w:szCs w:val="24"/>
                <w:lang w:eastAsia="bg-BG"/>
              </w:rPr>
            </w:pPr>
          </w:p>
          <w:p w:rsidR="002D475D" w:rsidRPr="00FA3356" w:rsidRDefault="002D475D" w:rsidP="002D475D">
            <w:pPr>
              <w:pStyle w:val="CommentText"/>
              <w:snapToGrid w:val="0"/>
              <w:jc w:val="both"/>
              <w:rPr>
                <w:bCs/>
                <w:sz w:val="24"/>
                <w:szCs w:val="24"/>
                <w:lang w:eastAsia="bg-BG"/>
              </w:rPr>
            </w:pPr>
          </w:p>
          <w:p w:rsidR="002D475D" w:rsidRPr="00FA3356" w:rsidRDefault="002D475D" w:rsidP="002D475D">
            <w:pPr>
              <w:pStyle w:val="CommentText"/>
              <w:snapToGrid w:val="0"/>
              <w:jc w:val="both"/>
              <w:rPr>
                <w:bCs/>
                <w:sz w:val="24"/>
                <w:szCs w:val="24"/>
                <w:lang w:eastAsia="bg-BG"/>
              </w:rPr>
            </w:pPr>
          </w:p>
          <w:p w:rsidR="002D475D" w:rsidRPr="00FA3356" w:rsidRDefault="002D475D" w:rsidP="002D475D">
            <w:pPr>
              <w:pStyle w:val="CommentText"/>
              <w:snapToGrid w:val="0"/>
              <w:jc w:val="both"/>
              <w:rPr>
                <w:bCs/>
                <w:sz w:val="24"/>
                <w:szCs w:val="24"/>
                <w:lang w:eastAsia="bg-BG"/>
              </w:rPr>
            </w:pPr>
          </w:p>
          <w:p w:rsidR="002D475D" w:rsidRPr="00FA3356" w:rsidRDefault="002D475D" w:rsidP="002D475D">
            <w:pPr>
              <w:pStyle w:val="CommentText"/>
              <w:snapToGrid w:val="0"/>
              <w:jc w:val="both"/>
              <w:rPr>
                <w:bCs/>
                <w:sz w:val="24"/>
                <w:szCs w:val="24"/>
                <w:lang w:eastAsia="bg-BG"/>
              </w:rPr>
            </w:pPr>
          </w:p>
          <w:p w:rsidR="002D475D" w:rsidRPr="00FA3356" w:rsidRDefault="002D475D" w:rsidP="002D475D">
            <w:pPr>
              <w:pStyle w:val="CommentText"/>
              <w:snapToGrid w:val="0"/>
              <w:jc w:val="both"/>
              <w:rPr>
                <w:bCs/>
                <w:sz w:val="24"/>
                <w:szCs w:val="24"/>
                <w:lang w:eastAsia="bg-BG"/>
              </w:rPr>
            </w:pPr>
          </w:p>
          <w:p w:rsidR="002D475D" w:rsidRPr="00FA3356" w:rsidRDefault="002D475D" w:rsidP="002D475D">
            <w:pPr>
              <w:pStyle w:val="CommentText"/>
              <w:snapToGrid w:val="0"/>
              <w:jc w:val="both"/>
              <w:rPr>
                <w:bCs/>
                <w:sz w:val="24"/>
                <w:szCs w:val="24"/>
                <w:lang w:eastAsia="bg-BG"/>
              </w:rPr>
            </w:pPr>
          </w:p>
          <w:p w:rsidR="002D475D" w:rsidRPr="00FA3356" w:rsidRDefault="002D475D" w:rsidP="002D475D">
            <w:pPr>
              <w:pStyle w:val="CommentText"/>
              <w:snapToGrid w:val="0"/>
              <w:jc w:val="both"/>
              <w:rPr>
                <w:bCs/>
                <w:sz w:val="24"/>
                <w:szCs w:val="24"/>
                <w:lang w:eastAsia="bg-BG"/>
              </w:rPr>
            </w:pPr>
          </w:p>
          <w:p w:rsidR="002D475D" w:rsidRPr="00FA3356" w:rsidRDefault="002D475D" w:rsidP="002D475D">
            <w:pPr>
              <w:pStyle w:val="CommentText"/>
              <w:snapToGrid w:val="0"/>
              <w:jc w:val="both"/>
              <w:rPr>
                <w:bCs/>
                <w:sz w:val="24"/>
                <w:szCs w:val="24"/>
                <w:lang w:eastAsia="bg-BG"/>
              </w:rPr>
            </w:pPr>
          </w:p>
          <w:p w:rsidR="002D475D" w:rsidRPr="00FA3356" w:rsidRDefault="002D475D" w:rsidP="002D475D">
            <w:pPr>
              <w:pStyle w:val="CommentText"/>
              <w:snapToGrid w:val="0"/>
              <w:jc w:val="both"/>
              <w:rPr>
                <w:bCs/>
                <w:sz w:val="24"/>
                <w:szCs w:val="24"/>
                <w:lang w:eastAsia="bg-BG"/>
              </w:rPr>
            </w:pPr>
          </w:p>
          <w:p w:rsidR="002D475D" w:rsidRPr="00FA3356" w:rsidRDefault="002D475D" w:rsidP="002D475D">
            <w:pPr>
              <w:pStyle w:val="CommentText"/>
              <w:snapToGrid w:val="0"/>
              <w:jc w:val="both"/>
              <w:rPr>
                <w:bCs/>
                <w:sz w:val="24"/>
                <w:szCs w:val="24"/>
                <w:lang w:eastAsia="bg-BG"/>
              </w:rPr>
            </w:pPr>
          </w:p>
          <w:p w:rsidR="002D475D" w:rsidRPr="00FA3356" w:rsidRDefault="002D475D" w:rsidP="002D475D">
            <w:pPr>
              <w:pStyle w:val="CommentText"/>
              <w:snapToGrid w:val="0"/>
              <w:jc w:val="both"/>
              <w:rPr>
                <w:bCs/>
                <w:sz w:val="24"/>
                <w:szCs w:val="24"/>
                <w:lang w:eastAsia="bg-BG"/>
              </w:rPr>
            </w:pPr>
          </w:p>
          <w:p w:rsidR="002D475D" w:rsidRPr="00FA3356" w:rsidRDefault="002D475D" w:rsidP="002D475D">
            <w:pPr>
              <w:pStyle w:val="CommentText"/>
              <w:snapToGrid w:val="0"/>
              <w:jc w:val="both"/>
              <w:rPr>
                <w:bCs/>
                <w:sz w:val="24"/>
                <w:szCs w:val="24"/>
                <w:lang w:eastAsia="bg-BG"/>
              </w:rPr>
            </w:pPr>
          </w:p>
          <w:p w:rsidR="002D475D" w:rsidRPr="00FA3356" w:rsidRDefault="002D475D" w:rsidP="002D475D">
            <w:pPr>
              <w:pStyle w:val="CommentText"/>
              <w:snapToGrid w:val="0"/>
              <w:jc w:val="both"/>
              <w:rPr>
                <w:bCs/>
                <w:sz w:val="24"/>
                <w:szCs w:val="24"/>
                <w:lang w:eastAsia="bg-BG"/>
              </w:rPr>
            </w:pPr>
          </w:p>
          <w:p w:rsidR="00E73CBF" w:rsidRPr="00FA3356" w:rsidRDefault="00E73CBF" w:rsidP="00E73CBF">
            <w:pPr>
              <w:pStyle w:val="CommentText"/>
              <w:snapToGrid w:val="0"/>
              <w:jc w:val="both"/>
              <w:rPr>
                <w:bCs/>
                <w:sz w:val="24"/>
                <w:szCs w:val="24"/>
                <w:lang w:eastAsia="bg-BG"/>
              </w:rPr>
            </w:pPr>
            <w:r w:rsidRPr="00FA3356">
              <w:rPr>
                <w:bCs/>
                <w:sz w:val="24"/>
                <w:szCs w:val="24"/>
                <w:lang w:eastAsia="bg-BG"/>
              </w:rPr>
              <w:t>Приема се.</w:t>
            </w:r>
          </w:p>
          <w:p w:rsidR="002D475D" w:rsidRPr="00FA3356" w:rsidRDefault="00E73CBF" w:rsidP="00E73CBF">
            <w:pPr>
              <w:pStyle w:val="CommentText"/>
              <w:snapToGrid w:val="0"/>
              <w:jc w:val="both"/>
              <w:rPr>
                <w:bCs/>
                <w:sz w:val="24"/>
                <w:szCs w:val="24"/>
                <w:lang w:eastAsia="bg-BG"/>
              </w:rPr>
            </w:pPr>
            <w:r w:rsidRPr="00FA3356">
              <w:rPr>
                <w:bCs/>
                <w:sz w:val="24"/>
                <w:szCs w:val="24"/>
                <w:lang w:eastAsia="bg-BG"/>
              </w:rPr>
              <w:t>Отразено в текста</w:t>
            </w:r>
          </w:p>
          <w:p w:rsidR="00E73CBF" w:rsidRPr="00FA3356" w:rsidRDefault="00E73CBF" w:rsidP="00E73CBF">
            <w:pPr>
              <w:pStyle w:val="CommentText"/>
              <w:snapToGrid w:val="0"/>
              <w:jc w:val="both"/>
              <w:rPr>
                <w:bCs/>
                <w:sz w:val="24"/>
                <w:szCs w:val="24"/>
                <w:lang w:eastAsia="bg-BG"/>
              </w:rPr>
            </w:pPr>
          </w:p>
          <w:p w:rsidR="00E73CBF" w:rsidRPr="00FA3356" w:rsidRDefault="00E73CBF" w:rsidP="00E73CBF">
            <w:pPr>
              <w:pStyle w:val="CommentText"/>
              <w:snapToGrid w:val="0"/>
              <w:jc w:val="both"/>
              <w:rPr>
                <w:bCs/>
                <w:sz w:val="24"/>
                <w:szCs w:val="24"/>
                <w:lang w:eastAsia="bg-BG"/>
              </w:rPr>
            </w:pPr>
          </w:p>
          <w:p w:rsidR="00E73CBF" w:rsidRPr="00FA3356" w:rsidRDefault="00E73CBF" w:rsidP="00E73CBF">
            <w:pPr>
              <w:pStyle w:val="CommentText"/>
              <w:snapToGrid w:val="0"/>
              <w:jc w:val="both"/>
              <w:rPr>
                <w:bCs/>
                <w:sz w:val="24"/>
                <w:szCs w:val="24"/>
                <w:lang w:eastAsia="bg-BG"/>
              </w:rPr>
            </w:pPr>
          </w:p>
          <w:p w:rsidR="00E73CBF" w:rsidRPr="00FA3356" w:rsidRDefault="00E73CBF" w:rsidP="00E73CBF">
            <w:pPr>
              <w:pStyle w:val="CommentText"/>
              <w:snapToGrid w:val="0"/>
              <w:jc w:val="both"/>
              <w:rPr>
                <w:bCs/>
                <w:sz w:val="24"/>
                <w:szCs w:val="24"/>
                <w:lang w:eastAsia="bg-BG"/>
              </w:rPr>
            </w:pPr>
          </w:p>
          <w:p w:rsidR="00E73CBF" w:rsidRPr="00FA3356" w:rsidRDefault="00E73CBF" w:rsidP="00E73CBF">
            <w:pPr>
              <w:pStyle w:val="CommentText"/>
              <w:snapToGrid w:val="0"/>
              <w:jc w:val="both"/>
              <w:rPr>
                <w:bCs/>
                <w:sz w:val="24"/>
                <w:szCs w:val="24"/>
                <w:lang w:eastAsia="bg-BG"/>
              </w:rPr>
            </w:pPr>
          </w:p>
          <w:p w:rsidR="00E73CBF" w:rsidRPr="00FA3356" w:rsidRDefault="00E73CBF" w:rsidP="00E73CBF">
            <w:pPr>
              <w:pStyle w:val="CommentText"/>
              <w:snapToGrid w:val="0"/>
              <w:jc w:val="both"/>
              <w:rPr>
                <w:bCs/>
                <w:sz w:val="24"/>
                <w:szCs w:val="24"/>
                <w:lang w:eastAsia="bg-BG"/>
              </w:rPr>
            </w:pPr>
          </w:p>
          <w:p w:rsidR="00E73CBF" w:rsidRPr="00FA3356" w:rsidRDefault="00E73CBF" w:rsidP="00E73CBF">
            <w:pPr>
              <w:pStyle w:val="CommentText"/>
              <w:snapToGrid w:val="0"/>
              <w:jc w:val="both"/>
              <w:rPr>
                <w:bCs/>
                <w:sz w:val="24"/>
                <w:szCs w:val="24"/>
                <w:lang w:eastAsia="bg-BG"/>
              </w:rPr>
            </w:pPr>
          </w:p>
          <w:p w:rsidR="00E73CBF" w:rsidRPr="00FA3356" w:rsidRDefault="00E73CBF" w:rsidP="00E73CBF">
            <w:pPr>
              <w:pStyle w:val="CommentText"/>
              <w:snapToGrid w:val="0"/>
              <w:jc w:val="both"/>
              <w:rPr>
                <w:bCs/>
                <w:sz w:val="24"/>
                <w:szCs w:val="24"/>
                <w:lang w:eastAsia="bg-BG"/>
              </w:rPr>
            </w:pPr>
          </w:p>
          <w:p w:rsidR="00E73CBF" w:rsidRPr="00FA3356" w:rsidRDefault="00E73CBF" w:rsidP="00E73CBF">
            <w:pPr>
              <w:pStyle w:val="CommentText"/>
              <w:snapToGrid w:val="0"/>
              <w:jc w:val="both"/>
              <w:rPr>
                <w:bCs/>
                <w:sz w:val="24"/>
                <w:szCs w:val="24"/>
                <w:lang w:eastAsia="bg-BG"/>
              </w:rPr>
            </w:pPr>
          </w:p>
          <w:p w:rsidR="00E73CBF" w:rsidRPr="00FA3356" w:rsidRDefault="00E73CBF" w:rsidP="00E73CBF">
            <w:pPr>
              <w:pStyle w:val="CommentText"/>
              <w:snapToGrid w:val="0"/>
              <w:jc w:val="both"/>
              <w:rPr>
                <w:bCs/>
                <w:sz w:val="24"/>
                <w:szCs w:val="24"/>
                <w:lang w:eastAsia="bg-BG"/>
              </w:rPr>
            </w:pPr>
          </w:p>
          <w:p w:rsidR="00E73CBF" w:rsidRPr="00FA3356" w:rsidRDefault="00E73CBF" w:rsidP="00E73CBF">
            <w:pPr>
              <w:pStyle w:val="CommentText"/>
              <w:snapToGrid w:val="0"/>
              <w:jc w:val="both"/>
              <w:rPr>
                <w:bCs/>
                <w:sz w:val="24"/>
                <w:szCs w:val="24"/>
                <w:lang w:eastAsia="bg-BG"/>
              </w:rPr>
            </w:pPr>
          </w:p>
          <w:p w:rsidR="00E73CBF" w:rsidRPr="00FA3356" w:rsidRDefault="00E73CBF" w:rsidP="00E73CBF">
            <w:pPr>
              <w:pStyle w:val="CommentText"/>
              <w:snapToGrid w:val="0"/>
              <w:jc w:val="both"/>
              <w:rPr>
                <w:bCs/>
                <w:sz w:val="24"/>
                <w:szCs w:val="24"/>
                <w:lang w:eastAsia="bg-BG"/>
              </w:rPr>
            </w:pPr>
          </w:p>
          <w:p w:rsidR="00E73CBF" w:rsidRPr="00FA3356" w:rsidRDefault="00E73CBF" w:rsidP="00E73CBF">
            <w:pPr>
              <w:pStyle w:val="CommentText"/>
              <w:snapToGrid w:val="0"/>
              <w:jc w:val="both"/>
              <w:rPr>
                <w:bCs/>
                <w:sz w:val="24"/>
                <w:szCs w:val="24"/>
                <w:lang w:eastAsia="bg-BG"/>
              </w:rPr>
            </w:pPr>
          </w:p>
          <w:p w:rsidR="00E73CBF" w:rsidRPr="00FA3356" w:rsidRDefault="00E73CBF" w:rsidP="00E73CBF">
            <w:pPr>
              <w:pStyle w:val="CommentText"/>
              <w:snapToGrid w:val="0"/>
              <w:jc w:val="both"/>
              <w:rPr>
                <w:bCs/>
                <w:sz w:val="24"/>
                <w:szCs w:val="24"/>
                <w:lang w:eastAsia="bg-BG"/>
              </w:rPr>
            </w:pPr>
          </w:p>
          <w:p w:rsidR="00E73CBF" w:rsidRPr="00FA3356" w:rsidRDefault="00E73CBF" w:rsidP="00E73CBF">
            <w:pPr>
              <w:pStyle w:val="CommentText"/>
              <w:snapToGrid w:val="0"/>
              <w:jc w:val="both"/>
              <w:rPr>
                <w:bCs/>
                <w:sz w:val="24"/>
                <w:szCs w:val="24"/>
                <w:lang w:eastAsia="bg-BG"/>
              </w:rPr>
            </w:pPr>
          </w:p>
          <w:p w:rsidR="00E73CBF" w:rsidRPr="00FA3356" w:rsidRDefault="00E73CBF" w:rsidP="00E73CBF">
            <w:pPr>
              <w:pStyle w:val="CommentText"/>
              <w:snapToGrid w:val="0"/>
              <w:jc w:val="both"/>
              <w:rPr>
                <w:bCs/>
                <w:sz w:val="24"/>
                <w:szCs w:val="24"/>
                <w:lang w:eastAsia="bg-BG"/>
              </w:rPr>
            </w:pPr>
            <w:r w:rsidRPr="00FA3356">
              <w:rPr>
                <w:bCs/>
                <w:sz w:val="24"/>
                <w:szCs w:val="24"/>
                <w:lang w:eastAsia="bg-BG"/>
              </w:rPr>
              <w:t>Приема се.</w:t>
            </w:r>
          </w:p>
          <w:p w:rsidR="00E73CBF" w:rsidRPr="00FA3356" w:rsidRDefault="00E73CBF" w:rsidP="00E73CBF">
            <w:pPr>
              <w:pStyle w:val="CommentText"/>
              <w:snapToGrid w:val="0"/>
              <w:jc w:val="both"/>
              <w:rPr>
                <w:bCs/>
                <w:sz w:val="24"/>
                <w:szCs w:val="24"/>
                <w:lang w:eastAsia="bg-BG"/>
              </w:rPr>
            </w:pPr>
            <w:r w:rsidRPr="00FA3356">
              <w:rPr>
                <w:bCs/>
                <w:sz w:val="24"/>
                <w:szCs w:val="24"/>
                <w:lang w:eastAsia="bg-BG"/>
              </w:rPr>
              <w:t>Отразено в текста</w:t>
            </w:r>
          </w:p>
          <w:p w:rsidR="00E73CBF" w:rsidRPr="00FA3356" w:rsidRDefault="00E73CBF" w:rsidP="00E73CBF">
            <w:pPr>
              <w:pStyle w:val="CommentText"/>
              <w:snapToGrid w:val="0"/>
              <w:jc w:val="both"/>
              <w:rPr>
                <w:bCs/>
                <w:sz w:val="24"/>
                <w:szCs w:val="24"/>
                <w:lang w:eastAsia="bg-BG"/>
              </w:rPr>
            </w:pPr>
          </w:p>
          <w:p w:rsidR="00E73CBF" w:rsidRPr="00FA3356" w:rsidRDefault="00E73CBF" w:rsidP="00E73CBF">
            <w:pPr>
              <w:pStyle w:val="CommentText"/>
              <w:snapToGrid w:val="0"/>
              <w:jc w:val="both"/>
              <w:rPr>
                <w:bCs/>
                <w:sz w:val="24"/>
                <w:szCs w:val="24"/>
                <w:lang w:eastAsia="bg-BG"/>
              </w:rPr>
            </w:pPr>
          </w:p>
          <w:p w:rsidR="00E73CBF" w:rsidRPr="00FA3356" w:rsidRDefault="00E73CBF" w:rsidP="00E73CBF">
            <w:pPr>
              <w:pStyle w:val="CommentText"/>
              <w:snapToGrid w:val="0"/>
              <w:jc w:val="both"/>
              <w:rPr>
                <w:bCs/>
                <w:sz w:val="24"/>
                <w:szCs w:val="24"/>
                <w:lang w:eastAsia="bg-BG"/>
              </w:rPr>
            </w:pPr>
          </w:p>
          <w:p w:rsidR="00E73CBF" w:rsidRPr="00FA3356" w:rsidRDefault="00E73CBF" w:rsidP="00E73CBF">
            <w:pPr>
              <w:pStyle w:val="CommentText"/>
              <w:snapToGrid w:val="0"/>
              <w:jc w:val="both"/>
              <w:rPr>
                <w:bCs/>
                <w:sz w:val="24"/>
                <w:szCs w:val="24"/>
                <w:lang w:eastAsia="bg-BG"/>
              </w:rPr>
            </w:pPr>
          </w:p>
          <w:p w:rsidR="00E73CBF" w:rsidRPr="00FA3356" w:rsidRDefault="00E73CBF" w:rsidP="00E73CBF">
            <w:pPr>
              <w:pStyle w:val="CommentText"/>
              <w:snapToGrid w:val="0"/>
              <w:jc w:val="both"/>
              <w:rPr>
                <w:bCs/>
                <w:sz w:val="24"/>
                <w:szCs w:val="24"/>
                <w:lang w:eastAsia="bg-BG"/>
              </w:rPr>
            </w:pPr>
          </w:p>
          <w:p w:rsidR="00E73CBF" w:rsidRPr="00FA3356" w:rsidRDefault="00E73CBF" w:rsidP="00E73CBF">
            <w:pPr>
              <w:pStyle w:val="CommentText"/>
              <w:snapToGrid w:val="0"/>
              <w:jc w:val="both"/>
              <w:rPr>
                <w:bCs/>
                <w:sz w:val="24"/>
                <w:szCs w:val="24"/>
                <w:lang w:eastAsia="bg-BG"/>
              </w:rPr>
            </w:pPr>
          </w:p>
          <w:p w:rsidR="00E73CBF" w:rsidRPr="00FA3356" w:rsidRDefault="00E73CBF" w:rsidP="00E73CBF">
            <w:pPr>
              <w:pStyle w:val="CommentText"/>
              <w:snapToGrid w:val="0"/>
              <w:jc w:val="both"/>
              <w:rPr>
                <w:bCs/>
                <w:sz w:val="24"/>
                <w:szCs w:val="24"/>
                <w:lang w:eastAsia="bg-BG"/>
              </w:rPr>
            </w:pPr>
          </w:p>
          <w:p w:rsidR="00E73CBF" w:rsidRPr="00FA3356" w:rsidRDefault="00E73CBF" w:rsidP="00E73CBF">
            <w:pPr>
              <w:pStyle w:val="CommentText"/>
              <w:snapToGrid w:val="0"/>
              <w:jc w:val="both"/>
              <w:rPr>
                <w:bCs/>
                <w:sz w:val="24"/>
                <w:szCs w:val="24"/>
                <w:lang w:eastAsia="bg-BG"/>
              </w:rPr>
            </w:pPr>
          </w:p>
          <w:p w:rsidR="00E73CBF" w:rsidRPr="00FA3356" w:rsidRDefault="00E73CBF" w:rsidP="00E73CBF">
            <w:pPr>
              <w:pStyle w:val="CommentText"/>
              <w:snapToGrid w:val="0"/>
              <w:jc w:val="both"/>
              <w:rPr>
                <w:bCs/>
                <w:sz w:val="24"/>
                <w:szCs w:val="24"/>
                <w:lang w:eastAsia="bg-BG"/>
              </w:rPr>
            </w:pPr>
          </w:p>
          <w:p w:rsidR="00E73CBF" w:rsidRPr="00FA3356" w:rsidRDefault="00E73CBF" w:rsidP="00E73CBF">
            <w:pPr>
              <w:pStyle w:val="CommentText"/>
              <w:snapToGrid w:val="0"/>
              <w:jc w:val="both"/>
              <w:rPr>
                <w:bCs/>
                <w:sz w:val="24"/>
                <w:szCs w:val="24"/>
                <w:lang w:eastAsia="bg-BG"/>
              </w:rPr>
            </w:pPr>
          </w:p>
          <w:p w:rsidR="00E73CBF" w:rsidRPr="00FA3356" w:rsidRDefault="00E73CBF" w:rsidP="00E73CBF">
            <w:pPr>
              <w:pStyle w:val="CommentText"/>
              <w:snapToGrid w:val="0"/>
              <w:jc w:val="both"/>
              <w:rPr>
                <w:bCs/>
                <w:sz w:val="24"/>
                <w:szCs w:val="24"/>
                <w:lang w:eastAsia="bg-BG"/>
              </w:rPr>
            </w:pPr>
          </w:p>
          <w:p w:rsidR="00E73CBF" w:rsidRPr="00FA3356" w:rsidRDefault="00E73CBF" w:rsidP="00E73CBF">
            <w:pPr>
              <w:pStyle w:val="CommentText"/>
              <w:snapToGrid w:val="0"/>
              <w:jc w:val="both"/>
              <w:rPr>
                <w:bCs/>
                <w:sz w:val="24"/>
                <w:szCs w:val="24"/>
                <w:lang w:eastAsia="bg-BG"/>
              </w:rPr>
            </w:pPr>
          </w:p>
          <w:p w:rsidR="00E73CBF" w:rsidRPr="00FA3356" w:rsidRDefault="00E73CBF" w:rsidP="00E73CBF">
            <w:pPr>
              <w:pStyle w:val="CommentText"/>
              <w:snapToGrid w:val="0"/>
              <w:jc w:val="both"/>
              <w:rPr>
                <w:bCs/>
                <w:sz w:val="24"/>
                <w:szCs w:val="24"/>
                <w:lang w:eastAsia="bg-BG"/>
              </w:rPr>
            </w:pPr>
          </w:p>
          <w:p w:rsidR="00E73CBF" w:rsidRPr="00FA3356" w:rsidRDefault="00E73CBF" w:rsidP="00E73CBF">
            <w:pPr>
              <w:pStyle w:val="CommentText"/>
              <w:snapToGrid w:val="0"/>
              <w:jc w:val="both"/>
              <w:rPr>
                <w:bCs/>
                <w:sz w:val="24"/>
                <w:szCs w:val="24"/>
                <w:lang w:eastAsia="bg-BG"/>
              </w:rPr>
            </w:pPr>
          </w:p>
          <w:p w:rsidR="00E73CBF" w:rsidRPr="00FA3356" w:rsidRDefault="00E73CBF" w:rsidP="00E73CBF">
            <w:pPr>
              <w:pStyle w:val="CommentText"/>
              <w:snapToGrid w:val="0"/>
              <w:jc w:val="both"/>
              <w:rPr>
                <w:bCs/>
                <w:sz w:val="24"/>
                <w:szCs w:val="24"/>
                <w:lang w:eastAsia="bg-BG"/>
              </w:rPr>
            </w:pPr>
          </w:p>
          <w:p w:rsidR="00E73CBF" w:rsidRPr="00FA3356" w:rsidRDefault="00E73CBF" w:rsidP="00E73CBF">
            <w:pPr>
              <w:pStyle w:val="CommentText"/>
              <w:snapToGrid w:val="0"/>
              <w:jc w:val="both"/>
              <w:rPr>
                <w:bCs/>
                <w:sz w:val="24"/>
                <w:szCs w:val="24"/>
                <w:lang w:eastAsia="bg-BG"/>
              </w:rPr>
            </w:pPr>
          </w:p>
          <w:p w:rsidR="00E73CBF" w:rsidRPr="00FA3356" w:rsidRDefault="00E73CBF" w:rsidP="00E73CBF">
            <w:pPr>
              <w:pStyle w:val="CommentText"/>
              <w:snapToGrid w:val="0"/>
              <w:jc w:val="both"/>
              <w:rPr>
                <w:bCs/>
                <w:sz w:val="24"/>
                <w:szCs w:val="24"/>
                <w:lang w:eastAsia="bg-BG"/>
              </w:rPr>
            </w:pPr>
          </w:p>
          <w:p w:rsidR="00E73CBF" w:rsidRPr="00FA3356" w:rsidRDefault="00E73CBF" w:rsidP="00E73CBF">
            <w:pPr>
              <w:pStyle w:val="CommentText"/>
              <w:snapToGrid w:val="0"/>
              <w:jc w:val="both"/>
              <w:rPr>
                <w:bCs/>
                <w:sz w:val="24"/>
                <w:szCs w:val="24"/>
                <w:lang w:eastAsia="bg-BG"/>
              </w:rPr>
            </w:pPr>
          </w:p>
          <w:p w:rsidR="00E73CBF" w:rsidRPr="00FA3356" w:rsidRDefault="00E73CBF" w:rsidP="00E73CBF">
            <w:pPr>
              <w:pStyle w:val="CommentText"/>
              <w:snapToGrid w:val="0"/>
              <w:jc w:val="both"/>
              <w:rPr>
                <w:bCs/>
                <w:sz w:val="24"/>
                <w:szCs w:val="24"/>
                <w:lang w:eastAsia="bg-BG"/>
              </w:rPr>
            </w:pPr>
          </w:p>
          <w:p w:rsidR="00E73CBF" w:rsidRPr="00FA3356" w:rsidRDefault="00E73CBF" w:rsidP="00E73CBF">
            <w:pPr>
              <w:pStyle w:val="CommentText"/>
              <w:snapToGrid w:val="0"/>
              <w:jc w:val="both"/>
              <w:rPr>
                <w:bCs/>
                <w:sz w:val="24"/>
                <w:szCs w:val="24"/>
                <w:lang w:eastAsia="bg-BG"/>
              </w:rPr>
            </w:pPr>
          </w:p>
          <w:p w:rsidR="00E73CBF" w:rsidRPr="00FA3356" w:rsidRDefault="00E73CBF" w:rsidP="00E73CBF">
            <w:pPr>
              <w:pStyle w:val="CommentText"/>
              <w:snapToGrid w:val="0"/>
              <w:jc w:val="both"/>
              <w:rPr>
                <w:bCs/>
                <w:sz w:val="24"/>
                <w:szCs w:val="24"/>
                <w:lang w:eastAsia="bg-BG"/>
              </w:rPr>
            </w:pPr>
          </w:p>
          <w:p w:rsidR="00E73CBF" w:rsidRPr="00FA3356" w:rsidRDefault="00E73CBF" w:rsidP="00E73CBF">
            <w:pPr>
              <w:pStyle w:val="CommentText"/>
              <w:snapToGrid w:val="0"/>
              <w:jc w:val="both"/>
              <w:rPr>
                <w:bCs/>
                <w:sz w:val="24"/>
                <w:szCs w:val="24"/>
                <w:lang w:eastAsia="bg-BG"/>
              </w:rPr>
            </w:pPr>
          </w:p>
          <w:p w:rsidR="00E73CBF" w:rsidRPr="00FA3356" w:rsidRDefault="00E73CBF" w:rsidP="00E73CBF">
            <w:pPr>
              <w:pStyle w:val="CommentText"/>
              <w:snapToGrid w:val="0"/>
              <w:jc w:val="both"/>
              <w:rPr>
                <w:bCs/>
                <w:sz w:val="24"/>
                <w:szCs w:val="24"/>
                <w:lang w:eastAsia="bg-BG"/>
              </w:rPr>
            </w:pPr>
          </w:p>
          <w:p w:rsidR="00E73CBF" w:rsidRPr="00FA3356" w:rsidRDefault="00E73CBF" w:rsidP="00E73CBF">
            <w:pPr>
              <w:pStyle w:val="CommentText"/>
              <w:snapToGrid w:val="0"/>
              <w:jc w:val="both"/>
              <w:rPr>
                <w:bCs/>
                <w:sz w:val="24"/>
                <w:szCs w:val="24"/>
                <w:lang w:eastAsia="bg-BG"/>
              </w:rPr>
            </w:pPr>
          </w:p>
          <w:p w:rsidR="00E73CBF" w:rsidRPr="00FA3356" w:rsidRDefault="00E73CBF" w:rsidP="00E73CBF">
            <w:pPr>
              <w:pStyle w:val="CommentText"/>
              <w:snapToGrid w:val="0"/>
              <w:jc w:val="both"/>
              <w:rPr>
                <w:bCs/>
                <w:sz w:val="24"/>
                <w:szCs w:val="24"/>
                <w:lang w:eastAsia="bg-BG"/>
              </w:rPr>
            </w:pPr>
          </w:p>
          <w:p w:rsidR="00E73CBF" w:rsidRPr="00FA3356" w:rsidRDefault="00E73CBF" w:rsidP="00E73CBF">
            <w:pPr>
              <w:pStyle w:val="CommentText"/>
              <w:snapToGrid w:val="0"/>
              <w:jc w:val="both"/>
              <w:rPr>
                <w:bCs/>
                <w:sz w:val="24"/>
                <w:szCs w:val="24"/>
                <w:lang w:eastAsia="bg-BG"/>
              </w:rPr>
            </w:pPr>
          </w:p>
          <w:p w:rsidR="00E73CBF" w:rsidRPr="00FA3356" w:rsidRDefault="00E73CBF" w:rsidP="00E73CBF">
            <w:pPr>
              <w:pStyle w:val="CommentText"/>
              <w:snapToGrid w:val="0"/>
              <w:jc w:val="both"/>
              <w:rPr>
                <w:bCs/>
                <w:sz w:val="24"/>
                <w:szCs w:val="24"/>
                <w:lang w:eastAsia="bg-BG"/>
              </w:rPr>
            </w:pPr>
          </w:p>
          <w:p w:rsidR="00E73CBF" w:rsidRPr="00FA3356" w:rsidRDefault="00E73CBF" w:rsidP="00E73CBF">
            <w:pPr>
              <w:pStyle w:val="CommentText"/>
              <w:snapToGrid w:val="0"/>
              <w:jc w:val="both"/>
              <w:rPr>
                <w:bCs/>
                <w:sz w:val="24"/>
                <w:szCs w:val="24"/>
                <w:lang w:eastAsia="bg-BG"/>
              </w:rPr>
            </w:pPr>
          </w:p>
          <w:p w:rsidR="00E73CBF" w:rsidRPr="00FA3356" w:rsidRDefault="00E73CBF" w:rsidP="00E73CBF">
            <w:pPr>
              <w:pStyle w:val="CommentText"/>
              <w:snapToGrid w:val="0"/>
              <w:jc w:val="both"/>
              <w:rPr>
                <w:bCs/>
                <w:sz w:val="24"/>
                <w:szCs w:val="24"/>
                <w:lang w:eastAsia="bg-BG"/>
              </w:rPr>
            </w:pPr>
          </w:p>
          <w:p w:rsidR="00E73CBF" w:rsidRPr="00FA3356" w:rsidRDefault="00E73CBF" w:rsidP="00E73CBF">
            <w:pPr>
              <w:pStyle w:val="CommentText"/>
              <w:snapToGrid w:val="0"/>
              <w:jc w:val="both"/>
              <w:rPr>
                <w:bCs/>
                <w:sz w:val="24"/>
                <w:szCs w:val="24"/>
                <w:lang w:eastAsia="bg-BG"/>
              </w:rPr>
            </w:pPr>
          </w:p>
          <w:p w:rsidR="00E73CBF" w:rsidRPr="00FA3356" w:rsidRDefault="00E73CBF" w:rsidP="00E73CBF">
            <w:pPr>
              <w:pStyle w:val="CommentText"/>
              <w:snapToGrid w:val="0"/>
              <w:jc w:val="both"/>
              <w:rPr>
                <w:bCs/>
                <w:sz w:val="24"/>
                <w:szCs w:val="24"/>
                <w:lang w:eastAsia="bg-BG"/>
              </w:rPr>
            </w:pPr>
          </w:p>
          <w:p w:rsidR="00E73CBF" w:rsidRPr="00FA3356" w:rsidRDefault="00E73CBF" w:rsidP="00E73CBF">
            <w:pPr>
              <w:pStyle w:val="CommentText"/>
              <w:snapToGrid w:val="0"/>
              <w:jc w:val="both"/>
              <w:rPr>
                <w:bCs/>
                <w:sz w:val="24"/>
                <w:szCs w:val="24"/>
                <w:lang w:eastAsia="bg-BG"/>
              </w:rPr>
            </w:pPr>
          </w:p>
          <w:p w:rsidR="00E73CBF" w:rsidRPr="00FA3356" w:rsidRDefault="00E73CBF" w:rsidP="00E73CBF">
            <w:pPr>
              <w:pStyle w:val="CommentText"/>
              <w:snapToGrid w:val="0"/>
              <w:jc w:val="both"/>
              <w:rPr>
                <w:bCs/>
                <w:sz w:val="24"/>
                <w:szCs w:val="24"/>
                <w:lang w:eastAsia="bg-BG"/>
              </w:rPr>
            </w:pPr>
          </w:p>
          <w:p w:rsidR="00E73CBF" w:rsidRPr="00FA3356" w:rsidRDefault="00E73CBF" w:rsidP="00E73CBF">
            <w:pPr>
              <w:pStyle w:val="CommentText"/>
              <w:snapToGrid w:val="0"/>
              <w:jc w:val="both"/>
              <w:rPr>
                <w:bCs/>
                <w:sz w:val="24"/>
                <w:szCs w:val="24"/>
                <w:lang w:eastAsia="bg-BG"/>
              </w:rPr>
            </w:pPr>
          </w:p>
          <w:p w:rsidR="00E73CBF" w:rsidRPr="00FA3356" w:rsidRDefault="00E73CBF" w:rsidP="00E73CBF">
            <w:pPr>
              <w:pStyle w:val="CommentText"/>
              <w:snapToGrid w:val="0"/>
              <w:jc w:val="both"/>
              <w:rPr>
                <w:bCs/>
                <w:sz w:val="24"/>
                <w:szCs w:val="24"/>
                <w:lang w:eastAsia="bg-BG"/>
              </w:rPr>
            </w:pPr>
          </w:p>
          <w:p w:rsidR="00E73CBF" w:rsidRPr="00FA3356" w:rsidRDefault="00E73CBF" w:rsidP="00E73CBF">
            <w:pPr>
              <w:pStyle w:val="CommentText"/>
              <w:snapToGrid w:val="0"/>
              <w:jc w:val="both"/>
              <w:rPr>
                <w:bCs/>
                <w:sz w:val="24"/>
                <w:szCs w:val="24"/>
                <w:lang w:eastAsia="bg-BG"/>
              </w:rPr>
            </w:pPr>
          </w:p>
          <w:p w:rsidR="00E73CBF" w:rsidRPr="00FA3356" w:rsidRDefault="00E73CBF" w:rsidP="00E73CBF">
            <w:pPr>
              <w:pStyle w:val="CommentText"/>
              <w:snapToGrid w:val="0"/>
              <w:jc w:val="both"/>
              <w:rPr>
                <w:bCs/>
                <w:sz w:val="24"/>
                <w:szCs w:val="24"/>
                <w:lang w:eastAsia="bg-BG"/>
              </w:rPr>
            </w:pPr>
          </w:p>
          <w:p w:rsidR="00E73CBF" w:rsidRPr="00FA3356" w:rsidRDefault="00E73CBF" w:rsidP="00E73CBF">
            <w:pPr>
              <w:pStyle w:val="CommentText"/>
              <w:snapToGrid w:val="0"/>
              <w:jc w:val="both"/>
              <w:rPr>
                <w:bCs/>
                <w:sz w:val="24"/>
                <w:szCs w:val="24"/>
                <w:lang w:eastAsia="bg-BG"/>
              </w:rPr>
            </w:pPr>
          </w:p>
          <w:p w:rsidR="00E73CBF" w:rsidRPr="00FA3356" w:rsidRDefault="00E73CBF" w:rsidP="00E73CBF">
            <w:pPr>
              <w:pStyle w:val="CommentText"/>
              <w:snapToGrid w:val="0"/>
              <w:jc w:val="both"/>
              <w:rPr>
                <w:bCs/>
                <w:sz w:val="24"/>
                <w:szCs w:val="24"/>
                <w:lang w:eastAsia="bg-BG"/>
              </w:rPr>
            </w:pPr>
          </w:p>
          <w:p w:rsidR="00E73CBF" w:rsidRPr="00FA3356" w:rsidRDefault="00E73CBF" w:rsidP="00E73CBF">
            <w:pPr>
              <w:pStyle w:val="CommentText"/>
              <w:snapToGrid w:val="0"/>
              <w:jc w:val="both"/>
              <w:rPr>
                <w:bCs/>
                <w:sz w:val="24"/>
                <w:szCs w:val="24"/>
                <w:lang w:eastAsia="bg-BG"/>
              </w:rPr>
            </w:pPr>
          </w:p>
          <w:p w:rsidR="00E73CBF" w:rsidRPr="00FA3356" w:rsidRDefault="00E73CBF" w:rsidP="00E73CBF">
            <w:pPr>
              <w:pStyle w:val="CommentText"/>
              <w:snapToGrid w:val="0"/>
              <w:jc w:val="both"/>
              <w:rPr>
                <w:bCs/>
                <w:sz w:val="24"/>
                <w:szCs w:val="24"/>
                <w:lang w:eastAsia="bg-BG"/>
              </w:rPr>
            </w:pPr>
          </w:p>
          <w:p w:rsidR="00E73CBF" w:rsidRPr="00FA3356" w:rsidRDefault="00E73CBF" w:rsidP="00E73CBF">
            <w:pPr>
              <w:pStyle w:val="CommentText"/>
              <w:snapToGrid w:val="0"/>
              <w:jc w:val="both"/>
              <w:rPr>
                <w:bCs/>
                <w:sz w:val="24"/>
                <w:szCs w:val="24"/>
                <w:lang w:eastAsia="bg-BG"/>
              </w:rPr>
            </w:pPr>
          </w:p>
          <w:p w:rsidR="00E73CBF" w:rsidRPr="00FA3356" w:rsidRDefault="00E73CBF" w:rsidP="00E73CBF">
            <w:pPr>
              <w:pStyle w:val="CommentText"/>
              <w:snapToGrid w:val="0"/>
              <w:jc w:val="both"/>
              <w:rPr>
                <w:bCs/>
                <w:sz w:val="24"/>
                <w:szCs w:val="24"/>
                <w:lang w:eastAsia="bg-BG"/>
              </w:rPr>
            </w:pPr>
          </w:p>
          <w:p w:rsidR="00E73CBF" w:rsidRPr="00FA3356" w:rsidRDefault="00E73CBF" w:rsidP="00E73CBF">
            <w:pPr>
              <w:pStyle w:val="CommentText"/>
              <w:snapToGrid w:val="0"/>
              <w:jc w:val="both"/>
              <w:rPr>
                <w:bCs/>
                <w:sz w:val="24"/>
                <w:szCs w:val="24"/>
                <w:lang w:eastAsia="bg-BG"/>
              </w:rPr>
            </w:pPr>
          </w:p>
          <w:p w:rsidR="00E73CBF" w:rsidRPr="00FA3356" w:rsidRDefault="00E73CBF" w:rsidP="00E73CBF">
            <w:pPr>
              <w:pStyle w:val="CommentText"/>
              <w:snapToGrid w:val="0"/>
              <w:jc w:val="both"/>
              <w:rPr>
                <w:bCs/>
                <w:sz w:val="24"/>
                <w:szCs w:val="24"/>
                <w:lang w:eastAsia="bg-BG"/>
              </w:rPr>
            </w:pPr>
          </w:p>
          <w:p w:rsidR="00E73CBF" w:rsidRPr="00FA3356" w:rsidRDefault="00E73CBF" w:rsidP="00E73CBF">
            <w:pPr>
              <w:pStyle w:val="CommentText"/>
              <w:snapToGrid w:val="0"/>
              <w:jc w:val="both"/>
              <w:rPr>
                <w:bCs/>
                <w:sz w:val="24"/>
                <w:szCs w:val="24"/>
                <w:lang w:eastAsia="bg-BG"/>
              </w:rPr>
            </w:pPr>
          </w:p>
          <w:p w:rsidR="00E73CBF" w:rsidRPr="00FA3356" w:rsidRDefault="00E73CBF" w:rsidP="00E73CBF">
            <w:pPr>
              <w:pStyle w:val="CommentText"/>
              <w:snapToGrid w:val="0"/>
              <w:jc w:val="both"/>
              <w:rPr>
                <w:bCs/>
                <w:sz w:val="24"/>
                <w:szCs w:val="24"/>
                <w:lang w:eastAsia="bg-BG"/>
              </w:rPr>
            </w:pPr>
          </w:p>
          <w:p w:rsidR="00E73CBF" w:rsidRPr="00FA3356" w:rsidRDefault="00E73CBF" w:rsidP="00E73CBF">
            <w:pPr>
              <w:pStyle w:val="CommentText"/>
              <w:snapToGrid w:val="0"/>
              <w:jc w:val="both"/>
              <w:rPr>
                <w:bCs/>
                <w:sz w:val="24"/>
                <w:szCs w:val="24"/>
                <w:lang w:eastAsia="bg-BG"/>
              </w:rPr>
            </w:pPr>
          </w:p>
          <w:p w:rsidR="00E73CBF" w:rsidRPr="00FA3356" w:rsidRDefault="00E73CBF" w:rsidP="00E73CBF">
            <w:pPr>
              <w:pStyle w:val="CommentText"/>
              <w:snapToGrid w:val="0"/>
              <w:jc w:val="both"/>
              <w:rPr>
                <w:bCs/>
                <w:sz w:val="24"/>
                <w:szCs w:val="24"/>
                <w:lang w:eastAsia="bg-BG"/>
              </w:rPr>
            </w:pPr>
          </w:p>
          <w:p w:rsidR="00E73CBF" w:rsidRPr="00FA3356" w:rsidRDefault="00E73CBF" w:rsidP="00E73CBF">
            <w:pPr>
              <w:pStyle w:val="CommentText"/>
              <w:snapToGrid w:val="0"/>
              <w:jc w:val="both"/>
              <w:rPr>
                <w:bCs/>
                <w:sz w:val="24"/>
                <w:szCs w:val="24"/>
                <w:lang w:eastAsia="bg-BG"/>
              </w:rPr>
            </w:pPr>
          </w:p>
          <w:p w:rsidR="00E73CBF" w:rsidRPr="00FA3356" w:rsidRDefault="00E73CBF" w:rsidP="00E73CBF">
            <w:pPr>
              <w:pStyle w:val="CommentText"/>
              <w:snapToGrid w:val="0"/>
              <w:jc w:val="both"/>
              <w:rPr>
                <w:bCs/>
                <w:sz w:val="24"/>
                <w:szCs w:val="24"/>
                <w:lang w:eastAsia="bg-BG"/>
              </w:rPr>
            </w:pPr>
          </w:p>
          <w:p w:rsidR="00E73CBF" w:rsidRPr="00FA3356" w:rsidRDefault="00E73CBF" w:rsidP="00E73CBF">
            <w:pPr>
              <w:pStyle w:val="CommentText"/>
              <w:snapToGrid w:val="0"/>
              <w:jc w:val="both"/>
              <w:rPr>
                <w:bCs/>
                <w:sz w:val="24"/>
                <w:szCs w:val="24"/>
                <w:lang w:eastAsia="bg-BG"/>
              </w:rPr>
            </w:pPr>
          </w:p>
          <w:p w:rsidR="00E73CBF" w:rsidRPr="00FA3356" w:rsidRDefault="00E73CBF" w:rsidP="00E73CBF">
            <w:pPr>
              <w:pStyle w:val="CommentText"/>
              <w:snapToGrid w:val="0"/>
              <w:jc w:val="both"/>
              <w:rPr>
                <w:bCs/>
                <w:sz w:val="24"/>
                <w:szCs w:val="24"/>
                <w:lang w:eastAsia="bg-BG"/>
              </w:rPr>
            </w:pPr>
          </w:p>
          <w:p w:rsidR="00E73CBF" w:rsidRPr="00FA3356" w:rsidRDefault="00E73CBF" w:rsidP="00E73CBF">
            <w:pPr>
              <w:pStyle w:val="CommentText"/>
              <w:snapToGrid w:val="0"/>
              <w:jc w:val="both"/>
              <w:rPr>
                <w:bCs/>
                <w:sz w:val="24"/>
                <w:szCs w:val="24"/>
                <w:lang w:eastAsia="bg-BG"/>
              </w:rPr>
            </w:pPr>
          </w:p>
          <w:p w:rsidR="00E73CBF" w:rsidRPr="00FA3356" w:rsidRDefault="00E73CBF" w:rsidP="00E73CBF">
            <w:pPr>
              <w:pStyle w:val="CommentText"/>
              <w:snapToGrid w:val="0"/>
              <w:jc w:val="both"/>
              <w:rPr>
                <w:bCs/>
                <w:sz w:val="24"/>
                <w:szCs w:val="24"/>
                <w:lang w:eastAsia="bg-BG"/>
              </w:rPr>
            </w:pPr>
          </w:p>
          <w:p w:rsidR="00E73CBF" w:rsidRPr="00FA3356" w:rsidRDefault="00E73CBF" w:rsidP="00E73CBF">
            <w:pPr>
              <w:pStyle w:val="CommentText"/>
              <w:snapToGrid w:val="0"/>
              <w:jc w:val="both"/>
              <w:rPr>
                <w:bCs/>
                <w:sz w:val="24"/>
                <w:szCs w:val="24"/>
                <w:lang w:eastAsia="bg-BG"/>
              </w:rPr>
            </w:pPr>
          </w:p>
          <w:p w:rsidR="00E73CBF" w:rsidRPr="00FA3356" w:rsidRDefault="00E73CBF" w:rsidP="00E73CBF">
            <w:pPr>
              <w:pStyle w:val="CommentText"/>
              <w:snapToGrid w:val="0"/>
              <w:jc w:val="both"/>
              <w:rPr>
                <w:bCs/>
                <w:sz w:val="24"/>
                <w:szCs w:val="24"/>
                <w:lang w:eastAsia="bg-BG"/>
              </w:rPr>
            </w:pPr>
          </w:p>
          <w:p w:rsidR="00E73CBF" w:rsidRPr="00FA3356" w:rsidRDefault="00E73CBF" w:rsidP="00E73CBF">
            <w:pPr>
              <w:pStyle w:val="CommentText"/>
              <w:snapToGrid w:val="0"/>
              <w:jc w:val="both"/>
              <w:rPr>
                <w:bCs/>
                <w:sz w:val="24"/>
                <w:szCs w:val="24"/>
                <w:lang w:eastAsia="bg-BG"/>
              </w:rPr>
            </w:pPr>
          </w:p>
          <w:p w:rsidR="00E73CBF" w:rsidRPr="00FA3356" w:rsidRDefault="00E73CBF" w:rsidP="00E73CBF">
            <w:pPr>
              <w:pStyle w:val="CommentText"/>
              <w:snapToGrid w:val="0"/>
              <w:jc w:val="both"/>
              <w:rPr>
                <w:bCs/>
                <w:sz w:val="24"/>
                <w:szCs w:val="24"/>
                <w:lang w:eastAsia="bg-BG"/>
              </w:rPr>
            </w:pPr>
          </w:p>
          <w:p w:rsidR="00E73CBF" w:rsidRPr="00FA3356" w:rsidRDefault="00E73CBF" w:rsidP="00E73CBF">
            <w:pPr>
              <w:pStyle w:val="CommentText"/>
              <w:snapToGrid w:val="0"/>
              <w:jc w:val="both"/>
              <w:rPr>
                <w:bCs/>
                <w:sz w:val="24"/>
                <w:szCs w:val="24"/>
                <w:lang w:eastAsia="bg-BG"/>
              </w:rPr>
            </w:pPr>
          </w:p>
          <w:p w:rsidR="00E73CBF" w:rsidRPr="00FA3356" w:rsidRDefault="00E73CBF" w:rsidP="00E73CBF">
            <w:pPr>
              <w:pStyle w:val="CommentText"/>
              <w:snapToGrid w:val="0"/>
              <w:jc w:val="both"/>
              <w:rPr>
                <w:bCs/>
                <w:sz w:val="24"/>
                <w:szCs w:val="24"/>
                <w:lang w:eastAsia="bg-BG"/>
              </w:rPr>
            </w:pPr>
          </w:p>
          <w:p w:rsidR="00E73CBF" w:rsidRPr="00FA3356" w:rsidRDefault="00E73CBF" w:rsidP="00E73CBF">
            <w:pPr>
              <w:pStyle w:val="CommentText"/>
              <w:snapToGrid w:val="0"/>
              <w:jc w:val="both"/>
              <w:rPr>
                <w:bCs/>
                <w:sz w:val="24"/>
                <w:szCs w:val="24"/>
                <w:lang w:eastAsia="bg-BG"/>
              </w:rPr>
            </w:pPr>
          </w:p>
          <w:p w:rsidR="00E73CBF" w:rsidRPr="00FA3356" w:rsidRDefault="00E73CBF" w:rsidP="00E73CBF">
            <w:pPr>
              <w:pStyle w:val="CommentText"/>
              <w:snapToGrid w:val="0"/>
              <w:jc w:val="both"/>
              <w:rPr>
                <w:bCs/>
                <w:sz w:val="24"/>
                <w:szCs w:val="24"/>
                <w:lang w:eastAsia="bg-BG"/>
              </w:rPr>
            </w:pPr>
          </w:p>
          <w:p w:rsidR="00E73CBF" w:rsidRPr="00FA3356" w:rsidRDefault="00E73CBF" w:rsidP="00E73CBF">
            <w:pPr>
              <w:pStyle w:val="CommentText"/>
              <w:snapToGrid w:val="0"/>
              <w:jc w:val="both"/>
              <w:rPr>
                <w:bCs/>
                <w:sz w:val="24"/>
                <w:szCs w:val="24"/>
                <w:lang w:eastAsia="bg-BG"/>
              </w:rPr>
            </w:pPr>
          </w:p>
          <w:p w:rsidR="00E73CBF" w:rsidRPr="00FA3356" w:rsidRDefault="00E73CBF" w:rsidP="00E73CBF">
            <w:pPr>
              <w:pStyle w:val="CommentText"/>
              <w:snapToGrid w:val="0"/>
              <w:jc w:val="both"/>
              <w:rPr>
                <w:bCs/>
                <w:sz w:val="24"/>
                <w:szCs w:val="24"/>
                <w:lang w:eastAsia="bg-BG"/>
              </w:rPr>
            </w:pPr>
          </w:p>
          <w:p w:rsidR="00E73CBF" w:rsidRPr="00FA3356" w:rsidRDefault="00E73CBF" w:rsidP="00E73CBF">
            <w:pPr>
              <w:pStyle w:val="CommentText"/>
              <w:snapToGrid w:val="0"/>
              <w:jc w:val="both"/>
              <w:rPr>
                <w:bCs/>
                <w:sz w:val="24"/>
                <w:szCs w:val="24"/>
                <w:lang w:eastAsia="bg-BG"/>
              </w:rPr>
            </w:pPr>
          </w:p>
          <w:p w:rsidR="00E73CBF" w:rsidRPr="00FA3356" w:rsidRDefault="00E73CBF" w:rsidP="00E73CBF">
            <w:pPr>
              <w:pStyle w:val="CommentText"/>
              <w:snapToGrid w:val="0"/>
              <w:jc w:val="both"/>
              <w:rPr>
                <w:bCs/>
                <w:sz w:val="24"/>
                <w:szCs w:val="24"/>
                <w:lang w:eastAsia="bg-BG"/>
              </w:rPr>
            </w:pPr>
          </w:p>
          <w:p w:rsidR="00E73CBF" w:rsidRPr="00FA3356" w:rsidRDefault="00E73CBF" w:rsidP="00E73CBF">
            <w:pPr>
              <w:pStyle w:val="CommentText"/>
              <w:snapToGrid w:val="0"/>
              <w:jc w:val="both"/>
              <w:rPr>
                <w:bCs/>
                <w:sz w:val="24"/>
                <w:szCs w:val="24"/>
                <w:lang w:eastAsia="bg-BG"/>
              </w:rPr>
            </w:pPr>
          </w:p>
          <w:p w:rsidR="00E73CBF" w:rsidRPr="00FA3356" w:rsidRDefault="00E73CBF" w:rsidP="00E73CBF">
            <w:pPr>
              <w:pStyle w:val="CommentText"/>
              <w:snapToGrid w:val="0"/>
              <w:jc w:val="both"/>
              <w:rPr>
                <w:bCs/>
                <w:sz w:val="24"/>
                <w:szCs w:val="24"/>
                <w:lang w:eastAsia="bg-BG"/>
              </w:rPr>
            </w:pPr>
          </w:p>
          <w:p w:rsidR="00E73CBF" w:rsidRPr="00FA3356" w:rsidRDefault="00E73CBF" w:rsidP="00E73CBF">
            <w:pPr>
              <w:pStyle w:val="CommentText"/>
              <w:snapToGrid w:val="0"/>
              <w:jc w:val="both"/>
              <w:rPr>
                <w:bCs/>
                <w:sz w:val="24"/>
                <w:szCs w:val="24"/>
                <w:lang w:eastAsia="bg-BG"/>
              </w:rPr>
            </w:pPr>
          </w:p>
          <w:p w:rsidR="00E73CBF" w:rsidRPr="00FA3356" w:rsidRDefault="00E73CBF" w:rsidP="00E73CBF">
            <w:pPr>
              <w:pStyle w:val="CommentText"/>
              <w:snapToGrid w:val="0"/>
              <w:jc w:val="both"/>
              <w:rPr>
                <w:bCs/>
                <w:sz w:val="24"/>
                <w:szCs w:val="24"/>
                <w:lang w:eastAsia="bg-BG"/>
              </w:rPr>
            </w:pPr>
          </w:p>
          <w:p w:rsidR="00E73CBF" w:rsidRPr="00FA3356" w:rsidRDefault="00E73CBF" w:rsidP="00E73CBF">
            <w:pPr>
              <w:pStyle w:val="CommentText"/>
              <w:snapToGrid w:val="0"/>
              <w:jc w:val="both"/>
              <w:rPr>
                <w:bCs/>
                <w:sz w:val="24"/>
                <w:szCs w:val="24"/>
                <w:lang w:eastAsia="bg-BG"/>
              </w:rPr>
            </w:pPr>
          </w:p>
          <w:p w:rsidR="00E73CBF" w:rsidRPr="00FA3356" w:rsidRDefault="00E73CBF" w:rsidP="00E73CBF">
            <w:pPr>
              <w:pStyle w:val="CommentText"/>
              <w:snapToGrid w:val="0"/>
              <w:jc w:val="both"/>
              <w:rPr>
                <w:bCs/>
                <w:sz w:val="24"/>
                <w:szCs w:val="24"/>
                <w:lang w:eastAsia="bg-BG"/>
              </w:rPr>
            </w:pPr>
          </w:p>
          <w:p w:rsidR="00E73CBF" w:rsidRPr="00FA3356" w:rsidRDefault="00E73CBF" w:rsidP="00E73CBF">
            <w:pPr>
              <w:pStyle w:val="CommentText"/>
              <w:snapToGrid w:val="0"/>
              <w:jc w:val="both"/>
              <w:rPr>
                <w:bCs/>
                <w:sz w:val="24"/>
                <w:szCs w:val="24"/>
                <w:lang w:eastAsia="bg-BG"/>
              </w:rPr>
            </w:pPr>
          </w:p>
          <w:p w:rsidR="00E73CBF" w:rsidRPr="00FA3356" w:rsidRDefault="00E73CBF" w:rsidP="00E73CBF">
            <w:pPr>
              <w:pStyle w:val="CommentText"/>
              <w:snapToGrid w:val="0"/>
              <w:jc w:val="both"/>
              <w:rPr>
                <w:bCs/>
                <w:sz w:val="24"/>
                <w:szCs w:val="24"/>
                <w:lang w:eastAsia="bg-BG"/>
              </w:rPr>
            </w:pPr>
          </w:p>
          <w:p w:rsidR="00E73CBF" w:rsidRPr="00FA3356" w:rsidRDefault="00E73CBF" w:rsidP="00E73CBF">
            <w:pPr>
              <w:pStyle w:val="CommentText"/>
              <w:snapToGrid w:val="0"/>
              <w:jc w:val="both"/>
              <w:rPr>
                <w:bCs/>
                <w:sz w:val="24"/>
                <w:szCs w:val="24"/>
                <w:lang w:eastAsia="bg-BG"/>
              </w:rPr>
            </w:pPr>
          </w:p>
          <w:p w:rsidR="00E73CBF" w:rsidRPr="00FA3356" w:rsidRDefault="00E73CBF" w:rsidP="00E73CBF">
            <w:pPr>
              <w:pStyle w:val="CommentText"/>
              <w:snapToGrid w:val="0"/>
              <w:jc w:val="both"/>
              <w:rPr>
                <w:bCs/>
                <w:sz w:val="24"/>
                <w:szCs w:val="24"/>
                <w:lang w:eastAsia="bg-BG"/>
              </w:rPr>
            </w:pPr>
          </w:p>
          <w:p w:rsidR="00E73CBF" w:rsidRPr="00FA3356" w:rsidRDefault="00E73CBF" w:rsidP="00E73CBF">
            <w:pPr>
              <w:pStyle w:val="CommentText"/>
              <w:snapToGrid w:val="0"/>
              <w:jc w:val="both"/>
              <w:rPr>
                <w:bCs/>
                <w:sz w:val="24"/>
                <w:szCs w:val="24"/>
                <w:lang w:eastAsia="bg-BG"/>
              </w:rPr>
            </w:pPr>
          </w:p>
          <w:p w:rsidR="00E73CBF" w:rsidRPr="00FA3356" w:rsidRDefault="00E73CBF" w:rsidP="00E73CBF">
            <w:pPr>
              <w:pStyle w:val="CommentText"/>
              <w:snapToGrid w:val="0"/>
              <w:jc w:val="both"/>
              <w:rPr>
                <w:bCs/>
                <w:sz w:val="24"/>
                <w:szCs w:val="24"/>
                <w:lang w:eastAsia="bg-BG"/>
              </w:rPr>
            </w:pPr>
          </w:p>
          <w:p w:rsidR="00E73CBF" w:rsidRPr="00FA3356" w:rsidRDefault="00E73CBF" w:rsidP="00E73CBF">
            <w:pPr>
              <w:pStyle w:val="CommentText"/>
              <w:snapToGrid w:val="0"/>
              <w:jc w:val="both"/>
              <w:rPr>
                <w:bCs/>
                <w:sz w:val="24"/>
                <w:szCs w:val="24"/>
                <w:lang w:eastAsia="bg-BG"/>
              </w:rPr>
            </w:pPr>
          </w:p>
          <w:p w:rsidR="00E73CBF" w:rsidRPr="00FA3356" w:rsidRDefault="00E73CBF" w:rsidP="00E73CBF">
            <w:pPr>
              <w:pStyle w:val="CommentText"/>
              <w:snapToGrid w:val="0"/>
              <w:jc w:val="both"/>
              <w:rPr>
                <w:bCs/>
                <w:sz w:val="24"/>
                <w:szCs w:val="24"/>
                <w:lang w:eastAsia="bg-BG"/>
              </w:rPr>
            </w:pPr>
          </w:p>
          <w:p w:rsidR="00E73CBF" w:rsidRPr="00FA3356" w:rsidRDefault="00E73CBF" w:rsidP="00E73CBF">
            <w:pPr>
              <w:pStyle w:val="CommentText"/>
              <w:snapToGrid w:val="0"/>
              <w:jc w:val="both"/>
              <w:rPr>
                <w:bCs/>
                <w:sz w:val="24"/>
                <w:szCs w:val="24"/>
                <w:lang w:eastAsia="bg-BG"/>
              </w:rPr>
            </w:pPr>
          </w:p>
          <w:p w:rsidR="00E73CBF" w:rsidRPr="00FA3356" w:rsidRDefault="00E73CBF" w:rsidP="00E73CBF">
            <w:pPr>
              <w:pStyle w:val="CommentText"/>
              <w:snapToGrid w:val="0"/>
              <w:jc w:val="both"/>
              <w:rPr>
                <w:bCs/>
                <w:sz w:val="24"/>
                <w:szCs w:val="24"/>
                <w:lang w:eastAsia="bg-BG"/>
              </w:rPr>
            </w:pPr>
          </w:p>
          <w:p w:rsidR="00E73CBF" w:rsidRPr="00FA3356" w:rsidRDefault="00E73CBF" w:rsidP="00E73CBF">
            <w:pPr>
              <w:pStyle w:val="CommentText"/>
              <w:snapToGrid w:val="0"/>
              <w:jc w:val="both"/>
              <w:rPr>
                <w:bCs/>
                <w:sz w:val="24"/>
                <w:szCs w:val="24"/>
                <w:lang w:eastAsia="bg-BG"/>
              </w:rPr>
            </w:pPr>
          </w:p>
          <w:p w:rsidR="00E73CBF" w:rsidRPr="00FA3356" w:rsidRDefault="00E73CBF" w:rsidP="00E73CBF">
            <w:pPr>
              <w:pStyle w:val="CommentText"/>
              <w:snapToGrid w:val="0"/>
              <w:jc w:val="both"/>
              <w:rPr>
                <w:bCs/>
                <w:sz w:val="24"/>
                <w:szCs w:val="24"/>
                <w:lang w:eastAsia="bg-BG"/>
              </w:rPr>
            </w:pPr>
          </w:p>
          <w:p w:rsidR="00E73CBF" w:rsidRPr="00FA3356" w:rsidRDefault="00E73CBF" w:rsidP="00E73CBF">
            <w:pPr>
              <w:pStyle w:val="CommentText"/>
              <w:snapToGrid w:val="0"/>
              <w:jc w:val="both"/>
              <w:rPr>
                <w:bCs/>
                <w:sz w:val="24"/>
                <w:szCs w:val="24"/>
                <w:lang w:eastAsia="bg-BG"/>
              </w:rPr>
            </w:pPr>
          </w:p>
          <w:p w:rsidR="00E73CBF" w:rsidRPr="00FA3356" w:rsidRDefault="00E73CBF" w:rsidP="00E73CBF">
            <w:pPr>
              <w:pStyle w:val="CommentText"/>
              <w:snapToGrid w:val="0"/>
              <w:jc w:val="both"/>
              <w:rPr>
                <w:bCs/>
                <w:sz w:val="24"/>
                <w:szCs w:val="24"/>
                <w:lang w:eastAsia="bg-BG"/>
              </w:rPr>
            </w:pPr>
          </w:p>
          <w:p w:rsidR="00E73CBF" w:rsidRPr="00FA3356" w:rsidRDefault="00E73CBF" w:rsidP="00E73CBF">
            <w:pPr>
              <w:pStyle w:val="CommentText"/>
              <w:snapToGrid w:val="0"/>
              <w:jc w:val="both"/>
              <w:rPr>
                <w:bCs/>
                <w:sz w:val="24"/>
                <w:szCs w:val="24"/>
                <w:lang w:eastAsia="bg-BG"/>
              </w:rPr>
            </w:pPr>
          </w:p>
          <w:p w:rsidR="00E73CBF" w:rsidRPr="00FA3356" w:rsidRDefault="00E73CBF" w:rsidP="00E73CBF">
            <w:pPr>
              <w:pStyle w:val="CommentText"/>
              <w:snapToGrid w:val="0"/>
              <w:jc w:val="both"/>
              <w:rPr>
                <w:bCs/>
                <w:sz w:val="24"/>
                <w:szCs w:val="24"/>
                <w:lang w:eastAsia="bg-BG"/>
              </w:rPr>
            </w:pPr>
          </w:p>
          <w:p w:rsidR="00E73CBF" w:rsidRPr="00FA3356" w:rsidRDefault="00E73CBF" w:rsidP="00E73CBF">
            <w:pPr>
              <w:pStyle w:val="CommentText"/>
              <w:snapToGrid w:val="0"/>
              <w:jc w:val="both"/>
              <w:rPr>
                <w:bCs/>
                <w:sz w:val="24"/>
                <w:szCs w:val="24"/>
                <w:lang w:eastAsia="bg-BG"/>
              </w:rPr>
            </w:pPr>
          </w:p>
          <w:p w:rsidR="00E73CBF" w:rsidRPr="00FA3356" w:rsidRDefault="00E73CBF" w:rsidP="00E73CBF">
            <w:pPr>
              <w:pStyle w:val="CommentText"/>
              <w:snapToGrid w:val="0"/>
              <w:jc w:val="both"/>
              <w:rPr>
                <w:bCs/>
                <w:sz w:val="24"/>
                <w:szCs w:val="24"/>
                <w:lang w:eastAsia="bg-BG"/>
              </w:rPr>
            </w:pPr>
          </w:p>
          <w:p w:rsidR="00E73CBF" w:rsidRPr="00FA3356" w:rsidRDefault="00E73CBF" w:rsidP="00E73CBF">
            <w:pPr>
              <w:pStyle w:val="CommentText"/>
              <w:snapToGrid w:val="0"/>
              <w:jc w:val="both"/>
              <w:rPr>
                <w:bCs/>
                <w:sz w:val="24"/>
                <w:szCs w:val="24"/>
                <w:lang w:eastAsia="bg-BG"/>
              </w:rPr>
            </w:pPr>
          </w:p>
          <w:p w:rsidR="00E73CBF" w:rsidRPr="00FA3356" w:rsidRDefault="00E73CBF" w:rsidP="00E73CBF">
            <w:pPr>
              <w:pStyle w:val="CommentText"/>
              <w:snapToGrid w:val="0"/>
              <w:jc w:val="both"/>
              <w:rPr>
                <w:bCs/>
                <w:sz w:val="24"/>
                <w:szCs w:val="24"/>
                <w:lang w:eastAsia="bg-BG"/>
              </w:rPr>
            </w:pPr>
          </w:p>
          <w:p w:rsidR="00E73CBF" w:rsidRPr="00FA3356" w:rsidRDefault="00E73CBF" w:rsidP="00E73CBF">
            <w:pPr>
              <w:pStyle w:val="CommentText"/>
              <w:snapToGrid w:val="0"/>
              <w:jc w:val="both"/>
              <w:rPr>
                <w:bCs/>
                <w:sz w:val="24"/>
                <w:szCs w:val="24"/>
                <w:lang w:eastAsia="bg-BG"/>
              </w:rPr>
            </w:pPr>
          </w:p>
          <w:p w:rsidR="00E73CBF" w:rsidRPr="00FA3356" w:rsidRDefault="00E73CBF" w:rsidP="00E73CBF">
            <w:pPr>
              <w:pStyle w:val="CommentText"/>
              <w:snapToGrid w:val="0"/>
              <w:jc w:val="both"/>
              <w:rPr>
                <w:bCs/>
                <w:sz w:val="24"/>
                <w:szCs w:val="24"/>
                <w:lang w:eastAsia="bg-BG"/>
              </w:rPr>
            </w:pPr>
          </w:p>
          <w:p w:rsidR="00E73CBF" w:rsidRPr="00FA3356" w:rsidRDefault="00E73CBF" w:rsidP="00E73CBF">
            <w:pPr>
              <w:pStyle w:val="CommentText"/>
              <w:snapToGrid w:val="0"/>
              <w:jc w:val="both"/>
              <w:rPr>
                <w:bCs/>
                <w:sz w:val="24"/>
                <w:szCs w:val="24"/>
                <w:lang w:eastAsia="bg-BG"/>
              </w:rPr>
            </w:pPr>
          </w:p>
          <w:p w:rsidR="00E73CBF" w:rsidRPr="00FA3356" w:rsidRDefault="00E73CBF" w:rsidP="00E73CBF">
            <w:pPr>
              <w:pStyle w:val="CommentText"/>
              <w:snapToGrid w:val="0"/>
              <w:jc w:val="both"/>
              <w:rPr>
                <w:bCs/>
                <w:sz w:val="24"/>
                <w:szCs w:val="24"/>
                <w:lang w:eastAsia="bg-BG"/>
              </w:rPr>
            </w:pPr>
          </w:p>
          <w:p w:rsidR="00E73CBF" w:rsidRPr="00FA3356" w:rsidRDefault="00E73CBF" w:rsidP="00E73CBF">
            <w:pPr>
              <w:pStyle w:val="CommentText"/>
              <w:snapToGrid w:val="0"/>
              <w:jc w:val="both"/>
              <w:rPr>
                <w:bCs/>
                <w:sz w:val="24"/>
                <w:szCs w:val="24"/>
                <w:lang w:eastAsia="bg-BG"/>
              </w:rPr>
            </w:pPr>
          </w:p>
          <w:p w:rsidR="00E73CBF" w:rsidRPr="00FA3356" w:rsidRDefault="00E73CBF" w:rsidP="00E73CBF">
            <w:pPr>
              <w:pStyle w:val="CommentText"/>
              <w:snapToGrid w:val="0"/>
              <w:jc w:val="both"/>
              <w:rPr>
                <w:bCs/>
                <w:sz w:val="24"/>
                <w:szCs w:val="24"/>
                <w:lang w:eastAsia="bg-BG"/>
              </w:rPr>
            </w:pPr>
          </w:p>
          <w:p w:rsidR="00E73CBF" w:rsidRPr="00FA3356" w:rsidRDefault="00E73CBF" w:rsidP="00E73CBF">
            <w:pPr>
              <w:pStyle w:val="CommentText"/>
              <w:snapToGrid w:val="0"/>
              <w:jc w:val="both"/>
              <w:rPr>
                <w:bCs/>
                <w:sz w:val="24"/>
                <w:szCs w:val="24"/>
                <w:lang w:eastAsia="bg-BG"/>
              </w:rPr>
            </w:pPr>
          </w:p>
          <w:p w:rsidR="00E73CBF" w:rsidRPr="00FA3356" w:rsidRDefault="00E73CBF" w:rsidP="00E73CBF">
            <w:pPr>
              <w:pStyle w:val="CommentText"/>
              <w:snapToGrid w:val="0"/>
              <w:jc w:val="both"/>
              <w:rPr>
                <w:bCs/>
                <w:sz w:val="24"/>
                <w:szCs w:val="24"/>
                <w:lang w:eastAsia="bg-BG"/>
              </w:rPr>
            </w:pPr>
          </w:p>
          <w:p w:rsidR="00E73CBF" w:rsidRPr="00FA3356" w:rsidRDefault="00E73CBF" w:rsidP="00E73CBF">
            <w:pPr>
              <w:pStyle w:val="CommentText"/>
              <w:snapToGrid w:val="0"/>
              <w:jc w:val="both"/>
              <w:rPr>
                <w:bCs/>
                <w:sz w:val="24"/>
                <w:szCs w:val="24"/>
                <w:lang w:eastAsia="bg-BG"/>
              </w:rPr>
            </w:pPr>
          </w:p>
          <w:p w:rsidR="00E73CBF" w:rsidRPr="00FA3356" w:rsidRDefault="00E73CBF" w:rsidP="00E73CBF">
            <w:pPr>
              <w:pStyle w:val="CommentText"/>
              <w:snapToGrid w:val="0"/>
              <w:jc w:val="both"/>
              <w:rPr>
                <w:bCs/>
                <w:sz w:val="24"/>
                <w:szCs w:val="24"/>
                <w:lang w:eastAsia="bg-BG"/>
              </w:rPr>
            </w:pPr>
          </w:p>
          <w:p w:rsidR="00E73CBF" w:rsidRPr="00FA3356" w:rsidRDefault="00E73CBF" w:rsidP="00E73CBF">
            <w:pPr>
              <w:pStyle w:val="CommentText"/>
              <w:snapToGrid w:val="0"/>
              <w:jc w:val="both"/>
              <w:rPr>
                <w:bCs/>
                <w:sz w:val="24"/>
                <w:szCs w:val="24"/>
                <w:lang w:eastAsia="bg-BG"/>
              </w:rPr>
            </w:pPr>
          </w:p>
          <w:p w:rsidR="00E73CBF" w:rsidRPr="00FA3356" w:rsidRDefault="00E73CBF" w:rsidP="00E73CBF">
            <w:pPr>
              <w:pStyle w:val="CommentText"/>
              <w:snapToGrid w:val="0"/>
              <w:jc w:val="both"/>
              <w:rPr>
                <w:bCs/>
                <w:sz w:val="24"/>
                <w:szCs w:val="24"/>
                <w:lang w:eastAsia="bg-BG"/>
              </w:rPr>
            </w:pPr>
          </w:p>
          <w:p w:rsidR="00E73CBF" w:rsidRPr="00FA3356" w:rsidRDefault="00E73CBF" w:rsidP="00E73CBF">
            <w:pPr>
              <w:pStyle w:val="CommentText"/>
              <w:snapToGrid w:val="0"/>
              <w:jc w:val="both"/>
              <w:rPr>
                <w:bCs/>
                <w:sz w:val="24"/>
                <w:szCs w:val="24"/>
                <w:lang w:eastAsia="bg-BG"/>
              </w:rPr>
            </w:pPr>
          </w:p>
          <w:p w:rsidR="00E73CBF" w:rsidRPr="00FA3356" w:rsidRDefault="00E73CBF" w:rsidP="00E73CBF">
            <w:pPr>
              <w:pStyle w:val="CommentText"/>
              <w:snapToGrid w:val="0"/>
              <w:jc w:val="both"/>
              <w:rPr>
                <w:bCs/>
                <w:sz w:val="24"/>
                <w:szCs w:val="24"/>
                <w:lang w:eastAsia="bg-BG"/>
              </w:rPr>
            </w:pPr>
          </w:p>
          <w:p w:rsidR="00E73CBF" w:rsidRPr="00FA3356" w:rsidRDefault="00E73CBF" w:rsidP="00E73CBF">
            <w:pPr>
              <w:pStyle w:val="CommentText"/>
              <w:snapToGrid w:val="0"/>
              <w:jc w:val="both"/>
              <w:rPr>
                <w:bCs/>
                <w:sz w:val="24"/>
                <w:szCs w:val="24"/>
                <w:lang w:eastAsia="bg-BG"/>
              </w:rPr>
            </w:pPr>
          </w:p>
          <w:p w:rsidR="00E73CBF" w:rsidRPr="00FA3356" w:rsidRDefault="00E73CBF" w:rsidP="00E73CBF">
            <w:pPr>
              <w:pStyle w:val="CommentText"/>
              <w:snapToGrid w:val="0"/>
              <w:jc w:val="both"/>
              <w:rPr>
                <w:bCs/>
                <w:sz w:val="24"/>
                <w:szCs w:val="24"/>
                <w:lang w:eastAsia="bg-BG"/>
              </w:rPr>
            </w:pPr>
          </w:p>
          <w:p w:rsidR="00E73CBF" w:rsidRPr="00FA3356" w:rsidRDefault="00E73CBF" w:rsidP="00E73CBF">
            <w:pPr>
              <w:pStyle w:val="CommentText"/>
              <w:snapToGrid w:val="0"/>
              <w:jc w:val="both"/>
              <w:rPr>
                <w:bCs/>
                <w:sz w:val="24"/>
                <w:szCs w:val="24"/>
                <w:lang w:eastAsia="bg-BG"/>
              </w:rPr>
            </w:pPr>
          </w:p>
          <w:p w:rsidR="00E73CBF" w:rsidRPr="00FA3356" w:rsidRDefault="00E73CBF" w:rsidP="00E73CBF">
            <w:pPr>
              <w:pStyle w:val="CommentText"/>
              <w:snapToGrid w:val="0"/>
              <w:jc w:val="both"/>
              <w:rPr>
                <w:bCs/>
                <w:sz w:val="24"/>
                <w:szCs w:val="24"/>
                <w:lang w:eastAsia="bg-BG"/>
              </w:rPr>
            </w:pPr>
          </w:p>
          <w:p w:rsidR="00E73CBF" w:rsidRPr="00FA3356" w:rsidRDefault="00E73CBF" w:rsidP="00E73CBF">
            <w:pPr>
              <w:pStyle w:val="CommentText"/>
              <w:snapToGrid w:val="0"/>
              <w:jc w:val="both"/>
              <w:rPr>
                <w:bCs/>
                <w:sz w:val="24"/>
                <w:szCs w:val="24"/>
                <w:lang w:eastAsia="bg-BG"/>
              </w:rPr>
            </w:pPr>
          </w:p>
          <w:p w:rsidR="00E73CBF" w:rsidRPr="00FA3356" w:rsidRDefault="00E73CBF" w:rsidP="00E73CBF">
            <w:pPr>
              <w:pStyle w:val="CommentText"/>
              <w:snapToGrid w:val="0"/>
              <w:jc w:val="both"/>
              <w:rPr>
                <w:bCs/>
                <w:sz w:val="24"/>
                <w:szCs w:val="24"/>
                <w:lang w:eastAsia="bg-BG"/>
              </w:rPr>
            </w:pPr>
          </w:p>
          <w:p w:rsidR="00E73CBF" w:rsidRPr="00FA3356" w:rsidRDefault="00E73CBF" w:rsidP="00E73CBF">
            <w:pPr>
              <w:pStyle w:val="CommentText"/>
              <w:snapToGrid w:val="0"/>
              <w:jc w:val="both"/>
              <w:rPr>
                <w:bCs/>
                <w:sz w:val="24"/>
                <w:szCs w:val="24"/>
                <w:lang w:eastAsia="bg-BG"/>
              </w:rPr>
            </w:pPr>
          </w:p>
          <w:p w:rsidR="00E73CBF" w:rsidRPr="00FA3356" w:rsidRDefault="00E73CBF" w:rsidP="00E73CBF">
            <w:pPr>
              <w:pStyle w:val="CommentText"/>
              <w:snapToGrid w:val="0"/>
              <w:jc w:val="both"/>
              <w:rPr>
                <w:bCs/>
                <w:sz w:val="24"/>
                <w:szCs w:val="24"/>
                <w:lang w:eastAsia="bg-BG"/>
              </w:rPr>
            </w:pPr>
          </w:p>
          <w:p w:rsidR="00E73CBF" w:rsidRPr="00FA3356" w:rsidRDefault="00E73CBF" w:rsidP="00E73CBF">
            <w:pPr>
              <w:pStyle w:val="CommentText"/>
              <w:snapToGrid w:val="0"/>
              <w:jc w:val="both"/>
              <w:rPr>
                <w:bCs/>
                <w:sz w:val="24"/>
                <w:szCs w:val="24"/>
                <w:lang w:eastAsia="bg-BG"/>
              </w:rPr>
            </w:pPr>
          </w:p>
          <w:p w:rsidR="00E73CBF" w:rsidRPr="00FA3356" w:rsidRDefault="00E73CBF" w:rsidP="00E73CBF">
            <w:pPr>
              <w:pStyle w:val="CommentText"/>
              <w:snapToGrid w:val="0"/>
              <w:jc w:val="both"/>
              <w:rPr>
                <w:bCs/>
                <w:sz w:val="24"/>
                <w:szCs w:val="24"/>
                <w:lang w:eastAsia="bg-BG"/>
              </w:rPr>
            </w:pPr>
          </w:p>
          <w:p w:rsidR="00E73CBF" w:rsidRPr="00FA3356" w:rsidRDefault="00E73CBF" w:rsidP="00E73CBF">
            <w:pPr>
              <w:pStyle w:val="CommentText"/>
              <w:snapToGrid w:val="0"/>
              <w:jc w:val="both"/>
              <w:rPr>
                <w:bCs/>
                <w:sz w:val="24"/>
                <w:szCs w:val="24"/>
                <w:lang w:eastAsia="bg-BG"/>
              </w:rPr>
            </w:pPr>
          </w:p>
          <w:p w:rsidR="00E73CBF" w:rsidRPr="00FA3356" w:rsidRDefault="00E73CBF" w:rsidP="00E73CBF">
            <w:pPr>
              <w:pStyle w:val="CommentText"/>
              <w:snapToGrid w:val="0"/>
              <w:jc w:val="both"/>
              <w:rPr>
                <w:bCs/>
                <w:sz w:val="24"/>
                <w:szCs w:val="24"/>
                <w:lang w:eastAsia="bg-BG"/>
              </w:rPr>
            </w:pPr>
          </w:p>
          <w:p w:rsidR="00E73CBF" w:rsidRPr="00FA3356" w:rsidRDefault="00E73CBF" w:rsidP="00E73CBF">
            <w:pPr>
              <w:pStyle w:val="CommentText"/>
              <w:snapToGrid w:val="0"/>
              <w:jc w:val="both"/>
              <w:rPr>
                <w:bCs/>
                <w:sz w:val="24"/>
                <w:szCs w:val="24"/>
                <w:lang w:eastAsia="bg-BG"/>
              </w:rPr>
            </w:pPr>
          </w:p>
          <w:p w:rsidR="00E73CBF" w:rsidRPr="00FA3356" w:rsidRDefault="00E73CBF" w:rsidP="00E73CBF">
            <w:pPr>
              <w:pStyle w:val="CommentText"/>
              <w:snapToGrid w:val="0"/>
              <w:jc w:val="both"/>
              <w:rPr>
                <w:bCs/>
                <w:sz w:val="24"/>
                <w:szCs w:val="24"/>
                <w:lang w:eastAsia="bg-BG"/>
              </w:rPr>
            </w:pPr>
          </w:p>
          <w:p w:rsidR="00E73CBF" w:rsidRPr="00FA3356" w:rsidRDefault="00E73CBF" w:rsidP="00E73CBF">
            <w:pPr>
              <w:pStyle w:val="CommentText"/>
              <w:snapToGrid w:val="0"/>
              <w:jc w:val="both"/>
              <w:rPr>
                <w:bCs/>
                <w:sz w:val="24"/>
                <w:szCs w:val="24"/>
                <w:lang w:eastAsia="bg-BG"/>
              </w:rPr>
            </w:pPr>
          </w:p>
          <w:p w:rsidR="00E73CBF" w:rsidRPr="00FA3356" w:rsidRDefault="00E73CBF" w:rsidP="00E73CBF">
            <w:pPr>
              <w:pStyle w:val="CommentText"/>
              <w:snapToGrid w:val="0"/>
              <w:jc w:val="both"/>
              <w:rPr>
                <w:bCs/>
                <w:sz w:val="24"/>
                <w:szCs w:val="24"/>
                <w:lang w:eastAsia="bg-BG"/>
              </w:rPr>
            </w:pPr>
          </w:p>
          <w:p w:rsidR="00E73CBF" w:rsidRPr="00FA3356" w:rsidRDefault="00E73CBF" w:rsidP="00E73CBF">
            <w:pPr>
              <w:pStyle w:val="CommentText"/>
              <w:snapToGrid w:val="0"/>
              <w:jc w:val="both"/>
              <w:rPr>
                <w:bCs/>
                <w:sz w:val="24"/>
                <w:szCs w:val="24"/>
                <w:lang w:eastAsia="bg-BG"/>
              </w:rPr>
            </w:pPr>
          </w:p>
          <w:p w:rsidR="00E73CBF" w:rsidRPr="00FA3356" w:rsidRDefault="00E73CBF" w:rsidP="00E73CBF">
            <w:pPr>
              <w:pStyle w:val="CommentText"/>
              <w:snapToGrid w:val="0"/>
              <w:jc w:val="both"/>
              <w:rPr>
                <w:bCs/>
                <w:sz w:val="24"/>
                <w:szCs w:val="24"/>
                <w:lang w:eastAsia="bg-BG"/>
              </w:rPr>
            </w:pPr>
          </w:p>
          <w:p w:rsidR="00E73CBF" w:rsidRPr="00FA3356" w:rsidRDefault="00E73CBF" w:rsidP="00E73CBF">
            <w:pPr>
              <w:pStyle w:val="CommentText"/>
              <w:snapToGrid w:val="0"/>
              <w:jc w:val="both"/>
              <w:rPr>
                <w:bCs/>
                <w:sz w:val="24"/>
                <w:szCs w:val="24"/>
                <w:lang w:eastAsia="bg-BG"/>
              </w:rPr>
            </w:pPr>
          </w:p>
          <w:p w:rsidR="00E73CBF" w:rsidRPr="00FA3356" w:rsidRDefault="00E73CBF" w:rsidP="00E73CBF">
            <w:pPr>
              <w:pStyle w:val="CommentText"/>
              <w:snapToGrid w:val="0"/>
              <w:jc w:val="both"/>
              <w:rPr>
                <w:bCs/>
                <w:sz w:val="24"/>
                <w:szCs w:val="24"/>
                <w:lang w:eastAsia="bg-BG"/>
              </w:rPr>
            </w:pPr>
          </w:p>
          <w:p w:rsidR="00E73CBF" w:rsidRPr="00FA3356" w:rsidRDefault="00E73CBF" w:rsidP="00E73CBF">
            <w:pPr>
              <w:pStyle w:val="CommentText"/>
              <w:snapToGrid w:val="0"/>
              <w:jc w:val="both"/>
              <w:rPr>
                <w:bCs/>
                <w:sz w:val="24"/>
                <w:szCs w:val="24"/>
                <w:lang w:eastAsia="bg-BG"/>
              </w:rPr>
            </w:pPr>
          </w:p>
          <w:p w:rsidR="00E73CBF" w:rsidRPr="00FA3356" w:rsidRDefault="00E73CBF" w:rsidP="00E73CBF">
            <w:pPr>
              <w:pStyle w:val="CommentText"/>
              <w:snapToGrid w:val="0"/>
              <w:jc w:val="both"/>
              <w:rPr>
                <w:bCs/>
                <w:sz w:val="24"/>
                <w:szCs w:val="24"/>
                <w:lang w:eastAsia="bg-BG"/>
              </w:rPr>
            </w:pPr>
          </w:p>
          <w:p w:rsidR="00E73CBF" w:rsidRPr="00FA3356" w:rsidRDefault="00E73CBF" w:rsidP="00E73CBF">
            <w:pPr>
              <w:pStyle w:val="CommentText"/>
              <w:snapToGrid w:val="0"/>
              <w:jc w:val="both"/>
              <w:rPr>
                <w:bCs/>
                <w:sz w:val="24"/>
                <w:szCs w:val="24"/>
                <w:lang w:eastAsia="bg-BG"/>
              </w:rPr>
            </w:pPr>
          </w:p>
          <w:p w:rsidR="00E73CBF" w:rsidRPr="00FA3356" w:rsidRDefault="00E73CBF" w:rsidP="00E73CBF">
            <w:pPr>
              <w:pStyle w:val="CommentText"/>
              <w:snapToGrid w:val="0"/>
              <w:jc w:val="both"/>
              <w:rPr>
                <w:bCs/>
                <w:sz w:val="24"/>
                <w:szCs w:val="24"/>
                <w:lang w:eastAsia="bg-BG"/>
              </w:rPr>
            </w:pPr>
          </w:p>
          <w:p w:rsidR="00E73CBF" w:rsidRPr="00FA3356" w:rsidRDefault="00E73CBF" w:rsidP="00E73CBF">
            <w:pPr>
              <w:pStyle w:val="CommentText"/>
              <w:snapToGrid w:val="0"/>
              <w:jc w:val="both"/>
              <w:rPr>
                <w:bCs/>
                <w:sz w:val="24"/>
                <w:szCs w:val="24"/>
                <w:lang w:eastAsia="bg-BG"/>
              </w:rPr>
            </w:pPr>
          </w:p>
          <w:p w:rsidR="00E73CBF" w:rsidRPr="00FA3356" w:rsidRDefault="00E73CBF" w:rsidP="00E73CBF">
            <w:pPr>
              <w:pStyle w:val="CommentText"/>
              <w:snapToGrid w:val="0"/>
              <w:jc w:val="both"/>
              <w:rPr>
                <w:bCs/>
                <w:sz w:val="24"/>
                <w:szCs w:val="24"/>
                <w:lang w:eastAsia="bg-BG"/>
              </w:rPr>
            </w:pPr>
          </w:p>
          <w:p w:rsidR="00E73CBF" w:rsidRPr="00FA3356" w:rsidRDefault="00E73CBF" w:rsidP="00E73CBF">
            <w:pPr>
              <w:pStyle w:val="CommentText"/>
              <w:snapToGrid w:val="0"/>
              <w:jc w:val="both"/>
              <w:rPr>
                <w:bCs/>
                <w:sz w:val="24"/>
                <w:szCs w:val="24"/>
                <w:lang w:eastAsia="bg-BG"/>
              </w:rPr>
            </w:pPr>
          </w:p>
          <w:p w:rsidR="00E73CBF" w:rsidRPr="00FA3356" w:rsidRDefault="00E73CBF" w:rsidP="00E73CBF">
            <w:pPr>
              <w:pStyle w:val="CommentText"/>
              <w:snapToGrid w:val="0"/>
              <w:jc w:val="both"/>
              <w:rPr>
                <w:bCs/>
                <w:sz w:val="24"/>
                <w:szCs w:val="24"/>
                <w:lang w:eastAsia="bg-BG"/>
              </w:rPr>
            </w:pPr>
          </w:p>
          <w:p w:rsidR="00E73CBF" w:rsidRPr="00FA3356" w:rsidRDefault="00E73CBF" w:rsidP="00E73CBF">
            <w:pPr>
              <w:pStyle w:val="CommentText"/>
              <w:snapToGrid w:val="0"/>
              <w:jc w:val="both"/>
              <w:rPr>
                <w:bCs/>
                <w:sz w:val="24"/>
                <w:szCs w:val="24"/>
                <w:lang w:eastAsia="bg-BG"/>
              </w:rPr>
            </w:pPr>
          </w:p>
          <w:p w:rsidR="00E73CBF" w:rsidRPr="00FA3356" w:rsidRDefault="00E73CBF" w:rsidP="00E73CBF">
            <w:pPr>
              <w:pStyle w:val="CommentText"/>
              <w:snapToGrid w:val="0"/>
              <w:jc w:val="both"/>
              <w:rPr>
                <w:bCs/>
                <w:sz w:val="24"/>
                <w:szCs w:val="24"/>
                <w:lang w:eastAsia="bg-BG"/>
              </w:rPr>
            </w:pPr>
          </w:p>
          <w:p w:rsidR="00E73CBF" w:rsidRPr="00FA3356" w:rsidRDefault="00E73CBF" w:rsidP="00E73CBF">
            <w:pPr>
              <w:pStyle w:val="CommentText"/>
              <w:snapToGrid w:val="0"/>
              <w:jc w:val="both"/>
              <w:rPr>
                <w:bCs/>
                <w:sz w:val="24"/>
                <w:szCs w:val="24"/>
                <w:lang w:eastAsia="bg-BG"/>
              </w:rPr>
            </w:pPr>
          </w:p>
          <w:p w:rsidR="00E73CBF" w:rsidRPr="00FA3356" w:rsidRDefault="00E73CBF" w:rsidP="00E73CBF">
            <w:pPr>
              <w:pStyle w:val="CommentText"/>
              <w:snapToGrid w:val="0"/>
              <w:jc w:val="both"/>
              <w:rPr>
                <w:bCs/>
                <w:sz w:val="24"/>
                <w:szCs w:val="24"/>
                <w:lang w:eastAsia="bg-BG"/>
              </w:rPr>
            </w:pPr>
          </w:p>
          <w:p w:rsidR="00E73CBF" w:rsidRPr="00FA3356" w:rsidRDefault="00E73CBF" w:rsidP="00E73CBF">
            <w:pPr>
              <w:pStyle w:val="CommentText"/>
              <w:snapToGrid w:val="0"/>
              <w:jc w:val="both"/>
              <w:rPr>
                <w:bCs/>
                <w:sz w:val="24"/>
                <w:szCs w:val="24"/>
                <w:lang w:eastAsia="bg-BG"/>
              </w:rPr>
            </w:pPr>
          </w:p>
          <w:p w:rsidR="00E73CBF" w:rsidRPr="00FA3356" w:rsidRDefault="00E73CBF" w:rsidP="00E73CBF">
            <w:pPr>
              <w:pStyle w:val="CommentText"/>
              <w:snapToGrid w:val="0"/>
              <w:jc w:val="both"/>
              <w:rPr>
                <w:bCs/>
                <w:sz w:val="24"/>
                <w:szCs w:val="24"/>
                <w:lang w:eastAsia="bg-BG"/>
              </w:rPr>
            </w:pPr>
          </w:p>
          <w:p w:rsidR="00E73CBF" w:rsidRPr="00FA3356" w:rsidRDefault="00E73CBF" w:rsidP="00E73CBF">
            <w:pPr>
              <w:pStyle w:val="CommentText"/>
              <w:snapToGrid w:val="0"/>
              <w:jc w:val="both"/>
              <w:rPr>
                <w:bCs/>
                <w:sz w:val="24"/>
                <w:szCs w:val="24"/>
                <w:lang w:eastAsia="bg-BG"/>
              </w:rPr>
            </w:pPr>
          </w:p>
          <w:p w:rsidR="00E73CBF" w:rsidRPr="00FA3356" w:rsidRDefault="00E73CBF" w:rsidP="00E73CBF">
            <w:pPr>
              <w:pStyle w:val="CommentText"/>
              <w:snapToGrid w:val="0"/>
              <w:jc w:val="both"/>
              <w:rPr>
                <w:bCs/>
                <w:sz w:val="24"/>
                <w:szCs w:val="24"/>
                <w:lang w:eastAsia="bg-BG"/>
              </w:rPr>
            </w:pPr>
          </w:p>
          <w:p w:rsidR="00E73CBF" w:rsidRPr="00FA3356" w:rsidRDefault="00E73CBF" w:rsidP="00E73CBF">
            <w:pPr>
              <w:pStyle w:val="CommentText"/>
              <w:snapToGrid w:val="0"/>
              <w:jc w:val="both"/>
              <w:rPr>
                <w:bCs/>
                <w:sz w:val="24"/>
                <w:szCs w:val="24"/>
                <w:lang w:eastAsia="bg-BG"/>
              </w:rPr>
            </w:pPr>
          </w:p>
          <w:p w:rsidR="00E73CBF" w:rsidRPr="00FA3356" w:rsidRDefault="00E73CBF" w:rsidP="00E73CBF">
            <w:pPr>
              <w:pStyle w:val="CommentText"/>
              <w:snapToGrid w:val="0"/>
              <w:jc w:val="both"/>
              <w:rPr>
                <w:bCs/>
                <w:sz w:val="24"/>
                <w:szCs w:val="24"/>
                <w:lang w:eastAsia="bg-BG"/>
              </w:rPr>
            </w:pPr>
          </w:p>
          <w:p w:rsidR="00E73CBF" w:rsidRPr="00FA3356" w:rsidRDefault="00E73CBF" w:rsidP="00E73CBF">
            <w:pPr>
              <w:pStyle w:val="CommentText"/>
              <w:snapToGrid w:val="0"/>
              <w:jc w:val="both"/>
              <w:rPr>
                <w:bCs/>
                <w:sz w:val="24"/>
                <w:szCs w:val="24"/>
                <w:lang w:eastAsia="bg-BG"/>
              </w:rPr>
            </w:pPr>
          </w:p>
          <w:p w:rsidR="00E73CBF" w:rsidRPr="00FA3356" w:rsidRDefault="00E73CBF" w:rsidP="00E73CBF">
            <w:pPr>
              <w:pStyle w:val="CommentText"/>
              <w:snapToGrid w:val="0"/>
              <w:jc w:val="both"/>
              <w:rPr>
                <w:bCs/>
                <w:sz w:val="24"/>
                <w:szCs w:val="24"/>
                <w:lang w:eastAsia="bg-BG"/>
              </w:rPr>
            </w:pPr>
          </w:p>
          <w:p w:rsidR="00E73CBF" w:rsidRPr="00FA3356" w:rsidRDefault="00E73CBF" w:rsidP="00E73CBF">
            <w:pPr>
              <w:pStyle w:val="CommentText"/>
              <w:snapToGrid w:val="0"/>
              <w:jc w:val="both"/>
              <w:rPr>
                <w:bCs/>
                <w:sz w:val="24"/>
                <w:szCs w:val="24"/>
                <w:lang w:eastAsia="bg-BG"/>
              </w:rPr>
            </w:pPr>
          </w:p>
          <w:p w:rsidR="00E73CBF" w:rsidRPr="00FA3356" w:rsidRDefault="00E73CBF" w:rsidP="00E73CBF">
            <w:pPr>
              <w:pStyle w:val="CommentText"/>
              <w:snapToGrid w:val="0"/>
              <w:jc w:val="both"/>
              <w:rPr>
                <w:bCs/>
                <w:sz w:val="24"/>
                <w:szCs w:val="24"/>
                <w:lang w:eastAsia="bg-BG"/>
              </w:rPr>
            </w:pPr>
          </w:p>
          <w:p w:rsidR="00E73CBF" w:rsidRPr="00FA3356" w:rsidRDefault="00E73CBF" w:rsidP="00E73CBF">
            <w:pPr>
              <w:pStyle w:val="CommentText"/>
              <w:snapToGrid w:val="0"/>
              <w:jc w:val="both"/>
              <w:rPr>
                <w:bCs/>
                <w:sz w:val="24"/>
                <w:szCs w:val="24"/>
                <w:lang w:eastAsia="bg-BG"/>
              </w:rPr>
            </w:pPr>
          </w:p>
          <w:p w:rsidR="00E73CBF" w:rsidRPr="00FA3356" w:rsidRDefault="00E73CBF" w:rsidP="00E73CBF">
            <w:pPr>
              <w:pStyle w:val="CommentText"/>
              <w:snapToGrid w:val="0"/>
              <w:jc w:val="both"/>
              <w:rPr>
                <w:bCs/>
                <w:sz w:val="24"/>
                <w:szCs w:val="24"/>
                <w:lang w:eastAsia="bg-BG"/>
              </w:rPr>
            </w:pPr>
          </w:p>
          <w:p w:rsidR="00E73CBF" w:rsidRPr="00FA3356" w:rsidRDefault="00E73CBF" w:rsidP="00E73CBF">
            <w:pPr>
              <w:pStyle w:val="CommentText"/>
              <w:snapToGrid w:val="0"/>
              <w:jc w:val="both"/>
              <w:rPr>
                <w:bCs/>
                <w:sz w:val="24"/>
                <w:szCs w:val="24"/>
                <w:lang w:eastAsia="bg-BG"/>
              </w:rPr>
            </w:pPr>
          </w:p>
          <w:p w:rsidR="00E73CBF" w:rsidRPr="00FA3356" w:rsidRDefault="00E73CBF" w:rsidP="00E73CBF">
            <w:pPr>
              <w:pStyle w:val="CommentText"/>
              <w:snapToGrid w:val="0"/>
              <w:jc w:val="both"/>
              <w:rPr>
                <w:bCs/>
                <w:sz w:val="24"/>
                <w:szCs w:val="24"/>
                <w:lang w:eastAsia="bg-BG"/>
              </w:rPr>
            </w:pPr>
          </w:p>
          <w:p w:rsidR="00E73CBF" w:rsidRPr="00FA3356" w:rsidRDefault="00E73CBF" w:rsidP="00E73CBF">
            <w:pPr>
              <w:pStyle w:val="CommentText"/>
              <w:snapToGrid w:val="0"/>
              <w:jc w:val="both"/>
              <w:rPr>
                <w:bCs/>
                <w:sz w:val="24"/>
                <w:szCs w:val="24"/>
                <w:lang w:eastAsia="bg-BG"/>
              </w:rPr>
            </w:pPr>
          </w:p>
          <w:p w:rsidR="00E73CBF" w:rsidRPr="00FA3356" w:rsidRDefault="00E73CBF" w:rsidP="00E73CBF">
            <w:pPr>
              <w:pStyle w:val="CommentText"/>
              <w:snapToGrid w:val="0"/>
              <w:jc w:val="both"/>
              <w:rPr>
                <w:bCs/>
                <w:sz w:val="24"/>
                <w:szCs w:val="24"/>
                <w:lang w:eastAsia="bg-BG"/>
              </w:rPr>
            </w:pPr>
          </w:p>
          <w:p w:rsidR="00E73CBF" w:rsidRPr="00FA3356" w:rsidRDefault="00E73CBF" w:rsidP="00E73CBF">
            <w:pPr>
              <w:pStyle w:val="CommentText"/>
              <w:snapToGrid w:val="0"/>
              <w:jc w:val="both"/>
              <w:rPr>
                <w:bCs/>
                <w:sz w:val="24"/>
                <w:szCs w:val="24"/>
                <w:lang w:eastAsia="bg-BG"/>
              </w:rPr>
            </w:pPr>
          </w:p>
          <w:p w:rsidR="00E73CBF" w:rsidRPr="00FA3356" w:rsidRDefault="00E73CBF" w:rsidP="00E73CBF">
            <w:pPr>
              <w:pStyle w:val="CommentText"/>
              <w:snapToGrid w:val="0"/>
              <w:jc w:val="both"/>
              <w:rPr>
                <w:bCs/>
                <w:sz w:val="24"/>
                <w:szCs w:val="24"/>
                <w:lang w:eastAsia="bg-BG"/>
              </w:rPr>
            </w:pPr>
          </w:p>
          <w:p w:rsidR="00E73CBF" w:rsidRPr="00FA3356" w:rsidRDefault="00E73CBF" w:rsidP="00E73CBF">
            <w:pPr>
              <w:pStyle w:val="CommentText"/>
              <w:snapToGrid w:val="0"/>
              <w:jc w:val="both"/>
              <w:rPr>
                <w:bCs/>
                <w:sz w:val="24"/>
                <w:szCs w:val="24"/>
                <w:lang w:eastAsia="bg-BG"/>
              </w:rPr>
            </w:pPr>
          </w:p>
          <w:p w:rsidR="00E73CBF" w:rsidRPr="00FA3356" w:rsidRDefault="00E73CBF" w:rsidP="00E73CBF">
            <w:pPr>
              <w:pStyle w:val="CommentText"/>
              <w:snapToGrid w:val="0"/>
              <w:jc w:val="both"/>
              <w:rPr>
                <w:bCs/>
                <w:sz w:val="24"/>
                <w:szCs w:val="24"/>
                <w:lang w:eastAsia="bg-BG"/>
              </w:rPr>
            </w:pPr>
          </w:p>
          <w:p w:rsidR="00E73CBF" w:rsidRPr="00FA3356" w:rsidRDefault="00E73CBF" w:rsidP="00E73CBF">
            <w:pPr>
              <w:pStyle w:val="CommentText"/>
              <w:snapToGrid w:val="0"/>
              <w:jc w:val="both"/>
              <w:rPr>
                <w:bCs/>
                <w:sz w:val="24"/>
                <w:szCs w:val="24"/>
                <w:lang w:eastAsia="bg-BG"/>
              </w:rPr>
            </w:pPr>
          </w:p>
          <w:p w:rsidR="00E73CBF" w:rsidRPr="00FA3356" w:rsidRDefault="00E73CBF" w:rsidP="00E73CBF">
            <w:pPr>
              <w:pStyle w:val="CommentText"/>
              <w:snapToGrid w:val="0"/>
              <w:jc w:val="both"/>
              <w:rPr>
                <w:bCs/>
                <w:sz w:val="24"/>
                <w:szCs w:val="24"/>
                <w:lang w:eastAsia="bg-BG"/>
              </w:rPr>
            </w:pPr>
          </w:p>
          <w:p w:rsidR="00E73CBF" w:rsidRPr="00FA3356" w:rsidRDefault="00E73CBF" w:rsidP="00E73CBF">
            <w:pPr>
              <w:pStyle w:val="CommentText"/>
              <w:snapToGrid w:val="0"/>
              <w:jc w:val="both"/>
              <w:rPr>
                <w:bCs/>
                <w:sz w:val="24"/>
                <w:szCs w:val="24"/>
                <w:lang w:eastAsia="bg-BG"/>
              </w:rPr>
            </w:pPr>
          </w:p>
          <w:p w:rsidR="00E73CBF" w:rsidRPr="00FA3356" w:rsidRDefault="00E73CBF" w:rsidP="00E73CBF">
            <w:pPr>
              <w:pStyle w:val="CommentText"/>
              <w:snapToGrid w:val="0"/>
              <w:jc w:val="both"/>
              <w:rPr>
                <w:bCs/>
                <w:sz w:val="24"/>
                <w:szCs w:val="24"/>
                <w:lang w:eastAsia="bg-BG"/>
              </w:rPr>
            </w:pPr>
          </w:p>
          <w:p w:rsidR="00E73CBF" w:rsidRPr="00FA3356" w:rsidRDefault="00E73CBF" w:rsidP="00E73CBF">
            <w:pPr>
              <w:pStyle w:val="CommentText"/>
              <w:snapToGrid w:val="0"/>
              <w:jc w:val="both"/>
              <w:rPr>
                <w:bCs/>
                <w:sz w:val="24"/>
                <w:szCs w:val="24"/>
                <w:lang w:eastAsia="bg-BG"/>
              </w:rPr>
            </w:pPr>
          </w:p>
          <w:p w:rsidR="00E73CBF" w:rsidRPr="00FA3356" w:rsidRDefault="00E73CBF" w:rsidP="00E73CBF">
            <w:pPr>
              <w:pStyle w:val="CommentText"/>
              <w:snapToGrid w:val="0"/>
              <w:jc w:val="both"/>
              <w:rPr>
                <w:bCs/>
                <w:sz w:val="24"/>
                <w:szCs w:val="24"/>
                <w:lang w:eastAsia="bg-BG"/>
              </w:rPr>
            </w:pPr>
          </w:p>
          <w:p w:rsidR="00E73CBF" w:rsidRPr="00FA3356" w:rsidRDefault="00E73CBF" w:rsidP="00E73CBF">
            <w:pPr>
              <w:pStyle w:val="CommentText"/>
              <w:snapToGrid w:val="0"/>
              <w:jc w:val="both"/>
              <w:rPr>
                <w:bCs/>
                <w:sz w:val="24"/>
                <w:szCs w:val="24"/>
                <w:lang w:eastAsia="bg-BG"/>
              </w:rPr>
            </w:pPr>
          </w:p>
          <w:p w:rsidR="00E73CBF" w:rsidRPr="00FA3356" w:rsidRDefault="00E73CBF" w:rsidP="00E73CBF">
            <w:pPr>
              <w:pStyle w:val="CommentText"/>
              <w:snapToGrid w:val="0"/>
              <w:jc w:val="both"/>
              <w:rPr>
                <w:bCs/>
                <w:sz w:val="24"/>
                <w:szCs w:val="24"/>
                <w:lang w:eastAsia="bg-BG"/>
              </w:rPr>
            </w:pPr>
          </w:p>
          <w:p w:rsidR="00E73CBF" w:rsidRPr="00FA3356" w:rsidRDefault="00E73CBF" w:rsidP="00E73CBF">
            <w:pPr>
              <w:pStyle w:val="CommentText"/>
              <w:snapToGrid w:val="0"/>
              <w:jc w:val="both"/>
              <w:rPr>
                <w:bCs/>
                <w:sz w:val="24"/>
                <w:szCs w:val="24"/>
                <w:lang w:eastAsia="bg-BG"/>
              </w:rPr>
            </w:pPr>
          </w:p>
          <w:p w:rsidR="00E73CBF" w:rsidRPr="00FA3356" w:rsidRDefault="00E73CBF" w:rsidP="00E73CBF">
            <w:pPr>
              <w:pStyle w:val="CommentText"/>
              <w:snapToGrid w:val="0"/>
              <w:jc w:val="both"/>
              <w:rPr>
                <w:bCs/>
                <w:sz w:val="24"/>
                <w:szCs w:val="24"/>
                <w:lang w:eastAsia="bg-BG"/>
              </w:rPr>
            </w:pPr>
            <w:r w:rsidRPr="00FA3356">
              <w:rPr>
                <w:bCs/>
                <w:sz w:val="24"/>
                <w:szCs w:val="24"/>
                <w:lang w:eastAsia="bg-BG"/>
              </w:rPr>
              <w:t>Приема се.</w:t>
            </w:r>
          </w:p>
          <w:p w:rsidR="00E73CBF" w:rsidRPr="00FA3356" w:rsidRDefault="00E73CBF" w:rsidP="00E73CBF">
            <w:pPr>
              <w:pStyle w:val="CommentText"/>
              <w:snapToGrid w:val="0"/>
              <w:jc w:val="both"/>
              <w:rPr>
                <w:bCs/>
                <w:sz w:val="24"/>
                <w:szCs w:val="24"/>
                <w:lang w:eastAsia="bg-BG"/>
              </w:rPr>
            </w:pPr>
            <w:r w:rsidRPr="00FA3356">
              <w:rPr>
                <w:bCs/>
                <w:sz w:val="24"/>
                <w:szCs w:val="24"/>
                <w:lang w:eastAsia="bg-BG"/>
              </w:rPr>
              <w:t>Отразено в текста</w:t>
            </w:r>
          </w:p>
          <w:p w:rsidR="00E73CBF" w:rsidRPr="00FA3356" w:rsidRDefault="00E73CBF" w:rsidP="00E73CBF">
            <w:pPr>
              <w:pStyle w:val="CommentText"/>
              <w:snapToGrid w:val="0"/>
              <w:jc w:val="both"/>
              <w:rPr>
                <w:bCs/>
                <w:sz w:val="24"/>
                <w:szCs w:val="24"/>
                <w:lang w:eastAsia="bg-BG"/>
              </w:rPr>
            </w:pPr>
          </w:p>
          <w:p w:rsidR="002D475D" w:rsidRPr="00FA3356" w:rsidRDefault="002D475D" w:rsidP="002D475D">
            <w:pPr>
              <w:pStyle w:val="CommentText"/>
              <w:snapToGrid w:val="0"/>
              <w:jc w:val="both"/>
              <w:rPr>
                <w:bCs/>
                <w:sz w:val="24"/>
                <w:szCs w:val="24"/>
                <w:lang w:eastAsia="bg-BG"/>
              </w:rPr>
            </w:pPr>
          </w:p>
          <w:p w:rsidR="002D475D" w:rsidRPr="00FA3356" w:rsidRDefault="002D475D" w:rsidP="002D475D">
            <w:pPr>
              <w:pStyle w:val="CommentText"/>
              <w:snapToGrid w:val="0"/>
              <w:jc w:val="both"/>
              <w:rPr>
                <w:bCs/>
                <w:sz w:val="24"/>
                <w:szCs w:val="24"/>
                <w:lang w:eastAsia="bg-BG"/>
              </w:rPr>
            </w:pPr>
          </w:p>
          <w:p w:rsidR="002D475D" w:rsidRPr="00FA3356" w:rsidRDefault="002D475D" w:rsidP="002D475D">
            <w:pPr>
              <w:pStyle w:val="CommentText"/>
              <w:snapToGrid w:val="0"/>
              <w:jc w:val="both"/>
              <w:rPr>
                <w:bCs/>
                <w:sz w:val="24"/>
                <w:szCs w:val="24"/>
                <w:lang w:eastAsia="bg-BG"/>
              </w:rPr>
            </w:pPr>
          </w:p>
          <w:p w:rsidR="002D475D" w:rsidRPr="00FA3356" w:rsidRDefault="002D475D" w:rsidP="002D475D">
            <w:pPr>
              <w:pStyle w:val="CommentText"/>
              <w:snapToGrid w:val="0"/>
              <w:jc w:val="both"/>
              <w:rPr>
                <w:bCs/>
                <w:sz w:val="24"/>
                <w:szCs w:val="24"/>
                <w:lang w:eastAsia="bg-BG"/>
              </w:rPr>
            </w:pPr>
          </w:p>
          <w:p w:rsidR="002D475D" w:rsidRPr="00FA3356" w:rsidRDefault="002D475D" w:rsidP="002D475D">
            <w:pPr>
              <w:pStyle w:val="CommentText"/>
              <w:snapToGrid w:val="0"/>
              <w:jc w:val="both"/>
              <w:rPr>
                <w:bCs/>
                <w:sz w:val="24"/>
                <w:szCs w:val="24"/>
                <w:lang w:eastAsia="bg-BG"/>
              </w:rPr>
            </w:pPr>
          </w:p>
          <w:p w:rsidR="002D475D" w:rsidRPr="00FA3356" w:rsidRDefault="002D475D" w:rsidP="002D475D">
            <w:pPr>
              <w:pStyle w:val="CommentText"/>
              <w:snapToGrid w:val="0"/>
              <w:jc w:val="both"/>
              <w:rPr>
                <w:bCs/>
                <w:sz w:val="24"/>
                <w:szCs w:val="24"/>
                <w:lang w:eastAsia="bg-BG"/>
              </w:rPr>
            </w:pPr>
          </w:p>
          <w:p w:rsidR="002D475D" w:rsidRPr="00FA3356" w:rsidRDefault="002D475D" w:rsidP="002D475D">
            <w:pPr>
              <w:pStyle w:val="CommentText"/>
              <w:snapToGrid w:val="0"/>
              <w:jc w:val="both"/>
              <w:rPr>
                <w:bCs/>
                <w:sz w:val="24"/>
                <w:szCs w:val="24"/>
                <w:lang w:eastAsia="bg-BG"/>
              </w:rPr>
            </w:pPr>
          </w:p>
          <w:p w:rsidR="002D475D" w:rsidRPr="00FA3356" w:rsidRDefault="002D475D" w:rsidP="002D475D">
            <w:pPr>
              <w:pStyle w:val="CommentText"/>
              <w:snapToGrid w:val="0"/>
              <w:jc w:val="both"/>
              <w:rPr>
                <w:bCs/>
                <w:sz w:val="24"/>
                <w:szCs w:val="24"/>
                <w:lang w:eastAsia="bg-BG"/>
              </w:rPr>
            </w:pPr>
          </w:p>
          <w:p w:rsidR="002D475D" w:rsidRPr="00FA3356" w:rsidRDefault="002D475D" w:rsidP="002D475D">
            <w:pPr>
              <w:pStyle w:val="CommentText"/>
              <w:snapToGrid w:val="0"/>
              <w:jc w:val="both"/>
              <w:rPr>
                <w:bCs/>
                <w:sz w:val="24"/>
                <w:szCs w:val="24"/>
                <w:lang w:eastAsia="bg-BG"/>
              </w:rPr>
            </w:pPr>
          </w:p>
          <w:p w:rsidR="002D475D" w:rsidRPr="00FA3356" w:rsidRDefault="002D475D" w:rsidP="002D475D">
            <w:pPr>
              <w:pStyle w:val="CommentText"/>
              <w:snapToGrid w:val="0"/>
              <w:jc w:val="both"/>
              <w:rPr>
                <w:bCs/>
                <w:sz w:val="24"/>
                <w:szCs w:val="24"/>
                <w:lang w:eastAsia="bg-BG"/>
              </w:rPr>
            </w:pPr>
          </w:p>
          <w:p w:rsidR="002D475D" w:rsidRPr="00FA3356" w:rsidRDefault="002D475D" w:rsidP="002D475D">
            <w:pPr>
              <w:pStyle w:val="CommentText"/>
              <w:snapToGrid w:val="0"/>
              <w:jc w:val="both"/>
              <w:rPr>
                <w:bCs/>
                <w:sz w:val="24"/>
                <w:szCs w:val="24"/>
                <w:lang w:eastAsia="bg-BG"/>
              </w:rPr>
            </w:pPr>
          </w:p>
          <w:p w:rsidR="002D475D" w:rsidRPr="00FA3356" w:rsidRDefault="002D475D" w:rsidP="002D475D">
            <w:pPr>
              <w:pStyle w:val="CommentText"/>
              <w:snapToGrid w:val="0"/>
              <w:jc w:val="both"/>
              <w:rPr>
                <w:bCs/>
                <w:sz w:val="24"/>
                <w:szCs w:val="24"/>
                <w:lang w:eastAsia="bg-BG"/>
              </w:rPr>
            </w:pPr>
          </w:p>
          <w:p w:rsidR="002D475D" w:rsidRPr="00FA3356" w:rsidRDefault="002D475D" w:rsidP="002D475D">
            <w:pPr>
              <w:pStyle w:val="CommentText"/>
              <w:snapToGrid w:val="0"/>
              <w:jc w:val="both"/>
              <w:rPr>
                <w:bCs/>
                <w:sz w:val="24"/>
                <w:szCs w:val="24"/>
                <w:lang w:eastAsia="bg-BG"/>
              </w:rPr>
            </w:pPr>
          </w:p>
          <w:p w:rsidR="002D475D" w:rsidRPr="00FA3356" w:rsidRDefault="002D475D" w:rsidP="00D878E6">
            <w:pPr>
              <w:pStyle w:val="CommentText"/>
              <w:snapToGrid w:val="0"/>
              <w:jc w:val="both"/>
              <w:rPr>
                <w:bCs/>
                <w:sz w:val="24"/>
                <w:szCs w:val="24"/>
                <w:lang w:eastAsia="bg-BG"/>
              </w:rPr>
            </w:pPr>
          </w:p>
          <w:p w:rsidR="006D46FA" w:rsidRPr="00FA3356" w:rsidRDefault="006D46FA" w:rsidP="00D878E6">
            <w:pPr>
              <w:pStyle w:val="CommentText"/>
              <w:snapToGrid w:val="0"/>
              <w:jc w:val="both"/>
              <w:rPr>
                <w:bCs/>
                <w:sz w:val="24"/>
                <w:szCs w:val="24"/>
                <w:lang w:eastAsia="bg-BG"/>
              </w:rPr>
            </w:pPr>
          </w:p>
          <w:p w:rsidR="006D46FA" w:rsidRPr="00FA3356" w:rsidRDefault="006D46FA" w:rsidP="00D878E6">
            <w:pPr>
              <w:pStyle w:val="CommentText"/>
              <w:snapToGrid w:val="0"/>
              <w:jc w:val="both"/>
              <w:rPr>
                <w:bCs/>
                <w:sz w:val="24"/>
                <w:szCs w:val="24"/>
                <w:lang w:eastAsia="bg-BG"/>
              </w:rPr>
            </w:pPr>
          </w:p>
          <w:p w:rsidR="006D46FA" w:rsidRPr="00FA3356" w:rsidRDefault="006D46FA" w:rsidP="00D878E6">
            <w:pPr>
              <w:pStyle w:val="CommentText"/>
              <w:snapToGrid w:val="0"/>
              <w:jc w:val="both"/>
              <w:rPr>
                <w:bCs/>
                <w:sz w:val="24"/>
                <w:szCs w:val="24"/>
                <w:lang w:eastAsia="bg-BG"/>
              </w:rPr>
            </w:pPr>
          </w:p>
          <w:p w:rsidR="006D46FA" w:rsidRPr="00FA3356" w:rsidRDefault="006D46FA" w:rsidP="00D878E6">
            <w:pPr>
              <w:pStyle w:val="CommentText"/>
              <w:snapToGrid w:val="0"/>
              <w:jc w:val="both"/>
              <w:rPr>
                <w:bCs/>
                <w:sz w:val="24"/>
                <w:szCs w:val="24"/>
                <w:lang w:eastAsia="bg-BG"/>
              </w:rPr>
            </w:pPr>
          </w:p>
          <w:p w:rsidR="006D46FA" w:rsidRPr="00FA3356" w:rsidRDefault="006D46FA" w:rsidP="00D878E6">
            <w:pPr>
              <w:pStyle w:val="CommentText"/>
              <w:snapToGrid w:val="0"/>
              <w:jc w:val="both"/>
              <w:rPr>
                <w:bCs/>
                <w:sz w:val="24"/>
                <w:szCs w:val="24"/>
                <w:lang w:eastAsia="bg-BG"/>
              </w:rPr>
            </w:pPr>
          </w:p>
          <w:p w:rsidR="006D46FA" w:rsidRPr="00FA3356" w:rsidRDefault="006D46FA" w:rsidP="00D878E6">
            <w:pPr>
              <w:pStyle w:val="CommentText"/>
              <w:snapToGrid w:val="0"/>
              <w:jc w:val="both"/>
              <w:rPr>
                <w:bCs/>
                <w:sz w:val="24"/>
                <w:szCs w:val="24"/>
                <w:lang w:eastAsia="bg-BG"/>
              </w:rPr>
            </w:pPr>
          </w:p>
          <w:p w:rsidR="006D46FA" w:rsidRPr="00FA3356" w:rsidRDefault="006D46FA" w:rsidP="00D878E6">
            <w:pPr>
              <w:pStyle w:val="CommentText"/>
              <w:snapToGrid w:val="0"/>
              <w:jc w:val="both"/>
              <w:rPr>
                <w:bCs/>
                <w:sz w:val="24"/>
                <w:szCs w:val="24"/>
                <w:lang w:eastAsia="bg-BG"/>
              </w:rPr>
            </w:pPr>
          </w:p>
          <w:p w:rsidR="006D46FA" w:rsidRPr="00FA3356" w:rsidRDefault="006D46FA" w:rsidP="00D878E6">
            <w:pPr>
              <w:pStyle w:val="CommentText"/>
              <w:snapToGrid w:val="0"/>
              <w:jc w:val="both"/>
              <w:rPr>
                <w:bCs/>
                <w:sz w:val="24"/>
                <w:szCs w:val="24"/>
                <w:lang w:eastAsia="bg-BG"/>
              </w:rPr>
            </w:pPr>
          </w:p>
          <w:p w:rsidR="006D46FA" w:rsidRPr="00FA3356" w:rsidRDefault="006D46FA" w:rsidP="00D878E6">
            <w:pPr>
              <w:pStyle w:val="CommentText"/>
              <w:snapToGrid w:val="0"/>
              <w:jc w:val="both"/>
              <w:rPr>
                <w:bCs/>
                <w:sz w:val="24"/>
                <w:szCs w:val="24"/>
                <w:lang w:eastAsia="bg-BG"/>
              </w:rPr>
            </w:pPr>
          </w:p>
          <w:p w:rsidR="006D46FA" w:rsidRPr="00FA3356" w:rsidRDefault="006D46FA" w:rsidP="00D878E6">
            <w:pPr>
              <w:pStyle w:val="CommentText"/>
              <w:snapToGrid w:val="0"/>
              <w:jc w:val="both"/>
              <w:rPr>
                <w:bCs/>
                <w:sz w:val="24"/>
                <w:szCs w:val="24"/>
                <w:lang w:eastAsia="bg-BG"/>
              </w:rPr>
            </w:pPr>
          </w:p>
          <w:p w:rsidR="006D46FA" w:rsidRPr="00FA3356" w:rsidRDefault="006D46FA" w:rsidP="00D878E6">
            <w:pPr>
              <w:pStyle w:val="CommentText"/>
              <w:snapToGrid w:val="0"/>
              <w:jc w:val="both"/>
              <w:rPr>
                <w:bCs/>
                <w:sz w:val="24"/>
                <w:szCs w:val="24"/>
                <w:lang w:eastAsia="bg-BG"/>
              </w:rPr>
            </w:pPr>
          </w:p>
          <w:p w:rsidR="006D46FA" w:rsidRPr="00FA3356" w:rsidRDefault="006D46FA" w:rsidP="00D878E6">
            <w:pPr>
              <w:pStyle w:val="CommentText"/>
              <w:snapToGrid w:val="0"/>
              <w:jc w:val="both"/>
              <w:rPr>
                <w:bCs/>
                <w:sz w:val="24"/>
                <w:szCs w:val="24"/>
                <w:lang w:eastAsia="bg-BG"/>
              </w:rPr>
            </w:pPr>
          </w:p>
          <w:p w:rsidR="006D46FA" w:rsidRPr="00FA3356" w:rsidRDefault="006D46FA" w:rsidP="00D878E6">
            <w:pPr>
              <w:pStyle w:val="CommentText"/>
              <w:snapToGrid w:val="0"/>
              <w:jc w:val="both"/>
              <w:rPr>
                <w:bCs/>
                <w:sz w:val="24"/>
                <w:szCs w:val="24"/>
                <w:lang w:eastAsia="bg-BG"/>
              </w:rPr>
            </w:pPr>
          </w:p>
          <w:p w:rsidR="006D46FA" w:rsidRPr="00FA3356" w:rsidRDefault="006D46FA" w:rsidP="00D878E6">
            <w:pPr>
              <w:pStyle w:val="CommentText"/>
              <w:snapToGrid w:val="0"/>
              <w:jc w:val="both"/>
              <w:rPr>
                <w:bCs/>
                <w:sz w:val="24"/>
                <w:szCs w:val="24"/>
                <w:lang w:eastAsia="bg-BG"/>
              </w:rPr>
            </w:pPr>
          </w:p>
          <w:p w:rsidR="006D46FA" w:rsidRPr="00FA3356" w:rsidRDefault="006D46FA" w:rsidP="00D878E6">
            <w:pPr>
              <w:pStyle w:val="CommentText"/>
              <w:snapToGrid w:val="0"/>
              <w:jc w:val="both"/>
              <w:rPr>
                <w:bCs/>
                <w:sz w:val="24"/>
                <w:szCs w:val="24"/>
                <w:lang w:eastAsia="bg-BG"/>
              </w:rPr>
            </w:pPr>
          </w:p>
          <w:p w:rsidR="006D46FA" w:rsidRPr="00FA3356" w:rsidRDefault="006D46FA" w:rsidP="00D878E6">
            <w:pPr>
              <w:pStyle w:val="CommentText"/>
              <w:snapToGrid w:val="0"/>
              <w:jc w:val="both"/>
              <w:rPr>
                <w:bCs/>
                <w:sz w:val="24"/>
                <w:szCs w:val="24"/>
                <w:lang w:eastAsia="bg-BG"/>
              </w:rPr>
            </w:pPr>
          </w:p>
          <w:p w:rsidR="006D46FA" w:rsidRPr="00FA3356" w:rsidRDefault="006D46FA" w:rsidP="00D878E6">
            <w:pPr>
              <w:pStyle w:val="CommentText"/>
              <w:snapToGrid w:val="0"/>
              <w:jc w:val="both"/>
              <w:rPr>
                <w:bCs/>
                <w:sz w:val="24"/>
                <w:szCs w:val="24"/>
                <w:lang w:eastAsia="bg-BG"/>
              </w:rPr>
            </w:pPr>
          </w:p>
          <w:p w:rsidR="006D46FA" w:rsidRPr="00FA3356" w:rsidRDefault="006D46FA" w:rsidP="00D878E6">
            <w:pPr>
              <w:pStyle w:val="CommentText"/>
              <w:snapToGrid w:val="0"/>
              <w:jc w:val="both"/>
              <w:rPr>
                <w:bCs/>
                <w:sz w:val="24"/>
                <w:szCs w:val="24"/>
                <w:lang w:eastAsia="bg-BG"/>
              </w:rPr>
            </w:pPr>
          </w:p>
          <w:p w:rsidR="006D46FA" w:rsidRPr="00FA3356" w:rsidRDefault="006D46FA" w:rsidP="00D878E6">
            <w:pPr>
              <w:pStyle w:val="CommentText"/>
              <w:snapToGrid w:val="0"/>
              <w:jc w:val="both"/>
              <w:rPr>
                <w:bCs/>
                <w:sz w:val="24"/>
                <w:szCs w:val="24"/>
                <w:lang w:eastAsia="bg-BG"/>
              </w:rPr>
            </w:pPr>
          </w:p>
          <w:p w:rsidR="006D46FA" w:rsidRPr="00FA3356" w:rsidRDefault="006D46FA" w:rsidP="00D878E6">
            <w:pPr>
              <w:pStyle w:val="CommentText"/>
              <w:snapToGrid w:val="0"/>
              <w:jc w:val="both"/>
              <w:rPr>
                <w:bCs/>
                <w:sz w:val="24"/>
                <w:szCs w:val="24"/>
                <w:lang w:eastAsia="bg-BG"/>
              </w:rPr>
            </w:pPr>
          </w:p>
          <w:p w:rsidR="006D46FA" w:rsidRPr="00FA3356" w:rsidRDefault="006D46FA" w:rsidP="00D878E6">
            <w:pPr>
              <w:pStyle w:val="CommentText"/>
              <w:snapToGrid w:val="0"/>
              <w:jc w:val="both"/>
              <w:rPr>
                <w:bCs/>
                <w:sz w:val="24"/>
                <w:szCs w:val="24"/>
                <w:lang w:eastAsia="bg-BG"/>
              </w:rPr>
            </w:pPr>
          </w:p>
          <w:p w:rsidR="006D46FA" w:rsidRPr="00FA3356" w:rsidRDefault="006D46FA" w:rsidP="00D878E6">
            <w:pPr>
              <w:pStyle w:val="CommentText"/>
              <w:snapToGrid w:val="0"/>
              <w:jc w:val="both"/>
              <w:rPr>
                <w:bCs/>
                <w:sz w:val="24"/>
                <w:szCs w:val="24"/>
                <w:lang w:eastAsia="bg-BG"/>
              </w:rPr>
            </w:pPr>
          </w:p>
          <w:p w:rsidR="006D46FA" w:rsidRPr="00FA3356" w:rsidRDefault="006D46FA" w:rsidP="00D878E6">
            <w:pPr>
              <w:pStyle w:val="CommentText"/>
              <w:snapToGrid w:val="0"/>
              <w:jc w:val="both"/>
              <w:rPr>
                <w:bCs/>
                <w:sz w:val="24"/>
                <w:szCs w:val="24"/>
                <w:lang w:eastAsia="bg-BG"/>
              </w:rPr>
            </w:pPr>
          </w:p>
          <w:p w:rsidR="006D46FA" w:rsidRPr="00FA3356" w:rsidRDefault="006D46FA" w:rsidP="00D878E6">
            <w:pPr>
              <w:pStyle w:val="CommentText"/>
              <w:snapToGrid w:val="0"/>
              <w:jc w:val="both"/>
              <w:rPr>
                <w:bCs/>
                <w:sz w:val="24"/>
                <w:szCs w:val="24"/>
                <w:lang w:eastAsia="bg-BG"/>
              </w:rPr>
            </w:pPr>
          </w:p>
          <w:p w:rsidR="006D46FA" w:rsidRPr="00FA3356" w:rsidRDefault="006D46FA" w:rsidP="00D878E6">
            <w:pPr>
              <w:pStyle w:val="CommentText"/>
              <w:snapToGrid w:val="0"/>
              <w:jc w:val="both"/>
              <w:rPr>
                <w:bCs/>
                <w:sz w:val="24"/>
                <w:szCs w:val="24"/>
                <w:lang w:eastAsia="bg-BG"/>
              </w:rPr>
            </w:pPr>
          </w:p>
          <w:p w:rsidR="006D46FA" w:rsidRPr="00FA3356" w:rsidRDefault="006D46FA" w:rsidP="00D878E6">
            <w:pPr>
              <w:pStyle w:val="CommentText"/>
              <w:snapToGrid w:val="0"/>
              <w:jc w:val="both"/>
              <w:rPr>
                <w:bCs/>
                <w:sz w:val="24"/>
                <w:szCs w:val="24"/>
                <w:lang w:eastAsia="bg-BG"/>
              </w:rPr>
            </w:pPr>
          </w:p>
          <w:p w:rsidR="006D46FA" w:rsidRPr="00FA3356" w:rsidRDefault="006D46FA" w:rsidP="00D878E6">
            <w:pPr>
              <w:pStyle w:val="CommentText"/>
              <w:snapToGrid w:val="0"/>
              <w:jc w:val="both"/>
              <w:rPr>
                <w:bCs/>
                <w:sz w:val="24"/>
                <w:szCs w:val="24"/>
                <w:lang w:eastAsia="bg-BG"/>
              </w:rPr>
            </w:pPr>
          </w:p>
          <w:p w:rsidR="006D46FA" w:rsidRPr="00FA3356" w:rsidRDefault="006D46FA" w:rsidP="00D878E6">
            <w:pPr>
              <w:pStyle w:val="CommentText"/>
              <w:snapToGrid w:val="0"/>
              <w:jc w:val="both"/>
              <w:rPr>
                <w:bCs/>
                <w:sz w:val="24"/>
                <w:szCs w:val="24"/>
                <w:lang w:eastAsia="bg-BG"/>
              </w:rPr>
            </w:pPr>
          </w:p>
          <w:p w:rsidR="006D46FA" w:rsidRPr="00FA3356" w:rsidRDefault="006D46FA" w:rsidP="00D878E6">
            <w:pPr>
              <w:pStyle w:val="CommentText"/>
              <w:snapToGrid w:val="0"/>
              <w:jc w:val="both"/>
              <w:rPr>
                <w:bCs/>
                <w:sz w:val="24"/>
                <w:szCs w:val="24"/>
                <w:lang w:eastAsia="bg-BG"/>
              </w:rPr>
            </w:pPr>
          </w:p>
          <w:p w:rsidR="006D46FA" w:rsidRPr="00FA3356" w:rsidRDefault="006D46FA" w:rsidP="00D878E6">
            <w:pPr>
              <w:pStyle w:val="CommentText"/>
              <w:snapToGrid w:val="0"/>
              <w:jc w:val="both"/>
              <w:rPr>
                <w:bCs/>
                <w:sz w:val="24"/>
                <w:szCs w:val="24"/>
                <w:lang w:eastAsia="bg-BG"/>
              </w:rPr>
            </w:pPr>
          </w:p>
          <w:p w:rsidR="006D46FA" w:rsidRPr="00FA3356" w:rsidRDefault="006D46FA" w:rsidP="00D878E6">
            <w:pPr>
              <w:pStyle w:val="CommentText"/>
              <w:snapToGrid w:val="0"/>
              <w:jc w:val="both"/>
              <w:rPr>
                <w:bCs/>
                <w:sz w:val="24"/>
                <w:szCs w:val="24"/>
                <w:lang w:eastAsia="bg-BG"/>
              </w:rPr>
            </w:pPr>
          </w:p>
          <w:p w:rsidR="006D46FA" w:rsidRPr="00FA3356" w:rsidRDefault="006D46FA" w:rsidP="00D878E6">
            <w:pPr>
              <w:pStyle w:val="CommentText"/>
              <w:snapToGrid w:val="0"/>
              <w:jc w:val="both"/>
              <w:rPr>
                <w:bCs/>
                <w:sz w:val="24"/>
                <w:szCs w:val="24"/>
                <w:lang w:eastAsia="bg-BG"/>
              </w:rPr>
            </w:pPr>
          </w:p>
          <w:p w:rsidR="006D46FA" w:rsidRPr="00FA3356" w:rsidRDefault="006D46FA" w:rsidP="00D878E6">
            <w:pPr>
              <w:pStyle w:val="CommentText"/>
              <w:snapToGrid w:val="0"/>
              <w:jc w:val="both"/>
              <w:rPr>
                <w:bCs/>
                <w:sz w:val="24"/>
                <w:szCs w:val="24"/>
                <w:lang w:eastAsia="bg-BG"/>
              </w:rPr>
            </w:pPr>
          </w:p>
          <w:p w:rsidR="006D46FA" w:rsidRPr="00FA3356" w:rsidRDefault="006D46FA" w:rsidP="00D878E6">
            <w:pPr>
              <w:pStyle w:val="CommentText"/>
              <w:snapToGrid w:val="0"/>
              <w:jc w:val="both"/>
              <w:rPr>
                <w:bCs/>
                <w:sz w:val="24"/>
                <w:szCs w:val="24"/>
                <w:lang w:eastAsia="bg-BG"/>
              </w:rPr>
            </w:pPr>
          </w:p>
          <w:p w:rsidR="006D46FA" w:rsidRPr="00FA3356" w:rsidRDefault="006D46FA" w:rsidP="00D878E6">
            <w:pPr>
              <w:pStyle w:val="CommentText"/>
              <w:snapToGrid w:val="0"/>
              <w:jc w:val="both"/>
              <w:rPr>
                <w:bCs/>
                <w:sz w:val="24"/>
                <w:szCs w:val="24"/>
                <w:lang w:eastAsia="bg-BG"/>
              </w:rPr>
            </w:pPr>
          </w:p>
          <w:p w:rsidR="006D46FA" w:rsidRPr="00FA3356" w:rsidRDefault="006D46FA" w:rsidP="00D878E6">
            <w:pPr>
              <w:pStyle w:val="CommentText"/>
              <w:snapToGrid w:val="0"/>
              <w:jc w:val="both"/>
              <w:rPr>
                <w:bCs/>
                <w:sz w:val="24"/>
                <w:szCs w:val="24"/>
                <w:lang w:eastAsia="bg-BG"/>
              </w:rPr>
            </w:pPr>
          </w:p>
          <w:p w:rsidR="006D46FA" w:rsidRPr="00FA3356" w:rsidRDefault="006D46FA" w:rsidP="00D878E6">
            <w:pPr>
              <w:pStyle w:val="CommentText"/>
              <w:snapToGrid w:val="0"/>
              <w:jc w:val="both"/>
              <w:rPr>
                <w:bCs/>
                <w:sz w:val="24"/>
                <w:szCs w:val="24"/>
                <w:lang w:eastAsia="bg-BG"/>
              </w:rPr>
            </w:pPr>
          </w:p>
          <w:p w:rsidR="006D46FA" w:rsidRPr="00FA3356" w:rsidRDefault="006D46FA" w:rsidP="00D878E6">
            <w:pPr>
              <w:pStyle w:val="CommentText"/>
              <w:snapToGrid w:val="0"/>
              <w:jc w:val="both"/>
              <w:rPr>
                <w:bCs/>
                <w:sz w:val="24"/>
                <w:szCs w:val="24"/>
                <w:lang w:eastAsia="bg-BG"/>
              </w:rPr>
            </w:pPr>
          </w:p>
          <w:p w:rsidR="006D46FA" w:rsidRPr="00FA3356" w:rsidRDefault="006D46FA" w:rsidP="00D878E6">
            <w:pPr>
              <w:pStyle w:val="CommentText"/>
              <w:snapToGrid w:val="0"/>
              <w:jc w:val="both"/>
              <w:rPr>
                <w:bCs/>
                <w:sz w:val="24"/>
                <w:szCs w:val="24"/>
                <w:lang w:eastAsia="bg-BG"/>
              </w:rPr>
            </w:pPr>
          </w:p>
          <w:p w:rsidR="006D46FA" w:rsidRPr="00FA3356" w:rsidRDefault="006D46FA" w:rsidP="00D878E6">
            <w:pPr>
              <w:pStyle w:val="CommentText"/>
              <w:snapToGrid w:val="0"/>
              <w:jc w:val="both"/>
              <w:rPr>
                <w:bCs/>
                <w:sz w:val="24"/>
                <w:szCs w:val="24"/>
                <w:lang w:eastAsia="bg-BG"/>
              </w:rPr>
            </w:pPr>
          </w:p>
          <w:p w:rsidR="006D46FA" w:rsidRPr="00FA3356" w:rsidRDefault="006D46FA" w:rsidP="00D878E6">
            <w:pPr>
              <w:pStyle w:val="CommentText"/>
              <w:snapToGrid w:val="0"/>
              <w:jc w:val="both"/>
              <w:rPr>
                <w:bCs/>
                <w:sz w:val="24"/>
                <w:szCs w:val="24"/>
                <w:lang w:eastAsia="bg-BG"/>
              </w:rPr>
            </w:pPr>
          </w:p>
          <w:p w:rsidR="006D46FA" w:rsidRPr="00FA3356" w:rsidRDefault="006D46FA" w:rsidP="00D878E6">
            <w:pPr>
              <w:pStyle w:val="CommentText"/>
              <w:snapToGrid w:val="0"/>
              <w:jc w:val="both"/>
              <w:rPr>
                <w:bCs/>
                <w:sz w:val="24"/>
                <w:szCs w:val="24"/>
                <w:lang w:eastAsia="bg-BG"/>
              </w:rPr>
            </w:pPr>
          </w:p>
          <w:p w:rsidR="006D46FA" w:rsidRPr="00FA3356" w:rsidRDefault="006D46FA" w:rsidP="00D878E6">
            <w:pPr>
              <w:pStyle w:val="CommentText"/>
              <w:snapToGrid w:val="0"/>
              <w:jc w:val="both"/>
              <w:rPr>
                <w:bCs/>
                <w:sz w:val="24"/>
                <w:szCs w:val="24"/>
                <w:lang w:eastAsia="bg-BG"/>
              </w:rPr>
            </w:pPr>
          </w:p>
          <w:p w:rsidR="006D46FA" w:rsidRPr="00FA3356" w:rsidRDefault="006D46FA" w:rsidP="00D878E6">
            <w:pPr>
              <w:pStyle w:val="CommentText"/>
              <w:snapToGrid w:val="0"/>
              <w:jc w:val="both"/>
              <w:rPr>
                <w:bCs/>
                <w:sz w:val="24"/>
                <w:szCs w:val="24"/>
                <w:lang w:eastAsia="bg-BG"/>
              </w:rPr>
            </w:pPr>
          </w:p>
          <w:p w:rsidR="006D46FA" w:rsidRPr="00FA3356" w:rsidRDefault="006D46FA" w:rsidP="00D878E6">
            <w:pPr>
              <w:pStyle w:val="CommentText"/>
              <w:snapToGrid w:val="0"/>
              <w:jc w:val="both"/>
              <w:rPr>
                <w:bCs/>
                <w:sz w:val="24"/>
                <w:szCs w:val="24"/>
                <w:lang w:eastAsia="bg-BG"/>
              </w:rPr>
            </w:pPr>
          </w:p>
          <w:p w:rsidR="006D46FA" w:rsidRPr="00FA3356" w:rsidRDefault="006D46FA" w:rsidP="00D878E6">
            <w:pPr>
              <w:pStyle w:val="CommentText"/>
              <w:snapToGrid w:val="0"/>
              <w:jc w:val="both"/>
              <w:rPr>
                <w:bCs/>
                <w:sz w:val="24"/>
                <w:szCs w:val="24"/>
                <w:lang w:eastAsia="bg-BG"/>
              </w:rPr>
            </w:pPr>
          </w:p>
          <w:p w:rsidR="006D46FA" w:rsidRPr="00FA3356" w:rsidRDefault="006D46FA" w:rsidP="00D878E6">
            <w:pPr>
              <w:pStyle w:val="CommentText"/>
              <w:snapToGrid w:val="0"/>
              <w:jc w:val="both"/>
              <w:rPr>
                <w:bCs/>
                <w:sz w:val="24"/>
                <w:szCs w:val="24"/>
                <w:lang w:eastAsia="bg-BG"/>
              </w:rPr>
            </w:pPr>
          </w:p>
          <w:p w:rsidR="006D46FA" w:rsidRPr="00FA3356" w:rsidRDefault="006D46FA" w:rsidP="00D878E6">
            <w:pPr>
              <w:pStyle w:val="CommentText"/>
              <w:snapToGrid w:val="0"/>
              <w:jc w:val="both"/>
              <w:rPr>
                <w:bCs/>
                <w:sz w:val="24"/>
                <w:szCs w:val="24"/>
                <w:lang w:eastAsia="bg-BG"/>
              </w:rPr>
            </w:pPr>
          </w:p>
          <w:p w:rsidR="006D46FA" w:rsidRPr="00FA3356" w:rsidRDefault="006D46FA" w:rsidP="00D878E6">
            <w:pPr>
              <w:pStyle w:val="CommentText"/>
              <w:snapToGrid w:val="0"/>
              <w:jc w:val="both"/>
              <w:rPr>
                <w:bCs/>
                <w:sz w:val="24"/>
                <w:szCs w:val="24"/>
                <w:lang w:eastAsia="bg-BG"/>
              </w:rPr>
            </w:pPr>
          </w:p>
          <w:p w:rsidR="006D46FA" w:rsidRPr="00FA3356" w:rsidRDefault="006D46FA" w:rsidP="00D878E6">
            <w:pPr>
              <w:pStyle w:val="CommentText"/>
              <w:snapToGrid w:val="0"/>
              <w:jc w:val="both"/>
              <w:rPr>
                <w:bCs/>
                <w:sz w:val="24"/>
                <w:szCs w:val="24"/>
                <w:lang w:eastAsia="bg-BG"/>
              </w:rPr>
            </w:pPr>
          </w:p>
          <w:p w:rsidR="006D46FA" w:rsidRPr="00FA3356" w:rsidRDefault="006D46FA" w:rsidP="00D878E6">
            <w:pPr>
              <w:pStyle w:val="CommentText"/>
              <w:snapToGrid w:val="0"/>
              <w:jc w:val="both"/>
              <w:rPr>
                <w:bCs/>
                <w:sz w:val="24"/>
                <w:szCs w:val="24"/>
                <w:lang w:eastAsia="bg-BG"/>
              </w:rPr>
            </w:pPr>
          </w:p>
          <w:p w:rsidR="006D46FA" w:rsidRPr="00FA3356" w:rsidRDefault="006D46FA" w:rsidP="00D878E6">
            <w:pPr>
              <w:pStyle w:val="CommentText"/>
              <w:snapToGrid w:val="0"/>
              <w:jc w:val="both"/>
              <w:rPr>
                <w:bCs/>
                <w:sz w:val="24"/>
                <w:szCs w:val="24"/>
                <w:lang w:eastAsia="bg-BG"/>
              </w:rPr>
            </w:pPr>
          </w:p>
          <w:p w:rsidR="006D46FA" w:rsidRPr="00FA3356" w:rsidRDefault="006D46FA" w:rsidP="00D878E6">
            <w:pPr>
              <w:pStyle w:val="CommentText"/>
              <w:snapToGrid w:val="0"/>
              <w:jc w:val="both"/>
              <w:rPr>
                <w:bCs/>
                <w:sz w:val="24"/>
                <w:szCs w:val="24"/>
                <w:lang w:eastAsia="bg-BG"/>
              </w:rPr>
            </w:pPr>
          </w:p>
          <w:p w:rsidR="006D46FA" w:rsidRPr="00FA3356" w:rsidRDefault="006D46FA" w:rsidP="00D878E6">
            <w:pPr>
              <w:pStyle w:val="CommentText"/>
              <w:snapToGrid w:val="0"/>
              <w:jc w:val="both"/>
              <w:rPr>
                <w:bCs/>
                <w:sz w:val="24"/>
                <w:szCs w:val="24"/>
                <w:lang w:eastAsia="bg-BG"/>
              </w:rPr>
            </w:pPr>
          </w:p>
          <w:p w:rsidR="006D46FA" w:rsidRPr="00FA3356" w:rsidRDefault="006D46FA" w:rsidP="00D878E6">
            <w:pPr>
              <w:pStyle w:val="CommentText"/>
              <w:snapToGrid w:val="0"/>
              <w:jc w:val="both"/>
              <w:rPr>
                <w:bCs/>
                <w:sz w:val="24"/>
                <w:szCs w:val="24"/>
                <w:lang w:eastAsia="bg-BG"/>
              </w:rPr>
            </w:pPr>
          </w:p>
          <w:p w:rsidR="006D46FA" w:rsidRPr="00FA3356" w:rsidRDefault="006D46FA" w:rsidP="00D878E6">
            <w:pPr>
              <w:pStyle w:val="CommentText"/>
              <w:snapToGrid w:val="0"/>
              <w:jc w:val="both"/>
              <w:rPr>
                <w:bCs/>
                <w:sz w:val="24"/>
                <w:szCs w:val="24"/>
                <w:lang w:eastAsia="bg-BG"/>
              </w:rPr>
            </w:pPr>
          </w:p>
          <w:p w:rsidR="006D46FA" w:rsidRPr="00FA3356" w:rsidRDefault="006D46FA" w:rsidP="00D878E6">
            <w:pPr>
              <w:pStyle w:val="CommentText"/>
              <w:snapToGrid w:val="0"/>
              <w:jc w:val="both"/>
              <w:rPr>
                <w:bCs/>
                <w:sz w:val="24"/>
                <w:szCs w:val="24"/>
                <w:lang w:eastAsia="bg-BG"/>
              </w:rPr>
            </w:pPr>
          </w:p>
          <w:p w:rsidR="006D46FA" w:rsidRPr="00FA3356" w:rsidRDefault="006D46FA" w:rsidP="00D878E6">
            <w:pPr>
              <w:pStyle w:val="CommentText"/>
              <w:snapToGrid w:val="0"/>
              <w:jc w:val="both"/>
              <w:rPr>
                <w:bCs/>
                <w:sz w:val="24"/>
                <w:szCs w:val="24"/>
                <w:lang w:eastAsia="bg-BG"/>
              </w:rPr>
            </w:pPr>
          </w:p>
          <w:p w:rsidR="006D46FA" w:rsidRPr="00FA3356" w:rsidRDefault="006D46FA" w:rsidP="00D878E6">
            <w:pPr>
              <w:pStyle w:val="CommentText"/>
              <w:snapToGrid w:val="0"/>
              <w:jc w:val="both"/>
              <w:rPr>
                <w:bCs/>
                <w:sz w:val="24"/>
                <w:szCs w:val="24"/>
                <w:lang w:eastAsia="bg-BG"/>
              </w:rPr>
            </w:pPr>
          </w:p>
          <w:p w:rsidR="006D46FA" w:rsidRPr="00FA3356" w:rsidRDefault="006D46FA" w:rsidP="00D878E6">
            <w:pPr>
              <w:pStyle w:val="CommentText"/>
              <w:snapToGrid w:val="0"/>
              <w:jc w:val="both"/>
              <w:rPr>
                <w:bCs/>
                <w:sz w:val="24"/>
                <w:szCs w:val="24"/>
                <w:lang w:eastAsia="bg-BG"/>
              </w:rPr>
            </w:pPr>
          </w:p>
          <w:p w:rsidR="006D46FA" w:rsidRPr="00FA3356" w:rsidRDefault="006D46FA" w:rsidP="00D878E6">
            <w:pPr>
              <w:pStyle w:val="CommentText"/>
              <w:snapToGrid w:val="0"/>
              <w:jc w:val="both"/>
              <w:rPr>
                <w:bCs/>
                <w:sz w:val="24"/>
                <w:szCs w:val="24"/>
                <w:lang w:eastAsia="bg-BG"/>
              </w:rPr>
            </w:pPr>
          </w:p>
          <w:p w:rsidR="006D46FA" w:rsidRPr="00FA3356" w:rsidRDefault="006D46FA" w:rsidP="00D878E6">
            <w:pPr>
              <w:pStyle w:val="CommentText"/>
              <w:snapToGrid w:val="0"/>
              <w:jc w:val="both"/>
              <w:rPr>
                <w:bCs/>
                <w:sz w:val="24"/>
                <w:szCs w:val="24"/>
                <w:lang w:eastAsia="bg-BG"/>
              </w:rPr>
            </w:pPr>
          </w:p>
          <w:p w:rsidR="006D46FA" w:rsidRPr="00FA3356" w:rsidRDefault="006D46FA" w:rsidP="00D878E6">
            <w:pPr>
              <w:pStyle w:val="CommentText"/>
              <w:snapToGrid w:val="0"/>
              <w:jc w:val="both"/>
              <w:rPr>
                <w:bCs/>
                <w:sz w:val="24"/>
                <w:szCs w:val="24"/>
                <w:lang w:eastAsia="bg-BG"/>
              </w:rPr>
            </w:pPr>
          </w:p>
          <w:p w:rsidR="006D46FA" w:rsidRPr="00FA3356" w:rsidRDefault="006D46FA" w:rsidP="00D878E6">
            <w:pPr>
              <w:pStyle w:val="CommentText"/>
              <w:snapToGrid w:val="0"/>
              <w:jc w:val="both"/>
              <w:rPr>
                <w:bCs/>
                <w:sz w:val="24"/>
                <w:szCs w:val="24"/>
                <w:lang w:eastAsia="bg-BG"/>
              </w:rPr>
            </w:pPr>
          </w:p>
          <w:p w:rsidR="006D46FA" w:rsidRPr="00FA3356" w:rsidRDefault="006D46FA" w:rsidP="00D878E6">
            <w:pPr>
              <w:pStyle w:val="CommentText"/>
              <w:snapToGrid w:val="0"/>
              <w:jc w:val="both"/>
              <w:rPr>
                <w:bCs/>
                <w:sz w:val="24"/>
                <w:szCs w:val="24"/>
                <w:lang w:eastAsia="bg-BG"/>
              </w:rPr>
            </w:pPr>
          </w:p>
          <w:p w:rsidR="006D46FA" w:rsidRPr="00FA3356" w:rsidRDefault="006D46FA" w:rsidP="00D878E6">
            <w:pPr>
              <w:pStyle w:val="CommentText"/>
              <w:snapToGrid w:val="0"/>
              <w:jc w:val="both"/>
              <w:rPr>
                <w:bCs/>
                <w:sz w:val="24"/>
                <w:szCs w:val="24"/>
                <w:lang w:eastAsia="bg-BG"/>
              </w:rPr>
            </w:pPr>
          </w:p>
          <w:p w:rsidR="006D46FA" w:rsidRPr="00FA3356" w:rsidRDefault="006D46FA" w:rsidP="00D878E6">
            <w:pPr>
              <w:pStyle w:val="CommentText"/>
              <w:snapToGrid w:val="0"/>
              <w:jc w:val="both"/>
              <w:rPr>
                <w:bCs/>
                <w:sz w:val="24"/>
                <w:szCs w:val="24"/>
                <w:lang w:eastAsia="bg-BG"/>
              </w:rPr>
            </w:pPr>
          </w:p>
          <w:p w:rsidR="006D46FA" w:rsidRPr="00FA3356" w:rsidRDefault="006D46FA" w:rsidP="00D878E6">
            <w:pPr>
              <w:pStyle w:val="CommentText"/>
              <w:snapToGrid w:val="0"/>
              <w:jc w:val="both"/>
              <w:rPr>
                <w:bCs/>
                <w:sz w:val="24"/>
                <w:szCs w:val="24"/>
                <w:lang w:eastAsia="bg-BG"/>
              </w:rPr>
            </w:pPr>
          </w:p>
          <w:p w:rsidR="006D46FA" w:rsidRPr="00FA3356" w:rsidRDefault="006D46FA" w:rsidP="00D878E6">
            <w:pPr>
              <w:pStyle w:val="CommentText"/>
              <w:snapToGrid w:val="0"/>
              <w:jc w:val="both"/>
              <w:rPr>
                <w:bCs/>
                <w:sz w:val="24"/>
                <w:szCs w:val="24"/>
                <w:lang w:eastAsia="bg-BG"/>
              </w:rPr>
            </w:pPr>
          </w:p>
          <w:p w:rsidR="006D46FA" w:rsidRPr="00FA3356" w:rsidRDefault="006D46FA" w:rsidP="006D46FA">
            <w:pPr>
              <w:pStyle w:val="CommentText"/>
              <w:snapToGrid w:val="0"/>
              <w:jc w:val="both"/>
              <w:rPr>
                <w:bCs/>
                <w:sz w:val="24"/>
                <w:szCs w:val="24"/>
                <w:lang w:eastAsia="bg-BG"/>
              </w:rPr>
            </w:pPr>
            <w:r w:rsidRPr="00FA3356">
              <w:rPr>
                <w:bCs/>
                <w:sz w:val="24"/>
                <w:szCs w:val="24"/>
                <w:lang w:eastAsia="bg-BG"/>
              </w:rPr>
              <w:t>Приема се.</w:t>
            </w:r>
          </w:p>
          <w:p w:rsidR="006D46FA" w:rsidRPr="00FA3356" w:rsidRDefault="006D46FA" w:rsidP="006D46FA">
            <w:pPr>
              <w:pStyle w:val="CommentText"/>
              <w:snapToGrid w:val="0"/>
              <w:jc w:val="both"/>
              <w:rPr>
                <w:bCs/>
                <w:sz w:val="24"/>
                <w:szCs w:val="24"/>
                <w:lang w:eastAsia="bg-BG"/>
              </w:rPr>
            </w:pPr>
            <w:r w:rsidRPr="00FA3356">
              <w:rPr>
                <w:bCs/>
                <w:sz w:val="24"/>
                <w:szCs w:val="24"/>
                <w:lang w:eastAsia="bg-BG"/>
              </w:rPr>
              <w:t>Отразено в текста</w:t>
            </w:r>
          </w:p>
          <w:p w:rsidR="006D46FA" w:rsidRPr="00FA3356" w:rsidRDefault="006D46FA" w:rsidP="006D46FA">
            <w:pPr>
              <w:pStyle w:val="CommentText"/>
              <w:snapToGrid w:val="0"/>
              <w:jc w:val="both"/>
              <w:rPr>
                <w:bCs/>
                <w:sz w:val="24"/>
                <w:szCs w:val="24"/>
                <w:lang w:eastAsia="bg-BG"/>
              </w:rPr>
            </w:pPr>
          </w:p>
          <w:p w:rsidR="006D46FA" w:rsidRPr="00FA3356" w:rsidRDefault="006D46FA" w:rsidP="006D46FA">
            <w:pPr>
              <w:pStyle w:val="CommentText"/>
              <w:snapToGrid w:val="0"/>
              <w:jc w:val="both"/>
              <w:rPr>
                <w:bCs/>
                <w:sz w:val="24"/>
                <w:szCs w:val="24"/>
                <w:lang w:eastAsia="bg-BG"/>
              </w:rPr>
            </w:pPr>
          </w:p>
          <w:p w:rsidR="006D46FA" w:rsidRPr="00FA3356" w:rsidRDefault="006D46FA" w:rsidP="006D46FA">
            <w:pPr>
              <w:pStyle w:val="CommentText"/>
              <w:snapToGrid w:val="0"/>
              <w:jc w:val="both"/>
              <w:rPr>
                <w:bCs/>
                <w:sz w:val="24"/>
                <w:szCs w:val="24"/>
                <w:lang w:eastAsia="bg-BG"/>
              </w:rPr>
            </w:pPr>
          </w:p>
          <w:p w:rsidR="006D46FA" w:rsidRPr="00FA3356" w:rsidRDefault="006D46FA" w:rsidP="006D46FA">
            <w:pPr>
              <w:pStyle w:val="CommentText"/>
              <w:snapToGrid w:val="0"/>
              <w:jc w:val="both"/>
              <w:rPr>
                <w:bCs/>
                <w:sz w:val="24"/>
                <w:szCs w:val="24"/>
                <w:lang w:eastAsia="bg-BG"/>
              </w:rPr>
            </w:pPr>
          </w:p>
          <w:p w:rsidR="006D46FA" w:rsidRPr="00FA3356" w:rsidRDefault="006D46FA" w:rsidP="006D46FA">
            <w:pPr>
              <w:pStyle w:val="CommentText"/>
              <w:snapToGrid w:val="0"/>
              <w:jc w:val="both"/>
              <w:rPr>
                <w:bCs/>
                <w:sz w:val="24"/>
                <w:szCs w:val="24"/>
                <w:lang w:eastAsia="bg-BG"/>
              </w:rPr>
            </w:pPr>
          </w:p>
          <w:p w:rsidR="006D46FA" w:rsidRPr="00FA3356" w:rsidRDefault="006D46FA" w:rsidP="006D46FA">
            <w:pPr>
              <w:pStyle w:val="CommentText"/>
              <w:snapToGrid w:val="0"/>
              <w:jc w:val="both"/>
              <w:rPr>
                <w:bCs/>
                <w:sz w:val="24"/>
                <w:szCs w:val="24"/>
                <w:lang w:eastAsia="bg-BG"/>
              </w:rPr>
            </w:pPr>
          </w:p>
          <w:p w:rsidR="006D46FA" w:rsidRPr="00FA3356" w:rsidRDefault="006D46FA" w:rsidP="006D46FA">
            <w:pPr>
              <w:pStyle w:val="CommentText"/>
              <w:snapToGrid w:val="0"/>
              <w:jc w:val="both"/>
              <w:rPr>
                <w:bCs/>
                <w:sz w:val="24"/>
                <w:szCs w:val="24"/>
                <w:lang w:eastAsia="bg-BG"/>
              </w:rPr>
            </w:pPr>
          </w:p>
          <w:p w:rsidR="006D46FA" w:rsidRPr="00FA3356" w:rsidRDefault="006D46FA" w:rsidP="006D46FA">
            <w:pPr>
              <w:pStyle w:val="CommentText"/>
              <w:snapToGrid w:val="0"/>
              <w:jc w:val="both"/>
              <w:rPr>
                <w:bCs/>
                <w:sz w:val="24"/>
                <w:szCs w:val="24"/>
                <w:lang w:eastAsia="bg-BG"/>
              </w:rPr>
            </w:pPr>
          </w:p>
          <w:p w:rsidR="006D46FA" w:rsidRPr="00FA3356" w:rsidRDefault="006D46FA" w:rsidP="006D46FA">
            <w:pPr>
              <w:pStyle w:val="CommentText"/>
              <w:snapToGrid w:val="0"/>
              <w:jc w:val="both"/>
              <w:rPr>
                <w:bCs/>
                <w:sz w:val="24"/>
                <w:szCs w:val="24"/>
                <w:lang w:eastAsia="bg-BG"/>
              </w:rPr>
            </w:pPr>
          </w:p>
          <w:p w:rsidR="006D46FA" w:rsidRPr="00FA3356" w:rsidRDefault="006D46FA" w:rsidP="006D46FA">
            <w:pPr>
              <w:pStyle w:val="CommentText"/>
              <w:snapToGrid w:val="0"/>
              <w:jc w:val="both"/>
              <w:rPr>
                <w:bCs/>
                <w:sz w:val="24"/>
                <w:szCs w:val="24"/>
                <w:lang w:eastAsia="bg-BG"/>
              </w:rPr>
            </w:pPr>
          </w:p>
          <w:p w:rsidR="006D46FA" w:rsidRPr="00FA3356" w:rsidRDefault="006D46FA" w:rsidP="006D46FA">
            <w:pPr>
              <w:pStyle w:val="CommentText"/>
              <w:snapToGrid w:val="0"/>
              <w:jc w:val="both"/>
              <w:rPr>
                <w:bCs/>
                <w:sz w:val="24"/>
                <w:szCs w:val="24"/>
                <w:lang w:eastAsia="bg-BG"/>
              </w:rPr>
            </w:pPr>
          </w:p>
          <w:p w:rsidR="006D46FA" w:rsidRPr="00FA3356" w:rsidRDefault="006D46FA" w:rsidP="006D46FA">
            <w:pPr>
              <w:pStyle w:val="CommentText"/>
              <w:snapToGrid w:val="0"/>
              <w:jc w:val="both"/>
              <w:rPr>
                <w:bCs/>
                <w:sz w:val="24"/>
                <w:szCs w:val="24"/>
                <w:lang w:eastAsia="bg-BG"/>
              </w:rPr>
            </w:pPr>
          </w:p>
          <w:p w:rsidR="006D46FA" w:rsidRPr="00FA3356" w:rsidRDefault="006D46FA" w:rsidP="006D46FA">
            <w:pPr>
              <w:pStyle w:val="CommentText"/>
              <w:snapToGrid w:val="0"/>
              <w:jc w:val="both"/>
              <w:rPr>
                <w:bCs/>
                <w:sz w:val="24"/>
                <w:szCs w:val="24"/>
                <w:lang w:eastAsia="bg-BG"/>
              </w:rPr>
            </w:pPr>
          </w:p>
          <w:p w:rsidR="006D46FA" w:rsidRPr="00FA3356" w:rsidRDefault="006D46FA" w:rsidP="006D46FA">
            <w:pPr>
              <w:pStyle w:val="CommentText"/>
              <w:snapToGrid w:val="0"/>
              <w:jc w:val="both"/>
              <w:rPr>
                <w:bCs/>
                <w:sz w:val="24"/>
                <w:szCs w:val="24"/>
                <w:lang w:eastAsia="bg-BG"/>
              </w:rPr>
            </w:pPr>
          </w:p>
          <w:p w:rsidR="006D46FA" w:rsidRPr="00FA3356" w:rsidRDefault="006D46FA" w:rsidP="006D46FA">
            <w:pPr>
              <w:pStyle w:val="CommentText"/>
              <w:snapToGrid w:val="0"/>
              <w:jc w:val="both"/>
              <w:rPr>
                <w:bCs/>
                <w:sz w:val="24"/>
                <w:szCs w:val="24"/>
                <w:lang w:eastAsia="bg-BG"/>
              </w:rPr>
            </w:pPr>
          </w:p>
          <w:p w:rsidR="006D46FA" w:rsidRPr="00FA3356" w:rsidRDefault="006D46FA" w:rsidP="006D46FA">
            <w:pPr>
              <w:pStyle w:val="CommentText"/>
              <w:snapToGrid w:val="0"/>
              <w:jc w:val="both"/>
              <w:rPr>
                <w:bCs/>
                <w:sz w:val="24"/>
                <w:szCs w:val="24"/>
                <w:lang w:eastAsia="bg-BG"/>
              </w:rPr>
            </w:pPr>
          </w:p>
          <w:p w:rsidR="006D46FA" w:rsidRPr="00FA3356" w:rsidRDefault="006D46FA" w:rsidP="006D46FA">
            <w:pPr>
              <w:pStyle w:val="CommentText"/>
              <w:snapToGrid w:val="0"/>
              <w:jc w:val="both"/>
              <w:rPr>
                <w:bCs/>
                <w:sz w:val="24"/>
                <w:szCs w:val="24"/>
                <w:lang w:eastAsia="bg-BG"/>
              </w:rPr>
            </w:pPr>
          </w:p>
          <w:p w:rsidR="006D46FA" w:rsidRPr="00FA3356" w:rsidRDefault="006D46FA" w:rsidP="006D46FA">
            <w:pPr>
              <w:pStyle w:val="CommentText"/>
              <w:snapToGrid w:val="0"/>
              <w:jc w:val="both"/>
              <w:rPr>
                <w:bCs/>
                <w:sz w:val="24"/>
                <w:szCs w:val="24"/>
                <w:lang w:eastAsia="bg-BG"/>
              </w:rPr>
            </w:pPr>
          </w:p>
          <w:p w:rsidR="006D46FA" w:rsidRPr="00FA3356" w:rsidRDefault="006D46FA" w:rsidP="006D46FA">
            <w:pPr>
              <w:pStyle w:val="CommentText"/>
              <w:snapToGrid w:val="0"/>
              <w:jc w:val="both"/>
              <w:rPr>
                <w:bCs/>
                <w:sz w:val="24"/>
                <w:szCs w:val="24"/>
                <w:lang w:eastAsia="bg-BG"/>
              </w:rPr>
            </w:pPr>
          </w:p>
          <w:p w:rsidR="006D46FA" w:rsidRPr="00FA3356" w:rsidRDefault="006D46FA" w:rsidP="006D46FA">
            <w:pPr>
              <w:pStyle w:val="CommentText"/>
              <w:snapToGrid w:val="0"/>
              <w:jc w:val="both"/>
              <w:rPr>
                <w:bCs/>
                <w:sz w:val="24"/>
                <w:szCs w:val="24"/>
                <w:lang w:eastAsia="bg-BG"/>
              </w:rPr>
            </w:pPr>
          </w:p>
          <w:p w:rsidR="006D46FA" w:rsidRPr="00FA3356" w:rsidRDefault="006D46FA" w:rsidP="006D46FA">
            <w:pPr>
              <w:pStyle w:val="CommentText"/>
              <w:snapToGrid w:val="0"/>
              <w:jc w:val="both"/>
              <w:rPr>
                <w:bCs/>
                <w:sz w:val="24"/>
                <w:szCs w:val="24"/>
                <w:lang w:eastAsia="bg-BG"/>
              </w:rPr>
            </w:pPr>
          </w:p>
          <w:p w:rsidR="006D46FA" w:rsidRPr="00FA3356" w:rsidRDefault="006D46FA" w:rsidP="006D46FA">
            <w:pPr>
              <w:pStyle w:val="CommentText"/>
              <w:snapToGrid w:val="0"/>
              <w:jc w:val="both"/>
              <w:rPr>
                <w:bCs/>
                <w:sz w:val="24"/>
                <w:szCs w:val="24"/>
                <w:lang w:eastAsia="bg-BG"/>
              </w:rPr>
            </w:pPr>
          </w:p>
          <w:p w:rsidR="006D46FA" w:rsidRPr="00FA3356" w:rsidRDefault="006D46FA" w:rsidP="006D46FA">
            <w:pPr>
              <w:pStyle w:val="CommentText"/>
              <w:snapToGrid w:val="0"/>
              <w:jc w:val="both"/>
              <w:rPr>
                <w:bCs/>
                <w:sz w:val="24"/>
                <w:szCs w:val="24"/>
                <w:lang w:eastAsia="bg-BG"/>
              </w:rPr>
            </w:pPr>
          </w:p>
          <w:p w:rsidR="006D46FA" w:rsidRPr="00FA3356" w:rsidRDefault="006D46FA" w:rsidP="006D46FA">
            <w:pPr>
              <w:pStyle w:val="CommentText"/>
              <w:snapToGrid w:val="0"/>
              <w:jc w:val="both"/>
              <w:rPr>
                <w:bCs/>
                <w:sz w:val="24"/>
                <w:szCs w:val="24"/>
                <w:lang w:eastAsia="bg-BG"/>
              </w:rPr>
            </w:pPr>
            <w:r w:rsidRPr="00FA3356">
              <w:rPr>
                <w:bCs/>
                <w:sz w:val="24"/>
                <w:szCs w:val="24"/>
                <w:lang w:eastAsia="bg-BG"/>
              </w:rPr>
              <w:t>Приема се.</w:t>
            </w:r>
          </w:p>
          <w:p w:rsidR="006D46FA" w:rsidRPr="00FA3356" w:rsidRDefault="006D46FA" w:rsidP="006D46FA">
            <w:pPr>
              <w:pStyle w:val="CommentText"/>
              <w:snapToGrid w:val="0"/>
              <w:jc w:val="both"/>
              <w:rPr>
                <w:bCs/>
                <w:sz w:val="24"/>
                <w:szCs w:val="24"/>
                <w:lang w:eastAsia="bg-BG"/>
              </w:rPr>
            </w:pPr>
            <w:r w:rsidRPr="00FA3356">
              <w:rPr>
                <w:bCs/>
                <w:sz w:val="24"/>
                <w:szCs w:val="24"/>
                <w:lang w:eastAsia="bg-BG"/>
              </w:rPr>
              <w:t>Отразено в текста</w:t>
            </w:r>
          </w:p>
          <w:p w:rsidR="006D46FA" w:rsidRPr="00FA3356" w:rsidRDefault="006D46FA" w:rsidP="006D46FA">
            <w:pPr>
              <w:pStyle w:val="CommentText"/>
              <w:snapToGrid w:val="0"/>
              <w:jc w:val="both"/>
              <w:rPr>
                <w:bCs/>
                <w:sz w:val="24"/>
                <w:szCs w:val="24"/>
                <w:lang w:eastAsia="bg-BG"/>
              </w:rPr>
            </w:pPr>
          </w:p>
          <w:p w:rsidR="006D46FA" w:rsidRPr="00FA3356" w:rsidRDefault="006D46FA" w:rsidP="006D46FA">
            <w:pPr>
              <w:pStyle w:val="CommentText"/>
              <w:snapToGrid w:val="0"/>
              <w:jc w:val="both"/>
              <w:rPr>
                <w:bCs/>
                <w:sz w:val="24"/>
                <w:szCs w:val="24"/>
                <w:lang w:eastAsia="bg-BG"/>
              </w:rPr>
            </w:pPr>
          </w:p>
          <w:p w:rsidR="006D46FA" w:rsidRPr="00FA3356" w:rsidRDefault="006D46FA" w:rsidP="006D46FA">
            <w:pPr>
              <w:pStyle w:val="CommentText"/>
              <w:snapToGrid w:val="0"/>
              <w:jc w:val="both"/>
              <w:rPr>
                <w:bCs/>
                <w:sz w:val="24"/>
                <w:szCs w:val="24"/>
                <w:lang w:eastAsia="bg-BG"/>
              </w:rPr>
            </w:pPr>
          </w:p>
          <w:p w:rsidR="006D46FA" w:rsidRPr="00FA3356" w:rsidRDefault="006D46FA" w:rsidP="006D46FA">
            <w:pPr>
              <w:pStyle w:val="CommentText"/>
              <w:snapToGrid w:val="0"/>
              <w:jc w:val="both"/>
              <w:rPr>
                <w:bCs/>
                <w:sz w:val="24"/>
                <w:szCs w:val="24"/>
                <w:lang w:eastAsia="bg-BG"/>
              </w:rPr>
            </w:pPr>
          </w:p>
          <w:p w:rsidR="006D46FA" w:rsidRPr="00FA3356" w:rsidRDefault="006D46FA" w:rsidP="006D46FA">
            <w:pPr>
              <w:pStyle w:val="CommentText"/>
              <w:snapToGrid w:val="0"/>
              <w:jc w:val="both"/>
              <w:rPr>
                <w:bCs/>
                <w:sz w:val="24"/>
                <w:szCs w:val="24"/>
                <w:lang w:eastAsia="bg-BG"/>
              </w:rPr>
            </w:pPr>
          </w:p>
          <w:p w:rsidR="006D46FA" w:rsidRPr="00FA3356" w:rsidRDefault="006D46FA" w:rsidP="006D46FA">
            <w:pPr>
              <w:pStyle w:val="CommentText"/>
              <w:snapToGrid w:val="0"/>
              <w:jc w:val="both"/>
              <w:rPr>
                <w:bCs/>
                <w:sz w:val="24"/>
                <w:szCs w:val="24"/>
                <w:lang w:eastAsia="bg-BG"/>
              </w:rPr>
            </w:pPr>
          </w:p>
          <w:p w:rsidR="006D46FA" w:rsidRPr="00FA3356" w:rsidRDefault="006D46FA" w:rsidP="006D46FA">
            <w:pPr>
              <w:pStyle w:val="CommentText"/>
              <w:snapToGrid w:val="0"/>
              <w:jc w:val="both"/>
              <w:rPr>
                <w:bCs/>
                <w:sz w:val="24"/>
                <w:szCs w:val="24"/>
                <w:lang w:eastAsia="bg-BG"/>
              </w:rPr>
            </w:pPr>
          </w:p>
          <w:p w:rsidR="006D46FA" w:rsidRPr="00FA3356" w:rsidRDefault="006D46FA" w:rsidP="006D46FA">
            <w:pPr>
              <w:pStyle w:val="CommentText"/>
              <w:snapToGrid w:val="0"/>
              <w:jc w:val="both"/>
              <w:rPr>
                <w:bCs/>
                <w:sz w:val="24"/>
                <w:szCs w:val="24"/>
                <w:lang w:eastAsia="bg-BG"/>
              </w:rPr>
            </w:pPr>
          </w:p>
          <w:p w:rsidR="006D46FA" w:rsidRPr="00FA3356" w:rsidRDefault="006D46FA" w:rsidP="006D46FA">
            <w:pPr>
              <w:pStyle w:val="CommentText"/>
              <w:snapToGrid w:val="0"/>
              <w:jc w:val="both"/>
              <w:rPr>
                <w:bCs/>
                <w:sz w:val="24"/>
                <w:szCs w:val="24"/>
                <w:lang w:eastAsia="bg-BG"/>
              </w:rPr>
            </w:pPr>
          </w:p>
          <w:p w:rsidR="006D46FA" w:rsidRPr="00FA3356" w:rsidRDefault="006D46FA" w:rsidP="006D46FA">
            <w:pPr>
              <w:pStyle w:val="CommentText"/>
              <w:snapToGrid w:val="0"/>
              <w:jc w:val="both"/>
              <w:rPr>
                <w:bCs/>
                <w:sz w:val="24"/>
                <w:szCs w:val="24"/>
                <w:lang w:eastAsia="bg-BG"/>
              </w:rPr>
            </w:pPr>
          </w:p>
          <w:p w:rsidR="006D46FA" w:rsidRPr="00FA3356" w:rsidRDefault="006D46FA" w:rsidP="006D46FA">
            <w:pPr>
              <w:pStyle w:val="CommentText"/>
              <w:snapToGrid w:val="0"/>
              <w:jc w:val="both"/>
              <w:rPr>
                <w:bCs/>
                <w:sz w:val="24"/>
                <w:szCs w:val="24"/>
                <w:lang w:eastAsia="bg-BG"/>
              </w:rPr>
            </w:pPr>
          </w:p>
          <w:p w:rsidR="006D46FA" w:rsidRPr="00FA3356" w:rsidRDefault="006D46FA" w:rsidP="006D46FA">
            <w:pPr>
              <w:pStyle w:val="CommentText"/>
              <w:snapToGrid w:val="0"/>
              <w:jc w:val="both"/>
              <w:rPr>
                <w:bCs/>
                <w:sz w:val="24"/>
                <w:szCs w:val="24"/>
                <w:lang w:eastAsia="bg-BG"/>
              </w:rPr>
            </w:pPr>
          </w:p>
          <w:p w:rsidR="006D46FA" w:rsidRPr="00FA3356" w:rsidRDefault="006D46FA" w:rsidP="006D46FA">
            <w:pPr>
              <w:pStyle w:val="CommentText"/>
              <w:snapToGrid w:val="0"/>
              <w:jc w:val="both"/>
              <w:rPr>
                <w:bCs/>
                <w:sz w:val="24"/>
                <w:szCs w:val="24"/>
                <w:lang w:eastAsia="bg-BG"/>
              </w:rPr>
            </w:pPr>
          </w:p>
          <w:p w:rsidR="006D46FA" w:rsidRPr="00FA3356" w:rsidRDefault="006D46FA" w:rsidP="006D46FA">
            <w:pPr>
              <w:pStyle w:val="CommentText"/>
              <w:snapToGrid w:val="0"/>
              <w:jc w:val="both"/>
              <w:rPr>
                <w:bCs/>
                <w:sz w:val="24"/>
                <w:szCs w:val="24"/>
                <w:lang w:eastAsia="bg-BG"/>
              </w:rPr>
            </w:pPr>
          </w:p>
          <w:p w:rsidR="007F7326" w:rsidRPr="00FA3356" w:rsidRDefault="007F7326" w:rsidP="007F7326">
            <w:pPr>
              <w:pStyle w:val="CommentText"/>
              <w:snapToGrid w:val="0"/>
              <w:jc w:val="both"/>
              <w:rPr>
                <w:bCs/>
                <w:sz w:val="24"/>
                <w:szCs w:val="24"/>
                <w:lang w:eastAsia="bg-BG"/>
              </w:rPr>
            </w:pPr>
            <w:r w:rsidRPr="00FA3356">
              <w:rPr>
                <w:bCs/>
                <w:sz w:val="24"/>
                <w:szCs w:val="24"/>
                <w:lang w:eastAsia="bg-BG"/>
              </w:rPr>
              <w:t>Приема се.</w:t>
            </w:r>
          </w:p>
          <w:p w:rsidR="007F7326" w:rsidRPr="00FA3356" w:rsidRDefault="007F7326" w:rsidP="007F7326">
            <w:pPr>
              <w:pStyle w:val="CommentText"/>
              <w:snapToGrid w:val="0"/>
              <w:jc w:val="both"/>
              <w:rPr>
                <w:bCs/>
                <w:sz w:val="24"/>
                <w:szCs w:val="24"/>
                <w:lang w:eastAsia="bg-BG"/>
              </w:rPr>
            </w:pPr>
            <w:r w:rsidRPr="00FA3356">
              <w:rPr>
                <w:bCs/>
                <w:sz w:val="24"/>
                <w:szCs w:val="24"/>
                <w:lang w:eastAsia="bg-BG"/>
              </w:rPr>
              <w:t>Отразено в текста</w:t>
            </w:r>
          </w:p>
          <w:p w:rsidR="00D403AE" w:rsidRPr="00FA3356" w:rsidRDefault="00D403AE" w:rsidP="007F7326">
            <w:pPr>
              <w:pStyle w:val="CommentText"/>
              <w:snapToGrid w:val="0"/>
              <w:jc w:val="both"/>
              <w:rPr>
                <w:bCs/>
                <w:sz w:val="24"/>
                <w:szCs w:val="24"/>
                <w:lang w:eastAsia="bg-BG"/>
              </w:rPr>
            </w:pPr>
          </w:p>
          <w:p w:rsidR="00D403AE" w:rsidRPr="00FA3356" w:rsidRDefault="00D403AE" w:rsidP="007F7326">
            <w:pPr>
              <w:pStyle w:val="CommentText"/>
              <w:snapToGrid w:val="0"/>
              <w:jc w:val="both"/>
              <w:rPr>
                <w:bCs/>
                <w:sz w:val="24"/>
                <w:szCs w:val="24"/>
                <w:lang w:eastAsia="bg-BG"/>
              </w:rPr>
            </w:pPr>
          </w:p>
          <w:p w:rsidR="00D403AE" w:rsidRPr="00FA3356" w:rsidRDefault="00D403AE" w:rsidP="007F7326">
            <w:pPr>
              <w:pStyle w:val="CommentText"/>
              <w:snapToGrid w:val="0"/>
              <w:jc w:val="both"/>
              <w:rPr>
                <w:bCs/>
                <w:sz w:val="24"/>
                <w:szCs w:val="24"/>
                <w:lang w:eastAsia="bg-BG"/>
              </w:rPr>
            </w:pPr>
          </w:p>
          <w:p w:rsidR="00F0266E" w:rsidRPr="00FA3356" w:rsidRDefault="00F0266E" w:rsidP="007F7326">
            <w:pPr>
              <w:pStyle w:val="CommentText"/>
              <w:snapToGrid w:val="0"/>
              <w:jc w:val="both"/>
              <w:rPr>
                <w:bCs/>
                <w:sz w:val="24"/>
                <w:szCs w:val="24"/>
                <w:lang w:eastAsia="bg-BG"/>
              </w:rPr>
            </w:pPr>
          </w:p>
          <w:p w:rsidR="00F0266E" w:rsidRPr="00FA3356" w:rsidRDefault="00F0266E" w:rsidP="007F7326">
            <w:pPr>
              <w:pStyle w:val="CommentText"/>
              <w:snapToGrid w:val="0"/>
              <w:jc w:val="both"/>
              <w:rPr>
                <w:bCs/>
                <w:sz w:val="24"/>
                <w:szCs w:val="24"/>
                <w:lang w:eastAsia="bg-BG"/>
              </w:rPr>
            </w:pPr>
          </w:p>
          <w:p w:rsidR="00F0266E" w:rsidRPr="00FA3356" w:rsidRDefault="00F0266E" w:rsidP="007F7326">
            <w:pPr>
              <w:pStyle w:val="CommentText"/>
              <w:snapToGrid w:val="0"/>
              <w:jc w:val="both"/>
              <w:rPr>
                <w:bCs/>
                <w:sz w:val="24"/>
                <w:szCs w:val="24"/>
                <w:lang w:eastAsia="bg-BG"/>
              </w:rPr>
            </w:pPr>
          </w:p>
          <w:p w:rsidR="00F0266E" w:rsidRPr="00FA3356" w:rsidRDefault="00F0266E" w:rsidP="007F7326">
            <w:pPr>
              <w:pStyle w:val="CommentText"/>
              <w:snapToGrid w:val="0"/>
              <w:jc w:val="both"/>
              <w:rPr>
                <w:bCs/>
                <w:sz w:val="24"/>
                <w:szCs w:val="24"/>
                <w:lang w:eastAsia="bg-BG"/>
              </w:rPr>
            </w:pPr>
          </w:p>
          <w:p w:rsidR="00F0266E" w:rsidRPr="00FA3356" w:rsidRDefault="00F0266E" w:rsidP="007F7326">
            <w:pPr>
              <w:pStyle w:val="CommentText"/>
              <w:snapToGrid w:val="0"/>
              <w:jc w:val="both"/>
              <w:rPr>
                <w:bCs/>
                <w:sz w:val="24"/>
                <w:szCs w:val="24"/>
                <w:lang w:eastAsia="bg-BG"/>
              </w:rPr>
            </w:pPr>
          </w:p>
          <w:p w:rsidR="00F0266E" w:rsidRPr="00FA3356" w:rsidRDefault="00F0266E" w:rsidP="007F7326">
            <w:pPr>
              <w:pStyle w:val="CommentText"/>
              <w:snapToGrid w:val="0"/>
              <w:jc w:val="both"/>
              <w:rPr>
                <w:bCs/>
                <w:sz w:val="24"/>
                <w:szCs w:val="24"/>
                <w:lang w:eastAsia="bg-BG"/>
              </w:rPr>
            </w:pPr>
          </w:p>
          <w:p w:rsidR="00F0266E" w:rsidRPr="00FA3356" w:rsidRDefault="00F0266E" w:rsidP="007F7326">
            <w:pPr>
              <w:pStyle w:val="CommentText"/>
              <w:snapToGrid w:val="0"/>
              <w:jc w:val="both"/>
              <w:rPr>
                <w:bCs/>
                <w:sz w:val="24"/>
                <w:szCs w:val="24"/>
                <w:lang w:eastAsia="bg-BG"/>
              </w:rPr>
            </w:pPr>
          </w:p>
          <w:p w:rsidR="00F0266E" w:rsidRPr="00FA3356" w:rsidRDefault="00F0266E" w:rsidP="007F7326">
            <w:pPr>
              <w:pStyle w:val="CommentText"/>
              <w:snapToGrid w:val="0"/>
              <w:jc w:val="both"/>
              <w:rPr>
                <w:bCs/>
                <w:sz w:val="24"/>
                <w:szCs w:val="24"/>
                <w:lang w:eastAsia="bg-BG"/>
              </w:rPr>
            </w:pPr>
          </w:p>
          <w:p w:rsidR="00F0266E" w:rsidRPr="00FA3356" w:rsidRDefault="00F0266E" w:rsidP="007F7326">
            <w:pPr>
              <w:pStyle w:val="CommentText"/>
              <w:snapToGrid w:val="0"/>
              <w:jc w:val="both"/>
              <w:rPr>
                <w:bCs/>
                <w:sz w:val="24"/>
                <w:szCs w:val="24"/>
                <w:lang w:eastAsia="bg-BG"/>
              </w:rPr>
            </w:pPr>
          </w:p>
          <w:p w:rsidR="00F0266E" w:rsidRPr="00FA3356" w:rsidRDefault="00F0266E" w:rsidP="007F7326">
            <w:pPr>
              <w:pStyle w:val="CommentText"/>
              <w:snapToGrid w:val="0"/>
              <w:jc w:val="both"/>
              <w:rPr>
                <w:bCs/>
                <w:sz w:val="24"/>
                <w:szCs w:val="24"/>
                <w:lang w:eastAsia="bg-BG"/>
              </w:rPr>
            </w:pPr>
          </w:p>
          <w:p w:rsidR="00F0266E" w:rsidRPr="00FA3356" w:rsidRDefault="00F0266E" w:rsidP="007F7326">
            <w:pPr>
              <w:pStyle w:val="CommentText"/>
              <w:snapToGrid w:val="0"/>
              <w:jc w:val="both"/>
              <w:rPr>
                <w:bCs/>
                <w:sz w:val="24"/>
                <w:szCs w:val="24"/>
                <w:lang w:eastAsia="bg-BG"/>
              </w:rPr>
            </w:pPr>
          </w:p>
          <w:p w:rsidR="00F0266E" w:rsidRPr="00FA3356" w:rsidRDefault="00F0266E" w:rsidP="007F7326">
            <w:pPr>
              <w:pStyle w:val="CommentText"/>
              <w:snapToGrid w:val="0"/>
              <w:jc w:val="both"/>
              <w:rPr>
                <w:bCs/>
                <w:sz w:val="24"/>
                <w:szCs w:val="24"/>
                <w:lang w:eastAsia="bg-BG"/>
              </w:rPr>
            </w:pPr>
          </w:p>
          <w:p w:rsidR="00F0266E" w:rsidRPr="00FA3356" w:rsidRDefault="00F0266E" w:rsidP="007F7326">
            <w:pPr>
              <w:pStyle w:val="CommentText"/>
              <w:snapToGrid w:val="0"/>
              <w:jc w:val="both"/>
              <w:rPr>
                <w:bCs/>
                <w:sz w:val="24"/>
                <w:szCs w:val="24"/>
                <w:lang w:eastAsia="bg-BG"/>
              </w:rPr>
            </w:pPr>
          </w:p>
          <w:p w:rsidR="00F0266E" w:rsidRPr="00FA3356" w:rsidRDefault="00F0266E" w:rsidP="007F7326">
            <w:pPr>
              <w:pStyle w:val="CommentText"/>
              <w:snapToGrid w:val="0"/>
              <w:jc w:val="both"/>
              <w:rPr>
                <w:bCs/>
                <w:sz w:val="24"/>
                <w:szCs w:val="24"/>
                <w:lang w:eastAsia="bg-BG"/>
              </w:rPr>
            </w:pPr>
          </w:p>
          <w:p w:rsidR="00F0266E" w:rsidRPr="00FA3356" w:rsidRDefault="00F0266E" w:rsidP="007F7326">
            <w:pPr>
              <w:pStyle w:val="CommentText"/>
              <w:snapToGrid w:val="0"/>
              <w:jc w:val="both"/>
              <w:rPr>
                <w:bCs/>
                <w:sz w:val="24"/>
                <w:szCs w:val="24"/>
                <w:lang w:eastAsia="bg-BG"/>
              </w:rPr>
            </w:pPr>
          </w:p>
          <w:p w:rsidR="00F0266E" w:rsidRPr="00FA3356" w:rsidRDefault="00F0266E" w:rsidP="007F7326">
            <w:pPr>
              <w:pStyle w:val="CommentText"/>
              <w:snapToGrid w:val="0"/>
              <w:jc w:val="both"/>
              <w:rPr>
                <w:bCs/>
                <w:sz w:val="24"/>
                <w:szCs w:val="24"/>
                <w:lang w:eastAsia="bg-BG"/>
              </w:rPr>
            </w:pPr>
          </w:p>
          <w:p w:rsidR="00F0266E" w:rsidRPr="00FA3356" w:rsidRDefault="00F0266E" w:rsidP="007F7326">
            <w:pPr>
              <w:pStyle w:val="CommentText"/>
              <w:snapToGrid w:val="0"/>
              <w:jc w:val="both"/>
              <w:rPr>
                <w:bCs/>
                <w:sz w:val="24"/>
                <w:szCs w:val="24"/>
                <w:lang w:eastAsia="bg-BG"/>
              </w:rPr>
            </w:pPr>
          </w:p>
          <w:p w:rsidR="00F0266E" w:rsidRPr="00FA3356" w:rsidRDefault="00F0266E" w:rsidP="007F7326">
            <w:pPr>
              <w:pStyle w:val="CommentText"/>
              <w:snapToGrid w:val="0"/>
              <w:jc w:val="both"/>
              <w:rPr>
                <w:bCs/>
                <w:sz w:val="24"/>
                <w:szCs w:val="24"/>
                <w:lang w:eastAsia="bg-BG"/>
              </w:rPr>
            </w:pPr>
          </w:p>
          <w:p w:rsidR="00F0266E" w:rsidRPr="00FA3356" w:rsidRDefault="00F0266E" w:rsidP="007F7326">
            <w:pPr>
              <w:pStyle w:val="CommentText"/>
              <w:snapToGrid w:val="0"/>
              <w:jc w:val="both"/>
              <w:rPr>
                <w:bCs/>
                <w:sz w:val="24"/>
                <w:szCs w:val="24"/>
                <w:lang w:eastAsia="bg-BG"/>
              </w:rPr>
            </w:pPr>
          </w:p>
          <w:p w:rsidR="00F0266E" w:rsidRPr="00FA3356" w:rsidRDefault="00F0266E" w:rsidP="007F7326">
            <w:pPr>
              <w:pStyle w:val="CommentText"/>
              <w:snapToGrid w:val="0"/>
              <w:jc w:val="both"/>
              <w:rPr>
                <w:bCs/>
                <w:sz w:val="24"/>
                <w:szCs w:val="24"/>
                <w:lang w:eastAsia="bg-BG"/>
              </w:rPr>
            </w:pPr>
          </w:p>
          <w:p w:rsidR="00F0266E" w:rsidRPr="00FA3356" w:rsidRDefault="00F0266E" w:rsidP="007F7326">
            <w:pPr>
              <w:pStyle w:val="CommentText"/>
              <w:snapToGrid w:val="0"/>
              <w:jc w:val="both"/>
              <w:rPr>
                <w:bCs/>
                <w:sz w:val="24"/>
                <w:szCs w:val="24"/>
                <w:lang w:eastAsia="bg-BG"/>
              </w:rPr>
            </w:pPr>
          </w:p>
          <w:p w:rsidR="00F0266E" w:rsidRPr="00FA3356" w:rsidRDefault="00F0266E" w:rsidP="007F7326">
            <w:pPr>
              <w:pStyle w:val="CommentText"/>
              <w:snapToGrid w:val="0"/>
              <w:jc w:val="both"/>
              <w:rPr>
                <w:bCs/>
                <w:sz w:val="24"/>
                <w:szCs w:val="24"/>
                <w:lang w:eastAsia="bg-BG"/>
              </w:rPr>
            </w:pPr>
          </w:p>
          <w:p w:rsidR="00F0266E" w:rsidRPr="00FA3356" w:rsidRDefault="00F0266E" w:rsidP="007F7326">
            <w:pPr>
              <w:pStyle w:val="CommentText"/>
              <w:snapToGrid w:val="0"/>
              <w:jc w:val="both"/>
              <w:rPr>
                <w:bCs/>
                <w:sz w:val="24"/>
                <w:szCs w:val="24"/>
                <w:lang w:eastAsia="bg-BG"/>
              </w:rPr>
            </w:pPr>
          </w:p>
          <w:p w:rsidR="00F0266E" w:rsidRPr="00FA3356" w:rsidRDefault="00F0266E" w:rsidP="007F7326">
            <w:pPr>
              <w:pStyle w:val="CommentText"/>
              <w:snapToGrid w:val="0"/>
              <w:jc w:val="both"/>
              <w:rPr>
                <w:bCs/>
                <w:sz w:val="24"/>
                <w:szCs w:val="24"/>
                <w:lang w:eastAsia="bg-BG"/>
              </w:rPr>
            </w:pPr>
          </w:p>
          <w:p w:rsidR="00F0266E" w:rsidRPr="00FA3356" w:rsidRDefault="00F0266E" w:rsidP="007F7326">
            <w:pPr>
              <w:pStyle w:val="CommentText"/>
              <w:snapToGrid w:val="0"/>
              <w:jc w:val="both"/>
              <w:rPr>
                <w:bCs/>
                <w:sz w:val="24"/>
                <w:szCs w:val="24"/>
                <w:lang w:eastAsia="bg-BG"/>
              </w:rPr>
            </w:pPr>
          </w:p>
          <w:p w:rsidR="00F0266E" w:rsidRPr="00FA3356" w:rsidRDefault="00F0266E" w:rsidP="007F7326">
            <w:pPr>
              <w:pStyle w:val="CommentText"/>
              <w:snapToGrid w:val="0"/>
              <w:jc w:val="both"/>
              <w:rPr>
                <w:bCs/>
                <w:sz w:val="24"/>
                <w:szCs w:val="24"/>
                <w:lang w:eastAsia="bg-BG"/>
              </w:rPr>
            </w:pPr>
          </w:p>
          <w:p w:rsidR="00F0266E" w:rsidRPr="00FA3356" w:rsidRDefault="00F0266E" w:rsidP="007F7326">
            <w:pPr>
              <w:pStyle w:val="CommentText"/>
              <w:snapToGrid w:val="0"/>
              <w:jc w:val="both"/>
              <w:rPr>
                <w:bCs/>
                <w:sz w:val="24"/>
                <w:szCs w:val="24"/>
                <w:lang w:eastAsia="bg-BG"/>
              </w:rPr>
            </w:pPr>
          </w:p>
          <w:p w:rsidR="00F0266E" w:rsidRPr="00FA3356" w:rsidRDefault="00F0266E" w:rsidP="007F7326">
            <w:pPr>
              <w:pStyle w:val="CommentText"/>
              <w:snapToGrid w:val="0"/>
              <w:jc w:val="both"/>
              <w:rPr>
                <w:bCs/>
                <w:sz w:val="24"/>
                <w:szCs w:val="24"/>
                <w:lang w:eastAsia="bg-BG"/>
              </w:rPr>
            </w:pPr>
          </w:p>
          <w:p w:rsidR="00F0266E" w:rsidRPr="00FA3356" w:rsidRDefault="00F0266E" w:rsidP="007F7326">
            <w:pPr>
              <w:pStyle w:val="CommentText"/>
              <w:snapToGrid w:val="0"/>
              <w:jc w:val="both"/>
              <w:rPr>
                <w:bCs/>
                <w:sz w:val="24"/>
                <w:szCs w:val="24"/>
                <w:lang w:eastAsia="bg-BG"/>
              </w:rPr>
            </w:pPr>
          </w:p>
          <w:p w:rsidR="00F0266E" w:rsidRPr="00FA3356" w:rsidRDefault="00F0266E" w:rsidP="007F7326">
            <w:pPr>
              <w:pStyle w:val="CommentText"/>
              <w:snapToGrid w:val="0"/>
              <w:jc w:val="both"/>
              <w:rPr>
                <w:bCs/>
                <w:sz w:val="24"/>
                <w:szCs w:val="24"/>
                <w:lang w:eastAsia="bg-BG"/>
              </w:rPr>
            </w:pPr>
          </w:p>
          <w:p w:rsidR="00F0266E" w:rsidRPr="00FA3356" w:rsidRDefault="00F0266E" w:rsidP="007F7326">
            <w:pPr>
              <w:pStyle w:val="CommentText"/>
              <w:snapToGrid w:val="0"/>
              <w:jc w:val="both"/>
              <w:rPr>
                <w:bCs/>
                <w:sz w:val="24"/>
                <w:szCs w:val="24"/>
                <w:lang w:eastAsia="bg-BG"/>
              </w:rPr>
            </w:pPr>
          </w:p>
          <w:p w:rsidR="00F0266E" w:rsidRPr="00FA3356" w:rsidRDefault="00F0266E" w:rsidP="007F7326">
            <w:pPr>
              <w:pStyle w:val="CommentText"/>
              <w:snapToGrid w:val="0"/>
              <w:jc w:val="both"/>
              <w:rPr>
                <w:bCs/>
                <w:sz w:val="24"/>
                <w:szCs w:val="24"/>
                <w:lang w:eastAsia="bg-BG"/>
              </w:rPr>
            </w:pPr>
          </w:p>
          <w:p w:rsidR="00F0266E" w:rsidRPr="00FA3356" w:rsidRDefault="00F0266E" w:rsidP="007F7326">
            <w:pPr>
              <w:pStyle w:val="CommentText"/>
              <w:snapToGrid w:val="0"/>
              <w:jc w:val="both"/>
              <w:rPr>
                <w:bCs/>
                <w:sz w:val="24"/>
                <w:szCs w:val="24"/>
                <w:lang w:eastAsia="bg-BG"/>
              </w:rPr>
            </w:pPr>
          </w:p>
          <w:p w:rsidR="00F0266E" w:rsidRPr="00FA3356" w:rsidRDefault="00F0266E" w:rsidP="007F7326">
            <w:pPr>
              <w:pStyle w:val="CommentText"/>
              <w:snapToGrid w:val="0"/>
              <w:jc w:val="both"/>
              <w:rPr>
                <w:bCs/>
                <w:sz w:val="24"/>
                <w:szCs w:val="24"/>
                <w:lang w:eastAsia="bg-BG"/>
              </w:rPr>
            </w:pPr>
          </w:p>
          <w:p w:rsidR="00F0266E" w:rsidRPr="00FA3356" w:rsidRDefault="00F0266E" w:rsidP="007F7326">
            <w:pPr>
              <w:pStyle w:val="CommentText"/>
              <w:snapToGrid w:val="0"/>
              <w:jc w:val="both"/>
              <w:rPr>
                <w:bCs/>
                <w:sz w:val="24"/>
                <w:szCs w:val="24"/>
                <w:lang w:eastAsia="bg-BG"/>
              </w:rPr>
            </w:pPr>
          </w:p>
          <w:p w:rsidR="00F0266E" w:rsidRPr="00FA3356" w:rsidRDefault="00F0266E" w:rsidP="007F7326">
            <w:pPr>
              <w:pStyle w:val="CommentText"/>
              <w:snapToGrid w:val="0"/>
              <w:jc w:val="both"/>
              <w:rPr>
                <w:bCs/>
                <w:sz w:val="24"/>
                <w:szCs w:val="24"/>
                <w:lang w:eastAsia="bg-BG"/>
              </w:rPr>
            </w:pPr>
          </w:p>
          <w:p w:rsidR="00F0266E" w:rsidRPr="00FA3356" w:rsidRDefault="00F0266E" w:rsidP="007F7326">
            <w:pPr>
              <w:pStyle w:val="CommentText"/>
              <w:snapToGrid w:val="0"/>
              <w:jc w:val="both"/>
              <w:rPr>
                <w:bCs/>
                <w:sz w:val="24"/>
                <w:szCs w:val="24"/>
                <w:lang w:eastAsia="bg-BG"/>
              </w:rPr>
            </w:pPr>
          </w:p>
          <w:p w:rsidR="00F0266E" w:rsidRPr="00FA3356" w:rsidRDefault="00F0266E" w:rsidP="007F7326">
            <w:pPr>
              <w:pStyle w:val="CommentText"/>
              <w:snapToGrid w:val="0"/>
              <w:jc w:val="both"/>
              <w:rPr>
                <w:bCs/>
                <w:sz w:val="24"/>
                <w:szCs w:val="24"/>
                <w:lang w:eastAsia="bg-BG"/>
              </w:rPr>
            </w:pPr>
          </w:p>
          <w:p w:rsidR="00F0266E" w:rsidRPr="00FA3356" w:rsidRDefault="00F0266E" w:rsidP="007F7326">
            <w:pPr>
              <w:pStyle w:val="CommentText"/>
              <w:snapToGrid w:val="0"/>
              <w:jc w:val="both"/>
              <w:rPr>
                <w:bCs/>
                <w:sz w:val="24"/>
                <w:szCs w:val="24"/>
                <w:lang w:eastAsia="bg-BG"/>
              </w:rPr>
            </w:pPr>
          </w:p>
          <w:p w:rsidR="00F0266E" w:rsidRPr="00FA3356" w:rsidRDefault="00F0266E" w:rsidP="007F7326">
            <w:pPr>
              <w:pStyle w:val="CommentText"/>
              <w:snapToGrid w:val="0"/>
              <w:jc w:val="both"/>
              <w:rPr>
                <w:bCs/>
                <w:sz w:val="24"/>
                <w:szCs w:val="24"/>
                <w:lang w:eastAsia="bg-BG"/>
              </w:rPr>
            </w:pPr>
          </w:p>
          <w:p w:rsidR="00F0266E" w:rsidRPr="00FA3356" w:rsidRDefault="00F0266E" w:rsidP="007F7326">
            <w:pPr>
              <w:pStyle w:val="CommentText"/>
              <w:snapToGrid w:val="0"/>
              <w:jc w:val="both"/>
              <w:rPr>
                <w:bCs/>
                <w:sz w:val="24"/>
                <w:szCs w:val="24"/>
                <w:lang w:eastAsia="bg-BG"/>
              </w:rPr>
            </w:pPr>
          </w:p>
          <w:p w:rsidR="00F0266E" w:rsidRPr="00FA3356" w:rsidRDefault="00F0266E" w:rsidP="007F7326">
            <w:pPr>
              <w:pStyle w:val="CommentText"/>
              <w:snapToGrid w:val="0"/>
              <w:jc w:val="both"/>
              <w:rPr>
                <w:bCs/>
                <w:sz w:val="24"/>
                <w:szCs w:val="24"/>
                <w:lang w:eastAsia="bg-BG"/>
              </w:rPr>
            </w:pPr>
          </w:p>
          <w:p w:rsidR="00F0266E" w:rsidRPr="00FA3356" w:rsidRDefault="00F0266E" w:rsidP="007F7326">
            <w:pPr>
              <w:pStyle w:val="CommentText"/>
              <w:snapToGrid w:val="0"/>
              <w:jc w:val="both"/>
              <w:rPr>
                <w:bCs/>
                <w:sz w:val="24"/>
                <w:szCs w:val="24"/>
                <w:lang w:eastAsia="bg-BG"/>
              </w:rPr>
            </w:pPr>
          </w:p>
          <w:p w:rsidR="00F0266E" w:rsidRPr="00FA3356" w:rsidRDefault="00F0266E" w:rsidP="007F7326">
            <w:pPr>
              <w:pStyle w:val="CommentText"/>
              <w:snapToGrid w:val="0"/>
              <w:jc w:val="both"/>
              <w:rPr>
                <w:bCs/>
                <w:sz w:val="24"/>
                <w:szCs w:val="24"/>
                <w:lang w:eastAsia="bg-BG"/>
              </w:rPr>
            </w:pPr>
          </w:p>
          <w:p w:rsidR="00F0266E" w:rsidRPr="00FA3356" w:rsidRDefault="00F0266E" w:rsidP="007F7326">
            <w:pPr>
              <w:pStyle w:val="CommentText"/>
              <w:snapToGrid w:val="0"/>
              <w:jc w:val="both"/>
              <w:rPr>
                <w:bCs/>
                <w:sz w:val="24"/>
                <w:szCs w:val="24"/>
                <w:lang w:eastAsia="bg-BG"/>
              </w:rPr>
            </w:pPr>
          </w:p>
          <w:p w:rsidR="00F0266E" w:rsidRPr="00FA3356" w:rsidRDefault="00F0266E" w:rsidP="007F7326">
            <w:pPr>
              <w:pStyle w:val="CommentText"/>
              <w:snapToGrid w:val="0"/>
              <w:jc w:val="both"/>
              <w:rPr>
                <w:bCs/>
                <w:sz w:val="24"/>
                <w:szCs w:val="24"/>
                <w:lang w:eastAsia="bg-BG"/>
              </w:rPr>
            </w:pPr>
          </w:p>
          <w:p w:rsidR="00F0266E" w:rsidRPr="00FA3356" w:rsidRDefault="00F0266E" w:rsidP="007F7326">
            <w:pPr>
              <w:pStyle w:val="CommentText"/>
              <w:snapToGrid w:val="0"/>
              <w:jc w:val="both"/>
              <w:rPr>
                <w:bCs/>
                <w:sz w:val="24"/>
                <w:szCs w:val="24"/>
                <w:lang w:eastAsia="bg-BG"/>
              </w:rPr>
            </w:pPr>
          </w:p>
          <w:p w:rsidR="00F0266E" w:rsidRPr="00FA3356" w:rsidRDefault="00F0266E" w:rsidP="007F7326">
            <w:pPr>
              <w:pStyle w:val="CommentText"/>
              <w:snapToGrid w:val="0"/>
              <w:jc w:val="both"/>
              <w:rPr>
                <w:bCs/>
                <w:sz w:val="24"/>
                <w:szCs w:val="24"/>
                <w:lang w:eastAsia="bg-BG"/>
              </w:rPr>
            </w:pPr>
          </w:p>
          <w:p w:rsidR="00F0266E" w:rsidRPr="00FA3356" w:rsidRDefault="00F0266E" w:rsidP="007F7326">
            <w:pPr>
              <w:pStyle w:val="CommentText"/>
              <w:snapToGrid w:val="0"/>
              <w:jc w:val="both"/>
              <w:rPr>
                <w:bCs/>
                <w:sz w:val="24"/>
                <w:szCs w:val="24"/>
                <w:lang w:eastAsia="bg-BG"/>
              </w:rPr>
            </w:pPr>
          </w:p>
          <w:p w:rsidR="00F0266E" w:rsidRPr="00FA3356" w:rsidRDefault="00F0266E" w:rsidP="007F7326">
            <w:pPr>
              <w:pStyle w:val="CommentText"/>
              <w:snapToGrid w:val="0"/>
              <w:jc w:val="both"/>
              <w:rPr>
                <w:bCs/>
                <w:sz w:val="24"/>
                <w:szCs w:val="24"/>
                <w:lang w:eastAsia="bg-BG"/>
              </w:rPr>
            </w:pPr>
          </w:p>
          <w:p w:rsidR="00F0266E" w:rsidRPr="00FA3356" w:rsidRDefault="00F0266E" w:rsidP="007F7326">
            <w:pPr>
              <w:pStyle w:val="CommentText"/>
              <w:snapToGrid w:val="0"/>
              <w:jc w:val="both"/>
              <w:rPr>
                <w:bCs/>
                <w:sz w:val="24"/>
                <w:szCs w:val="24"/>
                <w:lang w:eastAsia="bg-BG"/>
              </w:rPr>
            </w:pPr>
          </w:p>
          <w:p w:rsidR="00F0266E" w:rsidRPr="00FA3356" w:rsidRDefault="00F0266E" w:rsidP="007F7326">
            <w:pPr>
              <w:pStyle w:val="CommentText"/>
              <w:snapToGrid w:val="0"/>
              <w:jc w:val="both"/>
              <w:rPr>
                <w:bCs/>
                <w:sz w:val="24"/>
                <w:szCs w:val="24"/>
                <w:lang w:eastAsia="bg-BG"/>
              </w:rPr>
            </w:pPr>
          </w:p>
          <w:p w:rsidR="00F0266E" w:rsidRPr="00FA3356" w:rsidRDefault="00F0266E" w:rsidP="007F7326">
            <w:pPr>
              <w:pStyle w:val="CommentText"/>
              <w:snapToGrid w:val="0"/>
              <w:jc w:val="both"/>
              <w:rPr>
                <w:bCs/>
                <w:sz w:val="24"/>
                <w:szCs w:val="24"/>
                <w:lang w:eastAsia="bg-BG"/>
              </w:rPr>
            </w:pPr>
          </w:p>
          <w:p w:rsidR="00F0266E" w:rsidRPr="00FA3356" w:rsidRDefault="00F0266E" w:rsidP="007F7326">
            <w:pPr>
              <w:pStyle w:val="CommentText"/>
              <w:snapToGrid w:val="0"/>
              <w:jc w:val="both"/>
              <w:rPr>
                <w:bCs/>
                <w:sz w:val="24"/>
                <w:szCs w:val="24"/>
                <w:lang w:eastAsia="bg-BG"/>
              </w:rPr>
            </w:pPr>
          </w:p>
          <w:p w:rsidR="00F0266E" w:rsidRPr="00FA3356" w:rsidRDefault="00F0266E" w:rsidP="007F7326">
            <w:pPr>
              <w:pStyle w:val="CommentText"/>
              <w:snapToGrid w:val="0"/>
              <w:jc w:val="both"/>
              <w:rPr>
                <w:bCs/>
                <w:sz w:val="24"/>
                <w:szCs w:val="24"/>
                <w:lang w:eastAsia="bg-BG"/>
              </w:rPr>
            </w:pPr>
          </w:p>
          <w:p w:rsidR="00F0266E" w:rsidRPr="00FA3356" w:rsidRDefault="00F0266E" w:rsidP="007F7326">
            <w:pPr>
              <w:pStyle w:val="CommentText"/>
              <w:snapToGrid w:val="0"/>
              <w:jc w:val="both"/>
              <w:rPr>
                <w:bCs/>
                <w:sz w:val="24"/>
                <w:szCs w:val="24"/>
                <w:lang w:eastAsia="bg-BG"/>
              </w:rPr>
            </w:pPr>
          </w:p>
          <w:p w:rsidR="00F0266E" w:rsidRPr="00FA3356" w:rsidRDefault="00F0266E" w:rsidP="007F7326">
            <w:pPr>
              <w:pStyle w:val="CommentText"/>
              <w:snapToGrid w:val="0"/>
              <w:jc w:val="both"/>
              <w:rPr>
                <w:bCs/>
                <w:sz w:val="24"/>
                <w:szCs w:val="24"/>
                <w:lang w:eastAsia="bg-BG"/>
              </w:rPr>
            </w:pPr>
          </w:p>
          <w:p w:rsidR="00F0266E" w:rsidRPr="00FA3356" w:rsidRDefault="00F0266E" w:rsidP="007F7326">
            <w:pPr>
              <w:pStyle w:val="CommentText"/>
              <w:snapToGrid w:val="0"/>
              <w:jc w:val="both"/>
              <w:rPr>
                <w:bCs/>
                <w:sz w:val="24"/>
                <w:szCs w:val="24"/>
                <w:lang w:eastAsia="bg-BG"/>
              </w:rPr>
            </w:pPr>
          </w:p>
          <w:p w:rsidR="00F0266E" w:rsidRPr="00FA3356" w:rsidRDefault="00F0266E" w:rsidP="007F7326">
            <w:pPr>
              <w:pStyle w:val="CommentText"/>
              <w:snapToGrid w:val="0"/>
              <w:jc w:val="both"/>
              <w:rPr>
                <w:bCs/>
                <w:sz w:val="24"/>
                <w:szCs w:val="24"/>
                <w:lang w:eastAsia="bg-BG"/>
              </w:rPr>
            </w:pPr>
          </w:p>
          <w:p w:rsidR="00F0266E" w:rsidRPr="00FA3356" w:rsidRDefault="00F0266E" w:rsidP="007F7326">
            <w:pPr>
              <w:pStyle w:val="CommentText"/>
              <w:snapToGrid w:val="0"/>
              <w:jc w:val="both"/>
              <w:rPr>
                <w:bCs/>
                <w:sz w:val="24"/>
                <w:szCs w:val="24"/>
                <w:lang w:eastAsia="bg-BG"/>
              </w:rPr>
            </w:pPr>
          </w:p>
          <w:p w:rsidR="00F0266E" w:rsidRPr="00FA3356" w:rsidRDefault="00F0266E" w:rsidP="007F7326">
            <w:pPr>
              <w:pStyle w:val="CommentText"/>
              <w:snapToGrid w:val="0"/>
              <w:jc w:val="both"/>
              <w:rPr>
                <w:bCs/>
                <w:sz w:val="24"/>
                <w:szCs w:val="24"/>
                <w:lang w:eastAsia="bg-BG"/>
              </w:rPr>
            </w:pPr>
          </w:p>
          <w:p w:rsidR="00F0266E" w:rsidRPr="00FA3356" w:rsidRDefault="00F0266E" w:rsidP="007F7326">
            <w:pPr>
              <w:pStyle w:val="CommentText"/>
              <w:snapToGrid w:val="0"/>
              <w:jc w:val="both"/>
              <w:rPr>
                <w:bCs/>
                <w:sz w:val="24"/>
                <w:szCs w:val="24"/>
                <w:lang w:eastAsia="bg-BG"/>
              </w:rPr>
            </w:pPr>
          </w:p>
          <w:p w:rsidR="00F0266E" w:rsidRPr="00FA3356" w:rsidRDefault="00F0266E" w:rsidP="007F7326">
            <w:pPr>
              <w:pStyle w:val="CommentText"/>
              <w:snapToGrid w:val="0"/>
              <w:jc w:val="both"/>
              <w:rPr>
                <w:bCs/>
                <w:sz w:val="24"/>
                <w:szCs w:val="24"/>
                <w:lang w:eastAsia="bg-BG"/>
              </w:rPr>
            </w:pPr>
          </w:p>
          <w:p w:rsidR="00F0266E" w:rsidRPr="00FA3356" w:rsidRDefault="00F0266E" w:rsidP="007F7326">
            <w:pPr>
              <w:pStyle w:val="CommentText"/>
              <w:snapToGrid w:val="0"/>
              <w:jc w:val="both"/>
              <w:rPr>
                <w:bCs/>
                <w:sz w:val="24"/>
                <w:szCs w:val="24"/>
                <w:lang w:eastAsia="bg-BG"/>
              </w:rPr>
            </w:pPr>
          </w:p>
          <w:p w:rsidR="00F0266E" w:rsidRPr="00FA3356" w:rsidRDefault="00F0266E" w:rsidP="007F7326">
            <w:pPr>
              <w:pStyle w:val="CommentText"/>
              <w:snapToGrid w:val="0"/>
              <w:jc w:val="both"/>
              <w:rPr>
                <w:bCs/>
                <w:sz w:val="24"/>
                <w:szCs w:val="24"/>
                <w:lang w:eastAsia="bg-BG"/>
              </w:rPr>
            </w:pPr>
          </w:p>
          <w:p w:rsidR="00F0266E" w:rsidRPr="00FA3356" w:rsidRDefault="00F0266E" w:rsidP="007F7326">
            <w:pPr>
              <w:pStyle w:val="CommentText"/>
              <w:snapToGrid w:val="0"/>
              <w:jc w:val="both"/>
              <w:rPr>
                <w:bCs/>
                <w:sz w:val="24"/>
                <w:szCs w:val="24"/>
                <w:lang w:eastAsia="bg-BG"/>
              </w:rPr>
            </w:pPr>
          </w:p>
          <w:p w:rsidR="00F0266E" w:rsidRPr="00FA3356" w:rsidRDefault="00F0266E" w:rsidP="007F7326">
            <w:pPr>
              <w:pStyle w:val="CommentText"/>
              <w:snapToGrid w:val="0"/>
              <w:jc w:val="both"/>
              <w:rPr>
                <w:bCs/>
                <w:sz w:val="24"/>
                <w:szCs w:val="24"/>
                <w:lang w:eastAsia="bg-BG"/>
              </w:rPr>
            </w:pPr>
          </w:p>
          <w:p w:rsidR="00F0266E" w:rsidRPr="00FA3356" w:rsidRDefault="00F0266E" w:rsidP="007F7326">
            <w:pPr>
              <w:pStyle w:val="CommentText"/>
              <w:snapToGrid w:val="0"/>
              <w:jc w:val="both"/>
              <w:rPr>
                <w:bCs/>
                <w:sz w:val="24"/>
                <w:szCs w:val="24"/>
                <w:lang w:eastAsia="bg-BG"/>
              </w:rPr>
            </w:pPr>
          </w:p>
          <w:p w:rsidR="00F0266E" w:rsidRPr="00FA3356" w:rsidRDefault="00F0266E" w:rsidP="007F7326">
            <w:pPr>
              <w:pStyle w:val="CommentText"/>
              <w:snapToGrid w:val="0"/>
              <w:jc w:val="both"/>
              <w:rPr>
                <w:bCs/>
                <w:sz w:val="24"/>
                <w:szCs w:val="24"/>
                <w:lang w:eastAsia="bg-BG"/>
              </w:rPr>
            </w:pPr>
          </w:p>
          <w:p w:rsidR="00F0266E" w:rsidRPr="00FA3356" w:rsidRDefault="00F0266E" w:rsidP="007F7326">
            <w:pPr>
              <w:pStyle w:val="CommentText"/>
              <w:snapToGrid w:val="0"/>
              <w:jc w:val="both"/>
              <w:rPr>
                <w:bCs/>
                <w:sz w:val="24"/>
                <w:szCs w:val="24"/>
                <w:lang w:eastAsia="bg-BG"/>
              </w:rPr>
            </w:pPr>
          </w:p>
          <w:p w:rsidR="00F0266E" w:rsidRPr="00FA3356" w:rsidRDefault="00F0266E" w:rsidP="007F7326">
            <w:pPr>
              <w:pStyle w:val="CommentText"/>
              <w:snapToGrid w:val="0"/>
              <w:jc w:val="both"/>
              <w:rPr>
                <w:bCs/>
                <w:sz w:val="24"/>
                <w:szCs w:val="24"/>
                <w:lang w:eastAsia="bg-BG"/>
              </w:rPr>
            </w:pPr>
          </w:p>
          <w:p w:rsidR="00F0266E" w:rsidRPr="00FA3356" w:rsidRDefault="00F0266E" w:rsidP="007F7326">
            <w:pPr>
              <w:pStyle w:val="CommentText"/>
              <w:snapToGrid w:val="0"/>
              <w:jc w:val="both"/>
              <w:rPr>
                <w:bCs/>
                <w:sz w:val="24"/>
                <w:szCs w:val="24"/>
                <w:lang w:eastAsia="bg-BG"/>
              </w:rPr>
            </w:pPr>
          </w:p>
          <w:p w:rsidR="00F0266E" w:rsidRPr="00FA3356" w:rsidRDefault="00F0266E" w:rsidP="007F7326">
            <w:pPr>
              <w:pStyle w:val="CommentText"/>
              <w:snapToGrid w:val="0"/>
              <w:jc w:val="both"/>
              <w:rPr>
                <w:bCs/>
                <w:sz w:val="24"/>
                <w:szCs w:val="24"/>
                <w:lang w:eastAsia="bg-BG"/>
              </w:rPr>
            </w:pPr>
          </w:p>
          <w:p w:rsidR="00F0266E" w:rsidRPr="00FA3356" w:rsidRDefault="00F0266E" w:rsidP="007F7326">
            <w:pPr>
              <w:pStyle w:val="CommentText"/>
              <w:snapToGrid w:val="0"/>
              <w:jc w:val="both"/>
              <w:rPr>
                <w:bCs/>
                <w:sz w:val="24"/>
                <w:szCs w:val="24"/>
                <w:lang w:eastAsia="bg-BG"/>
              </w:rPr>
            </w:pPr>
          </w:p>
          <w:p w:rsidR="00F0266E" w:rsidRPr="00FA3356" w:rsidRDefault="00F0266E" w:rsidP="007F7326">
            <w:pPr>
              <w:pStyle w:val="CommentText"/>
              <w:snapToGrid w:val="0"/>
              <w:jc w:val="both"/>
              <w:rPr>
                <w:bCs/>
                <w:sz w:val="24"/>
                <w:szCs w:val="24"/>
                <w:lang w:eastAsia="bg-BG"/>
              </w:rPr>
            </w:pPr>
          </w:p>
          <w:p w:rsidR="00F0266E" w:rsidRPr="00FA3356" w:rsidRDefault="00F0266E" w:rsidP="007F7326">
            <w:pPr>
              <w:pStyle w:val="CommentText"/>
              <w:snapToGrid w:val="0"/>
              <w:jc w:val="both"/>
              <w:rPr>
                <w:bCs/>
                <w:sz w:val="24"/>
                <w:szCs w:val="24"/>
                <w:lang w:eastAsia="bg-BG"/>
              </w:rPr>
            </w:pPr>
          </w:p>
          <w:p w:rsidR="00F0266E" w:rsidRPr="00FA3356" w:rsidRDefault="00F0266E" w:rsidP="007F7326">
            <w:pPr>
              <w:pStyle w:val="CommentText"/>
              <w:snapToGrid w:val="0"/>
              <w:jc w:val="both"/>
              <w:rPr>
                <w:bCs/>
                <w:sz w:val="24"/>
                <w:szCs w:val="24"/>
                <w:lang w:eastAsia="bg-BG"/>
              </w:rPr>
            </w:pPr>
          </w:p>
          <w:p w:rsidR="00F0266E" w:rsidRPr="00FA3356" w:rsidRDefault="00F0266E" w:rsidP="007F7326">
            <w:pPr>
              <w:pStyle w:val="CommentText"/>
              <w:snapToGrid w:val="0"/>
              <w:jc w:val="both"/>
              <w:rPr>
                <w:bCs/>
                <w:sz w:val="24"/>
                <w:szCs w:val="24"/>
                <w:lang w:eastAsia="bg-BG"/>
              </w:rPr>
            </w:pPr>
          </w:p>
          <w:p w:rsidR="00F0266E" w:rsidRPr="00FA3356" w:rsidRDefault="00F0266E" w:rsidP="007F7326">
            <w:pPr>
              <w:pStyle w:val="CommentText"/>
              <w:snapToGrid w:val="0"/>
              <w:jc w:val="both"/>
              <w:rPr>
                <w:bCs/>
                <w:sz w:val="24"/>
                <w:szCs w:val="24"/>
                <w:lang w:eastAsia="bg-BG"/>
              </w:rPr>
            </w:pPr>
          </w:p>
          <w:p w:rsidR="00F0266E" w:rsidRPr="00FA3356" w:rsidRDefault="00F0266E" w:rsidP="007F7326">
            <w:pPr>
              <w:pStyle w:val="CommentText"/>
              <w:snapToGrid w:val="0"/>
              <w:jc w:val="both"/>
              <w:rPr>
                <w:bCs/>
                <w:sz w:val="24"/>
                <w:szCs w:val="24"/>
                <w:lang w:eastAsia="bg-BG"/>
              </w:rPr>
            </w:pPr>
          </w:p>
          <w:p w:rsidR="00F0266E" w:rsidRPr="00FA3356" w:rsidRDefault="00F0266E" w:rsidP="007F7326">
            <w:pPr>
              <w:pStyle w:val="CommentText"/>
              <w:snapToGrid w:val="0"/>
              <w:jc w:val="both"/>
              <w:rPr>
                <w:bCs/>
                <w:sz w:val="24"/>
                <w:szCs w:val="24"/>
                <w:lang w:eastAsia="bg-BG"/>
              </w:rPr>
            </w:pPr>
          </w:p>
          <w:p w:rsidR="00F0266E" w:rsidRPr="00FA3356" w:rsidRDefault="00F0266E" w:rsidP="007F7326">
            <w:pPr>
              <w:pStyle w:val="CommentText"/>
              <w:snapToGrid w:val="0"/>
              <w:jc w:val="both"/>
              <w:rPr>
                <w:bCs/>
                <w:sz w:val="24"/>
                <w:szCs w:val="24"/>
                <w:lang w:eastAsia="bg-BG"/>
              </w:rPr>
            </w:pPr>
          </w:p>
          <w:p w:rsidR="00F0266E" w:rsidRPr="00FA3356" w:rsidRDefault="00F0266E" w:rsidP="007F7326">
            <w:pPr>
              <w:pStyle w:val="CommentText"/>
              <w:snapToGrid w:val="0"/>
              <w:jc w:val="both"/>
              <w:rPr>
                <w:bCs/>
                <w:sz w:val="24"/>
                <w:szCs w:val="24"/>
                <w:lang w:eastAsia="bg-BG"/>
              </w:rPr>
            </w:pPr>
          </w:p>
          <w:p w:rsidR="00F0266E" w:rsidRPr="00FA3356" w:rsidRDefault="00F0266E" w:rsidP="007F7326">
            <w:pPr>
              <w:pStyle w:val="CommentText"/>
              <w:snapToGrid w:val="0"/>
              <w:jc w:val="both"/>
              <w:rPr>
                <w:bCs/>
                <w:sz w:val="24"/>
                <w:szCs w:val="24"/>
                <w:lang w:eastAsia="bg-BG"/>
              </w:rPr>
            </w:pPr>
          </w:p>
          <w:p w:rsidR="00F0266E" w:rsidRPr="00FA3356" w:rsidRDefault="00F0266E" w:rsidP="007F7326">
            <w:pPr>
              <w:pStyle w:val="CommentText"/>
              <w:snapToGrid w:val="0"/>
              <w:jc w:val="both"/>
              <w:rPr>
                <w:bCs/>
                <w:sz w:val="24"/>
                <w:szCs w:val="24"/>
                <w:lang w:eastAsia="bg-BG"/>
              </w:rPr>
            </w:pPr>
          </w:p>
          <w:p w:rsidR="00F0266E" w:rsidRPr="00FA3356" w:rsidRDefault="00F0266E" w:rsidP="007F7326">
            <w:pPr>
              <w:pStyle w:val="CommentText"/>
              <w:snapToGrid w:val="0"/>
              <w:jc w:val="both"/>
              <w:rPr>
                <w:bCs/>
                <w:sz w:val="24"/>
                <w:szCs w:val="24"/>
                <w:lang w:eastAsia="bg-BG"/>
              </w:rPr>
            </w:pPr>
          </w:p>
          <w:p w:rsidR="00F0266E" w:rsidRPr="00FA3356" w:rsidRDefault="00F0266E" w:rsidP="007F7326">
            <w:pPr>
              <w:pStyle w:val="CommentText"/>
              <w:snapToGrid w:val="0"/>
              <w:jc w:val="both"/>
              <w:rPr>
                <w:bCs/>
                <w:sz w:val="24"/>
                <w:szCs w:val="24"/>
                <w:lang w:eastAsia="bg-BG"/>
              </w:rPr>
            </w:pPr>
          </w:p>
          <w:p w:rsidR="00F0266E" w:rsidRPr="00FA3356" w:rsidRDefault="00F0266E" w:rsidP="007F7326">
            <w:pPr>
              <w:pStyle w:val="CommentText"/>
              <w:snapToGrid w:val="0"/>
              <w:jc w:val="both"/>
              <w:rPr>
                <w:bCs/>
                <w:sz w:val="24"/>
                <w:szCs w:val="24"/>
                <w:lang w:eastAsia="bg-BG"/>
              </w:rPr>
            </w:pPr>
          </w:p>
          <w:p w:rsidR="00F0266E" w:rsidRPr="00FA3356" w:rsidRDefault="00F0266E" w:rsidP="007F7326">
            <w:pPr>
              <w:pStyle w:val="CommentText"/>
              <w:snapToGrid w:val="0"/>
              <w:jc w:val="both"/>
              <w:rPr>
                <w:bCs/>
                <w:sz w:val="24"/>
                <w:szCs w:val="24"/>
                <w:lang w:eastAsia="bg-BG"/>
              </w:rPr>
            </w:pPr>
          </w:p>
          <w:p w:rsidR="00F0266E" w:rsidRPr="00FA3356" w:rsidRDefault="00F0266E" w:rsidP="007F7326">
            <w:pPr>
              <w:pStyle w:val="CommentText"/>
              <w:snapToGrid w:val="0"/>
              <w:jc w:val="both"/>
              <w:rPr>
                <w:bCs/>
                <w:sz w:val="24"/>
                <w:szCs w:val="24"/>
                <w:lang w:eastAsia="bg-BG"/>
              </w:rPr>
            </w:pPr>
          </w:p>
          <w:p w:rsidR="00F0266E" w:rsidRPr="00FA3356" w:rsidRDefault="00F0266E" w:rsidP="007F7326">
            <w:pPr>
              <w:pStyle w:val="CommentText"/>
              <w:snapToGrid w:val="0"/>
              <w:jc w:val="both"/>
              <w:rPr>
                <w:bCs/>
                <w:sz w:val="24"/>
                <w:szCs w:val="24"/>
                <w:lang w:eastAsia="bg-BG"/>
              </w:rPr>
            </w:pPr>
          </w:p>
          <w:p w:rsidR="00F0266E" w:rsidRPr="00FA3356" w:rsidRDefault="00F0266E" w:rsidP="007F7326">
            <w:pPr>
              <w:pStyle w:val="CommentText"/>
              <w:snapToGrid w:val="0"/>
              <w:jc w:val="both"/>
              <w:rPr>
                <w:bCs/>
                <w:sz w:val="24"/>
                <w:szCs w:val="24"/>
                <w:lang w:eastAsia="bg-BG"/>
              </w:rPr>
            </w:pPr>
          </w:p>
          <w:p w:rsidR="00F0266E" w:rsidRPr="00FA3356" w:rsidRDefault="00F0266E" w:rsidP="007F7326">
            <w:pPr>
              <w:pStyle w:val="CommentText"/>
              <w:snapToGrid w:val="0"/>
              <w:jc w:val="both"/>
              <w:rPr>
                <w:bCs/>
                <w:sz w:val="24"/>
                <w:szCs w:val="24"/>
                <w:lang w:eastAsia="bg-BG"/>
              </w:rPr>
            </w:pPr>
          </w:p>
          <w:p w:rsidR="00F0266E" w:rsidRPr="00FA3356" w:rsidRDefault="00F0266E" w:rsidP="007F7326">
            <w:pPr>
              <w:pStyle w:val="CommentText"/>
              <w:snapToGrid w:val="0"/>
              <w:jc w:val="both"/>
              <w:rPr>
                <w:bCs/>
                <w:sz w:val="24"/>
                <w:szCs w:val="24"/>
                <w:lang w:eastAsia="bg-BG"/>
              </w:rPr>
            </w:pPr>
          </w:p>
          <w:p w:rsidR="00F0266E" w:rsidRPr="00FA3356" w:rsidRDefault="00F0266E" w:rsidP="007F7326">
            <w:pPr>
              <w:pStyle w:val="CommentText"/>
              <w:snapToGrid w:val="0"/>
              <w:jc w:val="both"/>
              <w:rPr>
                <w:bCs/>
                <w:sz w:val="24"/>
                <w:szCs w:val="24"/>
                <w:lang w:eastAsia="bg-BG"/>
              </w:rPr>
            </w:pPr>
          </w:p>
          <w:p w:rsidR="00F0266E" w:rsidRPr="00FA3356" w:rsidRDefault="00F0266E" w:rsidP="007F7326">
            <w:pPr>
              <w:pStyle w:val="CommentText"/>
              <w:snapToGrid w:val="0"/>
              <w:jc w:val="both"/>
              <w:rPr>
                <w:bCs/>
                <w:sz w:val="24"/>
                <w:szCs w:val="24"/>
                <w:lang w:eastAsia="bg-BG"/>
              </w:rPr>
            </w:pPr>
          </w:p>
          <w:p w:rsidR="00F0266E" w:rsidRPr="00FA3356" w:rsidRDefault="00F0266E" w:rsidP="007F7326">
            <w:pPr>
              <w:pStyle w:val="CommentText"/>
              <w:snapToGrid w:val="0"/>
              <w:jc w:val="both"/>
              <w:rPr>
                <w:bCs/>
                <w:sz w:val="24"/>
                <w:szCs w:val="24"/>
                <w:lang w:eastAsia="bg-BG"/>
              </w:rPr>
            </w:pPr>
          </w:p>
          <w:p w:rsidR="00F0266E" w:rsidRPr="00FA3356" w:rsidRDefault="00F0266E" w:rsidP="007F7326">
            <w:pPr>
              <w:pStyle w:val="CommentText"/>
              <w:snapToGrid w:val="0"/>
              <w:jc w:val="both"/>
              <w:rPr>
                <w:bCs/>
                <w:sz w:val="24"/>
                <w:szCs w:val="24"/>
                <w:lang w:eastAsia="bg-BG"/>
              </w:rPr>
            </w:pPr>
          </w:p>
          <w:p w:rsidR="00F0266E" w:rsidRPr="00FA3356" w:rsidRDefault="00F0266E" w:rsidP="007F7326">
            <w:pPr>
              <w:pStyle w:val="CommentText"/>
              <w:snapToGrid w:val="0"/>
              <w:jc w:val="both"/>
              <w:rPr>
                <w:bCs/>
                <w:sz w:val="24"/>
                <w:szCs w:val="24"/>
                <w:lang w:eastAsia="bg-BG"/>
              </w:rPr>
            </w:pPr>
          </w:p>
          <w:p w:rsidR="00F0266E" w:rsidRPr="00FA3356" w:rsidRDefault="00F0266E" w:rsidP="007F7326">
            <w:pPr>
              <w:pStyle w:val="CommentText"/>
              <w:snapToGrid w:val="0"/>
              <w:jc w:val="both"/>
              <w:rPr>
                <w:bCs/>
                <w:sz w:val="24"/>
                <w:szCs w:val="24"/>
                <w:lang w:eastAsia="bg-BG"/>
              </w:rPr>
            </w:pPr>
          </w:p>
          <w:p w:rsidR="00F0266E" w:rsidRPr="00FA3356" w:rsidRDefault="00F0266E" w:rsidP="007F7326">
            <w:pPr>
              <w:pStyle w:val="CommentText"/>
              <w:snapToGrid w:val="0"/>
              <w:jc w:val="both"/>
              <w:rPr>
                <w:bCs/>
                <w:sz w:val="24"/>
                <w:szCs w:val="24"/>
                <w:lang w:eastAsia="bg-BG"/>
              </w:rPr>
            </w:pPr>
          </w:p>
          <w:p w:rsidR="00F0266E" w:rsidRPr="00FA3356" w:rsidRDefault="00F0266E" w:rsidP="007F7326">
            <w:pPr>
              <w:pStyle w:val="CommentText"/>
              <w:snapToGrid w:val="0"/>
              <w:jc w:val="both"/>
              <w:rPr>
                <w:bCs/>
                <w:sz w:val="24"/>
                <w:szCs w:val="24"/>
                <w:lang w:eastAsia="bg-BG"/>
              </w:rPr>
            </w:pPr>
          </w:p>
          <w:p w:rsidR="00F0266E" w:rsidRPr="00FA3356" w:rsidRDefault="00F0266E" w:rsidP="007F7326">
            <w:pPr>
              <w:pStyle w:val="CommentText"/>
              <w:snapToGrid w:val="0"/>
              <w:jc w:val="both"/>
              <w:rPr>
                <w:bCs/>
                <w:sz w:val="24"/>
                <w:szCs w:val="24"/>
                <w:lang w:eastAsia="bg-BG"/>
              </w:rPr>
            </w:pPr>
          </w:p>
          <w:p w:rsidR="00F0266E" w:rsidRPr="00FA3356" w:rsidRDefault="00F0266E" w:rsidP="007F7326">
            <w:pPr>
              <w:pStyle w:val="CommentText"/>
              <w:snapToGrid w:val="0"/>
              <w:jc w:val="both"/>
              <w:rPr>
                <w:bCs/>
                <w:sz w:val="24"/>
                <w:szCs w:val="24"/>
                <w:lang w:eastAsia="bg-BG"/>
              </w:rPr>
            </w:pPr>
          </w:p>
          <w:p w:rsidR="00F0266E" w:rsidRPr="00FA3356" w:rsidRDefault="00F0266E" w:rsidP="007F7326">
            <w:pPr>
              <w:pStyle w:val="CommentText"/>
              <w:snapToGrid w:val="0"/>
              <w:jc w:val="both"/>
              <w:rPr>
                <w:bCs/>
                <w:sz w:val="24"/>
                <w:szCs w:val="24"/>
                <w:lang w:eastAsia="bg-BG"/>
              </w:rPr>
            </w:pPr>
          </w:p>
          <w:p w:rsidR="00F0266E" w:rsidRPr="00FA3356" w:rsidRDefault="00F0266E" w:rsidP="007F7326">
            <w:pPr>
              <w:pStyle w:val="CommentText"/>
              <w:snapToGrid w:val="0"/>
              <w:jc w:val="both"/>
              <w:rPr>
                <w:bCs/>
                <w:sz w:val="24"/>
                <w:szCs w:val="24"/>
                <w:lang w:eastAsia="bg-BG"/>
              </w:rPr>
            </w:pPr>
          </w:p>
          <w:p w:rsidR="00F0266E" w:rsidRPr="00FA3356" w:rsidRDefault="00F0266E" w:rsidP="007F7326">
            <w:pPr>
              <w:pStyle w:val="CommentText"/>
              <w:snapToGrid w:val="0"/>
              <w:jc w:val="both"/>
              <w:rPr>
                <w:bCs/>
                <w:sz w:val="24"/>
                <w:szCs w:val="24"/>
                <w:lang w:eastAsia="bg-BG"/>
              </w:rPr>
            </w:pPr>
          </w:p>
          <w:p w:rsidR="00F0266E" w:rsidRPr="00FA3356" w:rsidRDefault="00F0266E" w:rsidP="007F7326">
            <w:pPr>
              <w:pStyle w:val="CommentText"/>
              <w:snapToGrid w:val="0"/>
              <w:jc w:val="both"/>
              <w:rPr>
                <w:bCs/>
                <w:sz w:val="24"/>
                <w:szCs w:val="24"/>
                <w:lang w:eastAsia="bg-BG"/>
              </w:rPr>
            </w:pPr>
          </w:p>
          <w:p w:rsidR="00F0266E" w:rsidRPr="00FA3356" w:rsidRDefault="00F0266E" w:rsidP="007F7326">
            <w:pPr>
              <w:pStyle w:val="CommentText"/>
              <w:snapToGrid w:val="0"/>
              <w:jc w:val="both"/>
              <w:rPr>
                <w:bCs/>
                <w:sz w:val="24"/>
                <w:szCs w:val="24"/>
                <w:lang w:eastAsia="bg-BG"/>
              </w:rPr>
            </w:pPr>
          </w:p>
          <w:p w:rsidR="00F0266E" w:rsidRPr="00FA3356" w:rsidRDefault="00F0266E" w:rsidP="007F7326">
            <w:pPr>
              <w:pStyle w:val="CommentText"/>
              <w:snapToGrid w:val="0"/>
              <w:jc w:val="both"/>
              <w:rPr>
                <w:bCs/>
                <w:sz w:val="24"/>
                <w:szCs w:val="24"/>
                <w:lang w:eastAsia="bg-BG"/>
              </w:rPr>
            </w:pPr>
          </w:p>
          <w:p w:rsidR="00F0266E" w:rsidRPr="00FA3356" w:rsidRDefault="00F0266E" w:rsidP="007F7326">
            <w:pPr>
              <w:pStyle w:val="CommentText"/>
              <w:snapToGrid w:val="0"/>
              <w:jc w:val="both"/>
              <w:rPr>
                <w:bCs/>
                <w:sz w:val="24"/>
                <w:szCs w:val="24"/>
                <w:lang w:eastAsia="bg-BG"/>
              </w:rPr>
            </w:pPr>
          </w:p>
          <w:p w:rsidR="00F0266E" w:rsidRPr="00FA3356" w:rsidRDefault="00F0266E" w:rsidP="007F7326">
            <w:pPr>
              <w:pStyle w:val="CommentText"/>
              <w:snapToGrid w:val="0"/>
              <w:jc w:val="both"/>
              <w:rPr>
                <w:bCs/>
                <w:sz w:val="24"/>
                <w:szCs w:val="24"/>
                <w:lang w:eastAsia="bg-BG"/>
              </w:rPr>
            </w:pPr>
          </w:p>
          <w:p w:rsidR="00F0266E" w:rsidRPr="00FA3356" w:rsidRDefault="00F0266E" w:rsidP="007F7326">
            <w:pPr>
              <w:pStyle w:val="CommentText"/>
              <w:snapToGrid w:val="0"/>
              <w:jc w:val="both"/>
              <w:rPr>
                <w:bCs/>
                <w:sz w:val="24"/>
                <w:szCs w:val="24"/>
                <w:lang w:eastAsia="bg-BG"/>
              </w:rPr>
            </w:pPr>
          </w:p>
          <w:p w:rsidR="00F0266E" w:rsidRPr="00FA3356" w:rsidRDefault="00F0266E" w:rsidP="007F7326">
            <w:pPr>
              <w:pStyle w:val="CommentText"/>
              <w:snapToGrid w:val="0"/>
              <w:jc w:val="both"/>
              <w:rPr>
                <w:bCs/>
                <w:sz w:val="24"/>
                <w:szCs w:val="24"/>
                <w:lang w:eastAsia="bg-BG"/>
              </w:rPr>
            </w:pPr>
          </w:p>
          <w:p w:rsidR="00F0266E" w:rsidRPr="00FA3356" w:rsidRDefault="00F0266E" w:rsidP="007F7326">
            <w:pPr>
              <w:pStyle w:val="CommentText"/>
              <w:snapToGrid w:val="0"/>
              <w:jc w:val="both"/>
              <w:rPr>
                <w:bCs/>
                <w:sz w:val="24"/>
                <w:szCs w:val="24"/>
                <w:lang w:eastAsia="bg-BG"/>
              </w:rPr>
            </w:pPr>
          </w:p>
          <w:p w:rsidR="00F0266E" w:rsidRPr="00FA3356" w:rsidRDefault="00F0266E" w:rsidP="007F7326">
            <w:pPr>
              <w:pStyle w:val="CommentText"/>
              <w:snapToGrid w:val="0"/>
              <w:jc w:val="both"/>
              <w:rPr>
                <w:bCs/>
                <w:sz w:val="24"/>
                <w:szCs w:val="24"/>
                <w:lang w:eastAsia="bg-BG"/>
              </w:rPr>
            </w:pPr>
          </w:p>
          <w:p w:rsidR="00F0266E" w:rsidRPr="00FA3356" w:rsidRDefault="00F0266E" w:rsidP="007F7326">
            <w:pPr>
              <w:pStyle w:val="CommentText"/>
              <w:snapToGrid w:val="0"/>
              <w:jc w:val="both"/>
              <w:rPr>
                <w:bCs/>
                <w:sz w:val="24"/>
                <w:szCs w:val="24"/>
                <w:lang w:eastAsia="bg-BG"/>
              </w:rPr>
            </w:pPr>
          </w:p>
          <w:p w:rsidR="00F0266E" w:rsidRPr="00FA3356" w:rsidRDefault="00F0266E" w:rsidP="007F7326">
            <w:pPr>
              <w:pStyle w:val="CommentText"/>
              <w:snapToGrid w:val="0"/>
              <w:jc w:val="both"/>
              <w:rPr>
                <w:bCs/>
                <w:sz w:val="24"/>
                <w:szCs w:val="24"/>
                <w:lang w:eastAsia="bg-BG"/>
              </w:rPr>
            </w:pPr>
          </w:p>
          <w:p w:rsidR="00F0266E" w:rsidRPr="00FA3356" w:rsidRDefault="00F0266E" w:rsidP="00F0266E">
            <w:pPr>
              <w:pStyle w:val="CommentText"/>
              <w:snapToGrid w:val="0"/>
              <w:jc w:val="both"/>
              <w:rPr>
                <w:bCs/>
                <w:sz w:val="24"/>
                <w:szCs w:val="24"/>
                <w:lang w:eastAsia="bg-BG"/>
              </w:rPr>
            </w:pPr>
            <w:r w:rsidRPr="00FA3356">
              <w:rPr>
                <w:bCs/>
                <w:sz w:val="24"/>
                <w:szCs w:val="24"/>
                <w:lang w:eastAsia="bg-BG"/>
              </w:rPr>
              <w:t>Приема се.</w:t>
            </w:r>
          </w:p>
          <w:p w:rsidR="00F0266E" w:rsidRPr="00FA3356" w:rsidRDefault="00F0266E" w:rsidP="00F0266E">
            <w:pPr>
              <w:pStyle w:val="CommentText"/>
              <w:snapToGrid w:val="0"/>
              <w:jc w:val="both"/>
              <w:rPr>
                <w:bCs/>
                <w:sz w:val="24"/>
                <w:szCs w:val="24"/>
                <w:lang w:eastAsia="bg-BG"/>
              </w:rPr>
            </w:pPr>
            <w:r w:rsidRPr="00FA3356">
              <w:rPr>
                <w:bCs/>
                <w:sz w:val="24"/>
                <w:szCs w:val="24"/>
                <w:lang w:eastAsia="bg-BG"/>
              </w:rPr>
              <w:t>Отразено в текста</w:t>
            </w:r>
          </w:p>
          <w:p w:rsidR="00F0266E" w:rsidRPr="00FA3356" w:rsidRDefault="00F0266E" w:rsidP="007F7326">
            <w:pPr>
              <w:pStyle w:val="CommentText"/>
              <w:snapToGrid w:val="0"/>
              <w:jc w:val="both"/>
              <w:rPr>
                <w:bCs/>
                <w:sz w:val="24"/>
                <w:szCs w:val="24"/>
                <w:lang w:eastAsia="bg-BG"/>
              </w:rPr>
            </w:pPr>
          </w:p>
          <w:p w:rsidR="00F0266E" w:rsidRPr="00FA3356" w:rsidRDefault="00F0266E" w:rsidP="007F7326">
            <w:pPr>
              <w:pStyle w:val="CommentText"/>
              <w:snapToGrid w:val="0"/>
              <w:jc w:val="both"/>
              <w:rPr>
                <w:bCs/>
                <w:sz w:val="24"/>
                <w:szCs w:val="24"/>
                <w:lang w:eastAsia="bg-BG"/>
              </w:rPr>
            </w:pPr>
          </w:p>
          <w:p w:rsidR="00F0266E" w:rsidRPr="00FA3356" w:rsidRDefault="00F0266E" w:rsidP="007F7326">
            <w:pPr>
              <w:pStyle w:val="CommentText"/>
              <w:snapToGrid w:val="0"/>
              <w:jc w:val="both"/>
              <w:rPr>
                <w:bCs/>
                <w:sz w:val="24"/>
                <w:szCs w:val="24"/>
                <w:lang w:eastAsia="bg-BG"/>
              </w:rPr>
            </w:pPr>
          </w:p>
          <w:p w:rsidR="00F0266E" w:rsidRPr="00FA3356" w:rsidRDefault="00F0266E" w:rsidP="007F7326">
            <w:pPr>
              <w:pStyle w:val="CommentText"/>
              <w:snapToGrid w:val="0"/>
              <w:jc w:val="both"/>
              <w:rPr>
                <w:bCs/>
                <w:sz w:val="24"/>
                <w:szCs w:val="24"/>
                <w:lang w:eastAsia="bg-BG"/>
              </w:rPr>
            </w:pPr>
          </w:p>
          <w:p w:rsidR="00D403AE" w:rsidRPr="00FA3356" w:rsidRDefault="00D403AE" w:rsidP="007F7326">
            <w:pPr>
              <w:pStyle w:val="CommentText"/>
              <w:snapToGrid w:val="0"/>
              <w:jc w:val="both"/>
              <w:rPr>
                <w:bCs/>
                <w:sz w:val="24"/>
                <w:szCs w:val="24"/>
                <w:lang w:eastAsia="bg-BG"/>
              </w:rPr>
            </w:pPr>
          </w:p>
          <w:p w:rsidR="00D403AE" w:rsidRPr="00FA3356" w:rsidRDefault="00D403AE" w:rsidP="007F7326">
            <w:pPr>
              <w:pStyle w:val="CommentText"/>
              <w:snapToGrid w:val="0"/>
              <w:jc w:val="both"/>
              <w:rPr>
                <w:bCs/>
                <w:sz w:val="24"/>
                <w:szCs w:val="24"/>
                <w:lang w:eastAsia="bg-BG"/>
              </w:rPr>
            </w:pPr>
          </w:p>
          <w:p w:rsidR="00D403AE" w:rsidRPr="00FA3356" w:rsidRDefault="00D403AE" w:rsidP="007F7326">
            <w:pPr>
              <w:pStyle w:val="CommentText"/>
              <w:snapToGrid w:val="0"/>
              <w:jc w:val="both"/>
              <w:rPr>
                <w:bCs/>
                <w:sz w:val="24"/>
                <w:szCs w:val="24"/>
                <w:lang w:eastAsia="bg-BG"/>
              </w:rPr>
            </w:pPr>
          </w:p>
          <w:p w:rsidR="00D403AE" w:rsidRPr="00FA3356" w:rsidRDefault="00D403AE" w:rsidP="007F7326">
            <w:pPr>
              <w:pStyle w:val="CommentText"/>
              <w:snapToGrid w:val="0"/>
              <w:jc w:val="both"/>
              <w:rPr>
                <w:bCs/>
                <w:sz w:val="24"/>
                <w:szCs w:val="24"/>
                <w:lang w:eastAsia="bg-BG"/>
              </w:rPr>
            </w:pPr>
          </w:p>
          <w:p w:rsidR="00D403AE" w:rsidRPr="00FA3356" w:rsidRDefault="00D403AE" w:rsidP="007F7326">
            <w:pPr>
              <w:pStyle w:val="CommentText"/>
              <w:snapToGrid w:val="0"/>
              <w:jc w:val="both"/>
              <w:rPr>
                <w:bCs/>
                <w:sz w:val="24"/>
                <w:szCs w:val="24"/>
                <w:lang w:eastAsia="bg-BG"/>
              </w:rPr>
            </w:pPr>
          </w:p>
          <w:p w:rsidR="00D403AE" w:rsidRPr="00FA3356" w:rsidRDefault="00D403AE" w:rsidP="007F7326">
            <w:pPr>
              <w:pStyle w:val="CommentText"/>
              <w:snapToGrid w:val="0"/>
              <w:jc w:val="both"/>
              <w:rPr>
                <w:bCs/>
                <w:sz w:val="24"/>
                <w:szCs w:val="24"/>
                <w:lang w:eastAsia="bg-BG"/>
              </w:rPr>
            </w:pPr>
          </w:p>
          <w:p w:rsidR="00D403AE" w:rsidRPr="00FA3356" w:rsidRDefault="00D403AE" w:rsidP="007F7326">
            <w:pPr>
              <w:pStyle w:val="CommentText"/>
              <w:snapToGrid w:val="0"/>
              <w:jc w:val="both"/>
              <w:rPr>
                <w:bCs/>
                <w:sz w:val="24"/>
                <w:szCs w:val="24"/>
                <w:lang w:eastAsia="bg-BG"/>
              </w:rPr>
            </w:pPr>
          </w:p>
          <w:p w:rsidR="00D403AE" w:rsidRPr="00FA3356" w:rsidRDefault="00D403AE" w:rsidP="007F7326">
            <w:pPr>
              <w:pStyle w:val="CommentText"/>
              <w:snapToGrid w:val="0"/>
              <w:jc w:val="both"/>
              <w:rPr>
                <w:bCs/>
                <w:sz w:val="24"/>
                <w:szCs w:val="24"/>
                <w:lang w:eastAsia="bg-BG"/>
              </w:rPr>
            </w:pPr>
          </w:p>
          <w:p w:rsidR="00D403AE" w:rsidRPr="00FA3356" w:rsidRDefault="00D403AE" w:rsidP="007F7326">
            <w:pPr>
              <w:pStyle w:val="CommentText"/>
              <w:snapToGrid w:val="0"/>
              <w:jc w:val="both"/>
              <w:rPr>
                <w:bCs/>
                <w:sz w:val="24"/>
                <w:szCs w:val="24"/>
                <w:lang w:eastAsia="bg-BG"/>
              </w:rPr>
            </w:pPr>
          </w:p>
          <w:p w:rsidR="00D403AE" w:rsidRPr="00FA3356" w:rsidRDefault="00F0266E" w:rsidP="007F7326">
            <w:pPr>
              <w:pStyle w:val="CommentText"/>
              <w:snapToGrid w:val="0"/>
              <w:jc w:val="both"/>
              <w:rPr>
                <w:bCs/>
                <w:sz w:val="24"/>
                <w:szCs w:val="24"/>
                <w:lang w:eastAsia="bg-BG"/>
              </w:rPr>
            </w:pPr>
            <w:r w:rsidRPr="00FA3356">
              <w:rPr>
                <w:bCs/>
                <w:sz w:val="24"/>
                <w:szCs w:val="24"/>
                <w:lang w:eastAsia="bg-BG"/>
              </w:rPr>
              <w:t>Приема се по принцип.</w:t>
            </w:r>
          </w:p>
          <w:p w:rsidR="008A24CE" w:rsidRPr="00FA3356" w:rsidRDefault="008A24CE" w:rsidP="007F7326">
            <w:pPr>
              <w:pStyle w:val="CommentText"/>
              <w:snapToGrid w:val="0"/>
              <w:jc w:val="both"/>
              <w:rPr>
                <w:bCs/>
                <w:sz w:val="24"/>
                <w:szCs w:val="24"/>
                <w:lang w:eastAsia="bg-BG"/>
              </w:rPr>
            </w:pPr>
          </w:p>
          <w:p w:rsidR="008A24CE" w:rsidRPr="00FA3356" w:rsidRDefault="008A24CE" w:rsidP="007F7326">
            <w:pPr>
              <w:pStyle w:val="CommentText"/>
              <w:snapToGrid w:val="0"/>
              <w:jc w:val="both"/>
              <w:rPr>
                <w:bCs/>
                <w:sz w:val="24"/>
                <w:szCs w:val="24"/>
                <w:lang w:eastAsia="bg-BG"/>
              </w:rPr>
            </w:pPr>
          </w:p>
          <w:p w:rsidR="008A24CE" w:rsidRPr="00FA3356" w:rsidRDefault="008A24CE" w:rsidP="007F7326">
            <w:pPr>
              <w:pStyle w:val="CommentText"/>
              <w:snapToGrid w:val="0"/>
              <w:jc w:val="both"/>
              <w:rPr>
                <w:bCs/>
                <w:sz w:val="24"/>
                <w:szCs w:val="24"/>
                <w:lang w:eastAsia="bg-BG"/>
              </w:rPr>
            </w:pPr>
          </w:p>
          <w:p w:rsidR="008A24CE" w:rsidRPr="00FA3356" w:rsidRDefault="008A24CE" w:rsidP="007F7326">
            <w:pPr>
              <w:pStyle w:val="CommentText"/>
              <w:snapToGrid w:val="0"/>
              <w:jc w:val="both"/>
              <w:rPr>
                <w:bCs/>
                <w:sz w:val="24"/>
                <w:szCs w:val="24"/>
                <w:lang w:eastAsia="bg-BG"/>
              </w:rPr>
            </w:pPr>
          </w:p>
          <w:p w:rsidR="008A24CE" w:rsidRPr="00FA3356" w:rsidRDefault="008A24CE" w:rsidP="007F7326">
            <w:pPr>
              <w:pStyle w:val="CommentText"/>
              <w:snapToGrid w:val="0"/>
              <w:jc w:val="both"/>
              <w:rPr>
                <w:bCs/>
                <w:sz w:val="24"/>
                <w:szCs w:val="24"/>
                <w:lang w:eastAsia="bg-BG"/>
              </w:rPr>
            </w:pPr>
          </w:p>
          <w:p w:rsidR="008A24CE" w:rsidRPr="00FA3356" w:rsidRDefault="008A24CE" w:rsidP="007F7326">
            <w:pPr>
              <w:pStyle w:val="CommentText"/>
              <w:snapToGrid w:val="0"/>
              <w:jc w:val="both"/>
              <w:rPr>
                <w:bCs/>
                <w:sz w:val="24"/>
                <w:szCs w:val="24"/>
                <w:lang w:eastAsia="bg-BG"/>
              </w:rPr>
            </w:pPr>
          </w:p>
          <w:p w:rsidR="008A24CE" w:rsidRPr="00FA3356" w:rsidRDefault="008A24CE" w:rsidP="007F7326">
            <w:pPr>
              <w:pStyle w:val="CommentText"/>
              <w:snapToGrid w:val="0"/>
              <w:jc w:val="both"/>
              <w:rPr>
                <w:bCs/>
                <w:sz w:val="24"/>
                <w:szCs w:val="24"/>
                <w:lang w:eastAsia="bg-BG"/>
              </w:rPr>
            </w:pPr>
          </w:p>
          <w:p w:rsidR="008A24CE" w:rsidRPr="00FA3356" w:rsidRDefault="008A24CE" w:rsidP="007F7326">
            <w:pPr>
              <w:pStyle w:val="CommentText"/>
              <w:snapToGrid w:val="0"/>
              <w:jc w:val="both"/>
              <w:rPr>
                <w:bCs/>
                <w:sz w:val="24"/>
                <w:szCs w:val="24"/>
                <w:lang w:eastAsia="bg-BG"/>
              </w:rPr>
            </w:pPr>
          </w:p>
          <w:p w:rsidR="008A24CE" w:rsidRPr="00FA3356" w:rsidRDefault="008A24CE" w:rsidP="007F7326">
            <w:pPr>
              <w:pStyle w:val="CommentText"/>
              <w:snapToGrid w:val="0"/>
              <w:jc w:val="both"/>
              <w:rPr>
                <w:bCs/>
                <w:sz w:val="24"/>
                <w:szCs w:val="24"/>
                <w:lang w:eastAsia="bg-BG"/>
              </w:rPr>
            </w:pPr>
          </w:p>
          <w:p w:rsidR="008A24CE" w:rsidRPr="00FA3356" w:rsidRDefault="008A24CE" w:rsidP="007F7326">
            <w:pPr>
              <w:pStyle w:val="CommentText"/>
              <w:snapToGrid w:val="0"/>
              <w:jc w:val="both"/>
              <w:rPr>
                <w:bCs/>
                <w:sz w:val="24"/>
                <w:szCs w:val="24"/>
                <w:lang w:eastAsia="bg-BG"/>
              </w:rPr>
            </w:pPr>
          </w:p>
          <w:p w:rsidR="008A24CE" w:rsidRPr="00FA3356" w:rsidRDefault="008A24CE" w:rsidP="007F7326">
            <w:pPr>
              <w:pStyle w:val="CommentText"/>
              <w:snapToGrid w:val="0"/>
              <w:jc w:val="both"/>
              <w:rPr>
                <w:bCs/>
                <w:sz w:val="24"/>
                <w:szCs w:val="24"/>
                <w:lang w:eastAsia="bg-BG"/>
              </w:rPr>
            </w:pPr>
          </w:p>
          <w:p w:rsidR="008A24CE" w:rsidRPr="00FA3356" w:rsidRDefault="008A24CE" w:rsidP="007F7326">
            <w:pPr>
              <w:pStyle w:val="CommentText"/>
              <w:snapToGrid w:val="0"/>
              <w:jc w:val="both"/>
              <w:rPr>
                <w:bCs/>
                <w:sz w:val="24"/>
                <w:szCs w:val="24"/>
                <w:lang w:eastAsia="bg-BG"/>
              </w:rPr>
            </w:pPr>
          </w:p>
          <w:p w:rsidR="008A24CE" w:rsidRPr="00FA3356" w:rsidRDefault="008A24CE" w:rsidP="007F7326">
            <w:pPr>
              <w:pStyle w:val="CommentText"/>
              <w:snapToGrid w:val="0"/>
              <w:jc w:val="both"/>
              <w:rPr>
                <w:bCs/>
                <w:sz w:val="24"/>
                <w:szCs w:val="24"/>
                <w:lang w:eastAsia="bg-BG"/>
              </w:rPr>
            </w:pPr>
          </w:p>
          <w:p w:rsidR="008A24CE" w:rsidRPr="00FA3356" w:rsidRDefault="008A24CE" w:rsidP="007F7326">
            <w:pPr>
              <w:pStyle w:val="CommentText"/>
              <w:snapToGrid w:val="0"/>
              <w:jc w:val="both"/>
              <w:rPr>
                <w:bCs/>
                <w:sz w:val="24"/>
                <w:szCs w:val="24"/>
                <w:lang w:eastAsia="bg-BG"/>
              </w:rPr>
            </w:pPr>
          </w:p>
          <w:p w:rsidR="008A24CE" w:rsidRPr="00FA3356" w:rsidRDefault="008A24CE" w:rsidP="007F7326">
            <w:pPr>
              <w:pStyle w:val="CommentText"/>
              <w:snapToGrid w:val="0"/>
              <w:jc w:val="both"/>
              <w:rPr>
                <w:bCs/>
                <w:sz w:val="24"/>
                <w:szCs w:val="24"/>
                <w:lang w:eastAsia="bg-BG"/>
              </w:rPr>
            </w:pPr>
          </w:p>
          <w:p w:rsidR="008A24CE" w:rsidRPr="00FA3356" w:rsidRDefault="008A24CE" w:rsidP="007F7326">
            <w:pPr>
              <w:pStyle w:val="CommentText"/>
              <w:snapToGrid w:val="0"/>
              <w:jc w:val="both"/>
              <w:rPr>
                <w:bCs/>
                <w:sz w:val="24"/>
                <w:szCs w:val="24"/>
                <w:lang w:eastAsia="bg-BG"/>
              </w:rPr>
            </w:pPr>
          </w:p>
          <w:p w:rsidR="008A24CE" w:rsidRPr="00FA3356" w:rsidRDefault="008A24CE" w:rsidP="007F7326">
            <w:pPr>
              <w:pStyle w:val="CommentText"/>
              <w:snapToGrid w:val="0"/>
              <w:jc w:val="both"/>
              <w:rPr>
                <w:bCs/>
                <w:sz w:val="24"/>
                <w:szCs w:val="24"/>
                <w:lang w:eastAsia="bg-BG"/>
              </w:rPr>
            </w:pPr>
          </w:p>
          <w:p w:rsidR="008A24CE" w:rsidRPr="00FA3356" w:rsidRDefault="008A24CE" w:rsidP="007F7326">
            <w:pPr>
              <w:pStyle w:val="CommentText"/>
              <w:snapToGrid w:val="0"/>
              <w:jc w:val="both"/>
              <w:rPr>
                <w:bCs/>
                <w:sz w:val="24"/>
                <w:szCs w:val="24"/>
                <w:lang w:eastAsia="bg-BG"/>
              </w:rPr>
            </w:pPr>
          </w:p>
          <w:p w:rsidR="008A24CE" w:rsidRPr="00FA3356" w:rsidRDefault="008A24CE" w:rsidP="007F7326">
            <w:pPr>
              <w:pStyle w:val="CommentText"/>
              <w:snapToGrid w:val="0"/>
              <w:jc w:val="both"/>
              <w:rPr>
                <w:bCs/>
                <w:sz w:val="24"/>
                <w:szCs w:val="24"/>
                <w:lang w:eastAsia="bg-BG"/>
              </w:rPr>
            </w:pPr>
          </w:p>
          <w:p w:rsidR="008A24CE" w:rsidRPr="00FA3356" w:rsidRDefault="008A24CE" w:rsidP="007F7326">
            <w:pPr>
              <w:pStyle w:val="CommentText"/>
              <w:snapToGrid w:val="0"/>
              <w:jc w:val="both"/>
              <w:rPr>
                <w:bCs/>
                <w:sz w:val="24"/>
                <w:szCs w:val="24"/>
                <w:lang w:eastAsia="bg-BG"/>
              </w:rPr>
            </w:pPr>
          </w:p>
          <w:p w:rsidR="008A24CE" w:rsidRPr="00FA3356" w:rsidRDefault="008A24CE" w:rsidP="007F7326">
            <w:pPr>
              <w:pStyle w:val="CommentText"/>
              <w:snapToGrid w:val="0"/>
              <w:jc w:val="both"/>
              <w:rPr>
                <w:bCs/>
                <w:sz w:val="24"/>
                <w:szCs w:val="24"/>
                <w:lang w:eastAsia="bg-BG"/>
              </w:rPr>
            </w:pPr>
          </w:p>
          <w:p w:rsidR="008A24CE" w:rsidRPr="00FA3356" w:rsidRDefault="008A24CE" w:rsidP="007F7326">
            <w:pPr>
              <w:pStyle w:val="CommentText"/>
              <w:snapToGrid w:val="0"/>
              <w:jc w:val="both"/>
              <w:rPr>
                <w:bCs/>
                <w:sz w:val="24"/>
                <w:szCs w:val="24"/>
                <w:lang w:eastAsia="bg-BG"/>
              </w:rPr>
            </w:pPr>
          </w:p>
          <w:p w:rsidR="008A24CE" w:rsidRPr="00FA3356" w:rsidRDefault="008A24CE" w:rsidP="007F7326">
            <w:pPr>
              <w:pStyle w:val="CommentText"/>
              <w:snapToGrid w:val="0"/>
              <w:jc w:val="both"/>
              <w:rPr>
                <w:bCs/>
                <w:sz w:val="24"/>
                <w:szCs w:val="24"/>
                <w:lang w:eastAsia="bg-BG"/>
              </w:rPr>
            </w:pPr>
          </w:p>
          <w:p w:rsidR="008A24CE" w:rsidRPr="00FA3356" w:rsidRDefault="008A24CE" w:rsidP="007F7326">
            <w:pPr>
              <w:pStyle w:val="CommentText"/>
              <w:snapToGrid w:val="0"/>
              <w:jc w:val="both"/>
              <w:rPr>
                <w:bCs/>
                <w:sz w:val="24"/>
                <w:szCs w:val="24"/>
                <w:lang w:eastAsia="bg-BG"/>
              </w:rPr>
            </w:pPr>
          </w:p>
          <w:p w:rsidR="008A24CE" w:rsidRPr="00FA3356" w:rsidRDefault="008A24CE" w:rsidP="007F7326">
            <w:pPr>
              <w:pStyle w:val="CommentText"/>
              <w:snapToGrid w:val="0"/>
              <w:jc w:val="both"/>
              <w:rPr>
                <w:bCs/>
                <w:sz w:val="24"/>
                <w:szCs w:val="24"/>
                <w:lang w:eastAsia="bg-BG"/>
              </w:rPr>
            </w:pPr>
          </w:p>
          <w:p w:rsidR="008A24CE" w:rsidRPr="00FA3356" w:rsidRDefault="008A24CE" w:rsidP="007F7326">
            <w:pPr>
              <w:pStyle w:val="CommentText"/>
              <w:snapToGrid w:val="0"/>
              <w:jc w:val="both"/>
              <w:rPr>
                <w:bCs/>
                <w:sz w:val="24"/>
                <w:szCs w:val="24"/>
                <w:lang w:eastAsia="bg-BG"/>
              </w:rPr>
            </w:pPr>
          </w:p>
          <w:p w:rsidR="008A24CE" w:rsidRPr="00FA3356" w:rsidRDefault="008A24CE" w:rsidP="007F7326">
            <w:pPr>
              <w:pStyle w:val="CommentText"/>
              <w:snapToGrid w:val="0"/>
              <w:jc w:val="both"/>
              <w:rPr>
                <w:bCs/>
                <w:sz w:val="24"/>
                <w:szCs w:val="24"/>
                <w:lang w:eastAsia="bg-BG"/>
              </w:rPr>
            </w:pPr>
          </w:p>
          <w:p w:rsidR="008A24CE" w:rsidRPr="00FA3356" w:rsidRDefault="008A24CE" w:rsidP="007F7326">
            <w:pPr>
              <w:pStyle w:val="CommentText"/>
              <w:snapToGrid w:val="0"/>
              <w:jc w:val="both"/>
              <w:rPr>
                <w:bCs/>
                <w:sz w:val="24"/>
                <w:szCs w:val="24"/>
                <w:lang w:eastAsia="bg-BG"/>
              </w:rPr>
            </w:pPr>
          </w:p>
          <w:p w:rsidR="008A24CE" w:rsidRPr="00FA3356" w:rsidRDefault="008A24CE" w:rsidP="007F7326">
            <w:pPr>
              <w:pStyle w:val="CommentText"/>
              <w:snapToGrid w:val="0"/>
              <w:jc w:val="both"/>
              <w:rPr>
                <w:bCs/>
                <w:sz w:val="24"/>
                <w:szCs w:val="24"/>
                <w:lang w:eastAsia="bg-BG"/>
              </w:rPr>
            </w:pPr>
          </w:p>
          <w:p w:rsidR="008A24CE" w:rsidRPr="00FA3356" w:rsidRDefault="008A24CE" w:rsidP="007F7326">
            <w:pPr>
              <w:pStyle w:val="CommentText"/>
              <w:snapToGrid w:val="0"/>
              <w:jc w:val="both"/>
              <w:rPr>
                <w:bCs/>
                <w:sz w:val="24"/>
                <w:szCs w:val="24"/>
                <w:lang w:eastAsia="bg-BG"/>
              </w:rPr>
            </w:pPr>
          </w:p>
          <w:p w:rsidR="008A24CE" w:rsidRPr="00FA3356" w:rsidRDefault="008A24CE" w:rsidP="007F7326">
            <w:pPr>
              <w:pStyle w:val="CommentText"/>
              <w:snapToGrid w:val="0"/>
              <w:jc w:val="both"/>
              <w:rPr>
                <w:bCs/>
                <w:sz w:val="24"/>
                <w:szCs w:val="24"/>
                <w:lang w:eastAsia="bg-BG"/>
              </w:rPr>
            </w:pPr>
          </w:p>
          <w:p w:rsidR="008A24CE" w:rsidRPr="00FA3356" w:rsidRDefault="008A24CE" w:rsidP="007F7326">
            <w:pPr>
              <w:pStyle w:val="CommentText"/>
              <w:snapToGrid w:val="0"/>
              <w:jc w:val="both"/>
              <w:rPr>
                <w:bCs/>
                <w:sz w:val="24"/>
                <w:szCs w:val="24"/>
                <w:lang w:eastAsia="bg-BG"/>
              </w:rPr>
            </w:pPr>
          </w:p>
          <w:p w:rsidR="008A24CE" w:rsidRPr="00FA3356" w:rsidRDefault="008A24CE" w:rsidP="007F7326">
            <w:pPr>
              <w:pStyle w:val="CommentText"/>
              <w:snapToGrid w:val="0"/>
              <w:jc w:val="both"/>
              <w:rPr>
                <w:bCs/>
                <w:sz w:val="24"/>
                <w:szCs w:val="24"/>
                <w:lang w:eastAsia="bg-BG"/>
              </w:rPr>
            </w:pPr>
          </w:p>
          <w:p w:rsidR="008A24CE" w:rsidRPr="00FA3356" w:rsidRDefault="008A24CE" w:rsidP="007F7326">
            <w:pPr>
              <w:pStyle w:val="CommentText"/>
              <w:snapToGrid w:val="0"/>
              <w:jc w:val="both"/>
              <w:rPr>
                <w:bCs/>
                <w:sz w:val="24"/>
                <w:szCs w:val="24"/>
                <w:lang w:eastAsia="bg-BG"/>
              </w:rPr>
            </w:pPr>
          </w:p>
          <w:p w:rsidR="008A24CE" w:rsidRPr="00FA3356" w:rsidRDefault="008A24CE" w:rsidP="007F7326">
            <w:pPr>
              <w:pStyle w:val="CommentText"/>
              <w:snapToGrid w:val="0"/>
              <w:jc w:val="both"/>
              <w:rPr>
                <w:bCs/>
                <w:sz w:val="24"/>
                <w:szCs w:val="24"/>
                <w:lang w:eastAsia="bg-BG"/>
              </w:rPr>
            </w:pPr>
          </w:p>
          <w:p w:rsidR="008A24CE" w:rsidRPr="00FA3356" w:rsidRDefault="008A24CE" w:rsidP="007F7326">
            <w:pPr>
              <w:pStyle w:val="CommentText"/>
              <w:snapToGrid w:val="0"/>
              <w:jc w:val="both"/>
              <w:rPr>
                <w:bCs/>
                <w:sz w:val="24"/>
                <w:szCs w:val="24"/>
                <w:lang w:eastAsia="bg-BG"/>
              </w:rPr>
            </w:pPr>
          </w:p>
          <w:p w:rsidR="008A24CE" w:rsidRPr="00FA3356" w:rsidRDefault="008A24CE" w:rsidP="007F7326">
            <w:pPr>
              <w:pStyle w:val="CommentText"/>
              <w:snapToGrid w:val="0"/>
              <w:jc w:val="both"/>
              <w:rPr>
                <w:bCs/>
                <w:sz w:val="24"/>
                <w:szCs w:val="24"/>
                <w:lang w:eastAsia="bg-BG"/>
              </w:rPr>
            </w:pPr>
          </w:p>
          <w:p w:rsidR="008A24CE" w:rsidRPr="00FA3356" w:rsidRDefault="008A24CE" w:rsidP="007F7326">
            <w:pPr>
              <w:pStyle w:val="CommentText"/>
              <w:snapToGrid w:val="0"/>
              <w:jc w:val="both"/>
              <w:rPr>
                <w:bCs/>
                <w:sz w:val="24"/>
                <w:szCs w:val="24"/>
                <w:lang w:eastAsia="bg-BG"/>
              </w:rPr>
            </w:pPr>
          </w:p>
          <w:p w:rsidR="008A24CE" w:rsidRPr="00FA3356" w:rsidRDefault="008A24CE" w:rsidP="007F7326">
            <w:pPr>
              <w:pStyle w:val="CommentText"/>
              <w:snapToGrid w:val="0"/>
              <w:jc w:val="both"/>
              <w:rPr>
                <w:bCs/>
                <w:sz w:val="24"/>
                <w:szCs w:val="24"/>
                <w:lang w:eastAsia="bg-BG"/>
              </w:rPr>
            </w:pPr>
          </w:p>
          <w:p w:rsidR="008A24CE" w:rsidRPr="00FA3356" w:rsidRDefault="008A24CE" w:rsidP="007F7326">
            <w:pPr>
              <w:pStyle w:val="CommentText"/>
              <w:snapToGrid w:val="0"/>
              <w:jc w:val="both"/>
              <w:rPr>
                <w:bCs/>
                <w:sz w:val="24"/>
                <w:szCs w:val="24"/>
                <w:lang w:eastAsia="bg-BG"/>
              </w:rPr>
            </w:pPr>
          </w:p>
          <w:p w:rsidR="008A24CE" w:rsidRPr="00FA3356" w:rsidRDefault="008A24CE" w:rsidP="007F7326">
            <w:pPr>
              <w:pStyle w:val="CommentText"/>
              <w:snapToGrid w:val="0"/>
              <w:jc w:val="both"/>
              <w:rPr>
                <w:bCs/>
                <w:sz w:val="24"/>
                <w:szCs w:val="24"/>
                <w:lang w:eastAsia="bg-BG"/>
              </w:rPr>
            </w:pPr>
          </w:p>
          <w:p w:rsidR="008A24CE" w:rsidRPr="00FA3356" w:rsidRDefault="008A24CE" w:rsidP="007F7326">
            <w:pPr>
              <w:pStyle w:val="CommentText"/>
              <w:snapToGrid w:val="0"/>
              <w:jc w:val="both"/>
              <w:rPr>
                <w:bCs/>
                <w:sz w:val="24"/>
                <w:szCs w:val="24"/>
                <w:lang w:eastAsia="bg-BG"/>
              </w:rPr>
            </w:pPr>
          </w:p>
          <w:p w:rsidR="008A24CE" w:rsidRPr="00FA3356" w:rsidRDefault="008A24CE" w:rsidP="007F7326">
            <w:pPr>
              <w:pStyle w:val="CommentText"/>
              <w:snapToGrid w:val="0"/>
              <w:jc w:val="both"/>
              <w:rPr>
                <w:bCs/>
                <w:sz w:val="24"/>
                <w:szCs w:val="24"/>
                <w:lang w:eastAsia="bg-BG"/>
              </w:rPr>
            </w:pPr>
          </w:p>
          <w:p w:rsidR="008A24CE" w:rsidRPr="00FA3356" w:rsidRDefault="008A24CE" w:rsidP="007F7326">
            <w:pPr>
              <w:pStyle w:val="CommentText"/>
              <w:snapToGrid w:val="0"/>
              <w:jc w:val="both"/>
              <w:rPr>
                <w:bCs/>
                <w:sz w:val="24"/>
                <w:szCs w:val="24"/>
                <w:lang w:eastAsia="bg-BG"/>
              </w:rPr>
            </w:pPr>
          </w:p>
          <w:p w:rsidR="008A24CE" w:rsidRPr="00FA3356" w:rsidRDefault="008A24CE" w:rsidP="007F7326">
            <w:pPr>
              <w:pStyle w:val="CommentText"/>
              <w:snapToGrid w:val="0"/>
              <w:jc w:val="both"/>
              <w:rPr>
                <w:bCs/>
                <w:sz w:val="24"/>
                <w:szCs w:val="24"/>
                <w:lang w:eastAsia="bg-BG"/>
              </w:rPr>
            </w:pPr>
          </w:p>
          <w:p w:rsidR="008A24CE" w:rsidRPr="00FA3356" w:rsidRDefault="008A24CE" w:rsidP="007F7326">
            <w:pPr>
              <w:pStyle w:val="CommentText"/>
              <w:snapToGrid w:val="0"/>
              <w:jc w:val="both"/>
              <w:rPr>
                <w:bCs/>
                <w:sz w:val="24"/>
                <w:szCs w:val="24"/>
                <w:lang w:eastAsia="bg-BG"/>
              </w:rPr>
            </w:pPr>
          </w:p>
          <w:p w:rsidR="008A24CE" w:rsidRPr="00FA3356" w:rsidRDefault="008A24CE" w:rsidP="007F7326">
            <w:pPr>
              <w:pStyle w:val="CommentText"/>
              <w:snapToGrid w:val="0"/>
              <w:jc w:val="both"/>
              <w:rPr>
                <w:bCs/>
                <w:sz w:val="24"/>
                <w:szCs w:val="24"/>
                <w:lang w:eastAsia="bg-BG"/>
              </w:rPr>
            </w:pPr>
          </w:p>
          <w:p w:rsidR="008A24CE" w:rsidRPr="00FA3356" w:rsidRDefault="008A24CE" w:rsidP="007F7326">
            <w:pPr>
              <w:pStyle w:val="CommentText"/>
              <w:snapToGrid w:val="0"/>
              <w:jc w:val="both"/>
              <w:rPr>
                <w:bCs/>
                <w:sz w:val="24"/>
                <w:szCs w:val="24"/>
                <w:lang w:eastAsia="bg-BG"/>
              </w:rPr>
            </w:pPr>
          </w:p>
          <w:p w:rsidR="008A24CE" w:rsidRPr="00FA3356" w:rsidRDefault="008A24CE" w:rsidP="007F7326">
            <w:pPr>
              <w:pStyle w:val="CommentText"/>
              <w:snapToGrid w:val="0"/>
              <w:jc w:val="both"/>
              <w:rPr>
                <w:bCs/>
                <w:sz w:val="24"/>
                <w:szCs w:val="24"/>
                <w:lang w:eastAsia="bg-BG"/>
              </w:rPr>
            </w:pPr>
          </w:p>
          <w:p w:rsidR="008A24CE" w:rsidRPr="00FA3356" w:rsidRDefault="008A24CE" w:rsidP="007F7326">
            <w:pPr>
              <w:pStyle w:val="CommentText"/>
              <w:snapToGrid w:val="0"/>
              <w:jc w:val="both"/>
              <w:rPr>
                <w:bCs/>
                <w:sz w:val="24"/>
                <w:szCs w:val="24"/>
                <w:lang w:eastAsia="bg-BG"/>
              </w:rPr>
            </w:pPr>
          </w:p>
          <w:p w:rsidR="008A24CE" w:rsidRPr="00FA3356" w:rsidRDefault="008A24CE" w:rsidP="007F7326">
            <w:pPr>
              <w:pStyle w:val="CommentText"/>
              <w:snapToGrid w:val="0"/>
              <w:jc w:val="both"/>
              <w:rPr>
                <w:bCs/>
                <w:sz w:val="24"/>
                <w:szCs w:val="24"/>
                <w:lang w:eastAsia="bg-BG"/>
              </w:rPr>
            </w:pPr>
          </w:p>
          <w:p w:rsidR="008A24CE" w:rsidRPr="00FA3356" w:rsidRDefault="008A24CE" w:rsidP="007F7326">
            <w:pPr>
              <w:pStyle w:val="CommentText"/>
              <w:snapToGrid w:val="0"/>
              <w:jc w:val="both"/>
              <w:rPr>
                <w:bCs/>
                <w:sz w:val="24"/>
                <w:szCs w:val="24"/>
                <w:lang w:eastAsia="bg-BG"/>
              </w:rPr>
            </w:pPr>
          </w:p>
          <w:p w:rsidR="008A24CE" w:rsidRPr="00FA3356" w:rsidRDefault="008A24CE" w:rsidP="007F7326">
            <w:pPr>
              <w:pStyle w:val="CommentText"/>
              <w:snapToGrid w:val="0"/>
              <w:jc w:val="both"/>
              <w:rPr>
                <w:bCs/>
                <w:sz w:val="24"/>
                <w:szCs w:val="24"/>
                <w:lang w:eastAsia="bg-BG"/>
              </w:rPr>
            </w:pPr>
          </w:p>
          <w:p w:rsidR="008A24CE" w:rsidRPr="00FA3356" w:rsidRDefault="008A24CE" w:rsidP="007F7326">
            <w:pPr>
              <w:pStyle w:val="CommentText"/>
              <w:snapToGrid w:val="0"/>
              <w:jc w:val="both"/>
              <w:rPr>
                <w:bCs/>
                <w:sz w:val="24"/>
                <w:szCs w:val="24"/>
                <w:lang w:eastAsia="bg-BG"/>
              </w:rPr>
            </w:pPr>
          </w:p>
          <w:p w:rsidR="008A24CE" w:rsidRPr="00FA3356" w:rsidRDefault="008A24CE" w:rsidP="007F7326">
            <w:pPr>
              <w:pStyle w:val="CommentText"/>
              <w:snapToGrid w:val="0"/>
              <w:jc w:val="both"/>
              <w:rPr>
                <w:bCs/>
                <w:sz w:val="24"/>
                <w:szCs w:val="24"/>
                <w:lang w:eastAsia="bg-BG"/>
              </w:rPr>
            </w:pPr>
          </w:p>
          <w:p w:rsidR="008A24CE" w:rsidRPr="00FA3356" w:rsidRDefault="008A24CE" w:rsidP="007F7326">
            <w:pPr>
              <w:pStyle w:val="CommentText"/>
              <w:snapToGrid w:val="0"/>
              <w:jc w:val="both"/>
              <w:rPr>
                <w:bCs/>
                <w:sz w:val="24"/>
                <w:szCs w:val="24"/>
                <w:lang w:eastAsia="bg-BG"/>
              </w:rPr>
            </w:pPr>
          </w:p>
          <w:p w:rsidR="008A24CE" w:rsidRPr="00FA3356" w:rsidRDefault="008A24CE" w:rsidP="007F7326">
            <w:pPr>
              <w:pStyle w:val="CommentText"/>
              <w:snapToGrid w:val="0"/>
              <w:jc w:val="both"/>
              <w:rPr>
                <w:bCs/>
                <w:sz w:val="24"/>
                <w:szCs w:val="24"/>
                <w:lang w:eastAsia="bg-BG"/>
              </w:rPr>
            </w:pPr>
          </w:p>
          <w:p w:rsidR="008A24CE" w:rsidRPr="00FA3356" w:rsidRDefault="008A24CE" w:rsidP="007F7326">
            <w:pPr>
              <w:pStyle w:val="CommentText"/>
              <w:snapToGrid w:val="0"/>
              <w:jc w:val="both"/>
              <w:rPr>
                <w:bCs/>
                <w:sz w:val="24"/>
                <w:szCs w:val="24"/>
                <w:lang w:eastAsia="bg-BG"/>
              </w:rPr>
            </w:pPr>
          </w:p>
          <w:p w:rsidR="008A24CE" w:rsidRPr="00FA3356" w:rsidRDefault="008A24CE" w:rsidP="007F7326">
            <w:pPr>
              <w:pStyle w:val="CommentText"/>
              <w:snapToGrid w:val="0"/>
              <w:jc w:val="both"/>
              <w:rPr>
                <w:bCs/>
                <w:sz w:val="24"/>
                <w:szCs w:val="24"/>
                <w:lang w:eastAsia="bg-BG"/>
              </w:rPr>
            </w:pPr>
          </w:p>
          <w:p w:rsidR="008A24CE" w:rsidRPr="00FA3356" w:rsidRDefault="008A24CE" w:rsidP="007F7326">
            <w:pPr>
              <w:pStyle w:val="CommentText"/>
              <w:snapToGrid w:val="0"/>
              <w:jc w:val="both"/>
              <w:rPr>
                <w:bCs/>
                <w:sz w:val="24"/>
                <w:szCs w:val="24"/>
                <w:lang w:eastAsia="bg-BG"/>
              </w:rPr>
            </w:pPr>
          </w:p>
          <w:p w:rsidR="008A24CE" w:rsidRPr="00FA3356" w:rsidRDefault="008A24CE" w:rsidP="007F7326">
            <w:pPr>
              <w:pStyle w:val="CommentText"/>
              <w:snapToGrid w:val="0"/>
              <w:jc w:val="both"/>
              <w:rPr>
                <w:bCs/>
                <w:sz w:val="24"/>
                <w:szCs w:val="24"/>
                <w:lang w:eastAsia="bg-BG"/>
              </w:rPr>
            </w:pPr>
          </w:p>
          <w:p w:rsidR="008A24CE" w:rsidRPr="00FA3356" w:rsidRDefault="008A24CE" w:rsidP="007F7326">
            <w:pPr>
              <w:pStyle w:val="CommentText"/>
              <w:snapToGrid w:val="0"/>
              <w:jc w:val="both"/>
              <w:rPr>
                <w:bCs/>
                <w:sz w:val="24"/>
                <w:szCs w:val="24"/>
                <w:lang w:eastAsia="bg-BG"/>
              </w:rPr>
            </w:pPr>
          </w:p>
          <w:p w:rsidR="008A24CE" w:rsidRPr="00FA3356" w:rsidRDefault="008A24CE" w:rsidP="007F7326">
            <w:pPr>
              <w:pStyle w:val="CommentText"/>
              <w:snapToGrid w:val="0"/>
              <w:jc w:val="both"/>
              <w:rPr>
                <w:bCs/>
                <w:sz w:val="24"/>
                <w:szCs w:val="24"/>
                <w:lang w:eastAsia="bg-BG"/>
              </w:rPr>
            </w:pPr>
          </w:p>
          <w:p w:rsidR="008A24CE" w:rsidRPr="00FA3356" w:rsidRDefault="008A24CE" w:rsidP="007F7326">
            <w:pPr>
              <w:pStyle w:val="CommentText"/>
              <w:snapToGrid w:val="0"/>
              <w:jc w:val="both"/>
              <w:rPr>
                <w:bCs/>
                <w:sz w:val="24"/>
                <w:szCs w:val="24"/>
                <w:lang w:eastAsia="bg-BG"/>
              </w:rPr>
            </w:pPr>
          </w:p>
          <w:p w:rsidR="008A24CE" w:rsidRPr="00FA3356" w:rsidRDefault="008A24CE" w:rsidP="007F7326">
            <w:pPr>
              <w:pStyle w:val="CommentText"/>
              <w:snapToGrid w:val="0"/>
              <w:jc w:val="both"/>
              <w:rPr>
                <w:bCs/>
                <w:sz w:val="24"/>
                <w:szCs w:val="24"/>
                <w:lang w:eastAsia="bg-BG"/>
              </w:rPr>
            </w:pPr>
          </w:p>
          <w:p w:rsidR="008A24CE" w:rsidRPr="00FA3356" w:rsidRDefault="008A24CE" w:rsidP="007F7326">
            <w:pPr>
              <w:pStyle w:val="CommentText"/>
              <w:snapToGrid w:val="0"/>
              <w:jc w:val="both"/>
              <w:rPr>
                <w:bCs/>
                <w:sz w:val="24"/>
                <w:szCs w:val="24"/>
                <w:lang w:eastAsia="bg-BG"/>
              </w:rPr>
            </w:pPr>
          </w:p>
          <w:p w:rsidR="008A24CE" w:rsidRPr="00FA3356" w:rsidRDefault="008A24CE" w:rsidP="007F7326">
            <w:pPr>
              <w:pStyle w:val="CommentText"/>
              <w:snapToGrid w:val="0"/>
              <w:jc w:val="both"/>
              <w:rPr>
                <w:bCs/>
                <w:sz w:val="24"/>
                <w:szCs w:val="24"/>
                <w:lang w:eastAsia="bg-BG"/>
              </w:rPr>
            </w:pPr>
          </w:p>
          <w:p w:rsidR="008A24CE" w:rsidRPr="00FA3356" w:rsidRDefault="008A24CE" w:rsidP="007F7326">
            <w:pPr>
              <w:pStyle w:val="CommentText"/>
              <w:snapToGrid w:val="0"/>
              <w:jc w:val="both"/>
              <w:rPr>
                <w:bCs/>
                <w:sz w:val="24"/>
                <w:szCs w:val="24"/>
                <w:lang w:eastAsia="bg-BG"/>
              </w:rPr>
            </w:pPr>
          </w:p>
          <w:p w:rsidR="008A24CE" w:rsidRPr="00FA3356" w:rsidRDefault="008A24CE" w:rsidP="007F7326">
            <w:pPr>
              <w:pStyle w:val="CommentText"/>
              <w:snapToGrid w:val="0"/>
              <w:jc w:val="both"/>
              <w:rPr>
                <w:bCs/>
                <w:sz w:val="24"/>
                <w:szCs w:val="24"/>
                <w:lang w:eastAsia="bg-BG"/>
              </w:rPr>
            </w:pPr>
          </w:p>
          <w:p w:rsidR="008A24CE" w:rsidRPr="00FA3356" w:rsidRDefault="008A24CE" w:rsidP="007F7326">
            <w:pPr>
              <w:pStyle w:val="CommentText"/>
              <w:snapToGrid w:val="0"/>
              <w:jc w:val="both"/>
              <w:rPr>
                <w:bCs/>
                <w:sz w:val="24"/>
                <w:szCs w:val="24"/>
                <w:lang w:eastAsia="bg-BG"/>
              </w:rPr>
            </w:pPr>
          </w:p>
          <w:p w:rsidR="008A24CE" w:rsidRPr="00FA3356" w:rsidRDefault="008A24CE" w:rsidP="007F7326">
            <w:pPr>
              <w:pStyle w:val="CommentText"/>
              <w:snapToGrid w:val="0"/>
              <w:jc w:val="both"/>
              <w:rPr>
                <w:bCs/>
                <w:sz w:val="24"/>
                <w:szCs w:val="24"/>
                <w:lang w:eastAsia="bg-BG"/>
              </w:rPr>
            </w:pPr>
          </w:p>
          <w:p w:rsidR="008A24CE" w:rsidRPr="00FA3356" w:rsidRDefault="008A24CE" w:rsidP="007F7326">
            <w:pPr>
              <w:pStyle w:val="CommentText"/>
              <w:snapToGrid w:val="0"/>
              <w:jc w:val="both"/>
              <w:rPr>
                <w:bCs/>
                <w:sz w:val="24"/>
                <w:szCs w:val="24"/>
                <w:lang w:eastAsia="bg-BG"/>
              </w:rPr>
            </w:pPr>
          </w:p>
          <w:p w:rsidR="008A24CE" w:rsidRPr="00FA3356" w:rsidRDefault="008A24CE" w:rsidP="007F7326">
            <w:pPr>
              <w:pStyle w:val="CommentText"/>
              <w:snapToGrid w:val="0"/>
              <w:jc w:val="both"/>
              <w:rPr>
                <w:bCs/>
                <w:sz w:val="24"/>
                <w:szCs w:val="24"/>
                <w:lang w:eastAsia="bg-BG"/>
              </w:rPr>
            </w:pPr>
          </w:p>
          <w:p w:rsidR="008A24CE" w:rsidRPr="00FA3356" w:rsidRDefault="008A24CE" w:rsidP="007F7326">
            <w:pPr>
              <w:pStyle w:val="CommentText"/>
              <w:snapToGrid w:val="0"/>
              <w:jc w:val="both"/>
              <w:rPr>
                <w:bCs/>
                <w:sz w:val="24"/>
                <w:szCs w:val="24"/>
                <w:lang w:eastAsia="bg-BG"/>
              </w:rPr>
            </w:pPr>
          </w:p>
          <w:p w:rsidR="008A24CE" w:rsidRPr="00FA3356" w:rsidRDefault="008A24CE" w:rsidP="007F7326">
            <w:pPr>
              <w:pStyle w:val="CommentText"/>
              <w:snapToGrid w:val="0"/>
              <w:jc w:val="both"/>
              <w:rPr>
                <w:bCs/>
                <w:sz w:val="24"/>
                <w:szCs w:val="24"/>
                <w:lang w:eastAsia="bg-BG"/>
              </w:rPr>
            </w:pPr>
          </w:p>
          <w:p w:rsidR="008A24CE" w:rsidRPr="00FA3356" w:rsidRDefault="008A24CE" w:rsidP="007F7326">
            <w:pPr>
              <w:pStyle w:val="CommentText"/>
              <w:snapToGrid w:val="0"/>
              <w:jc w:val="both"/>
              <w:rPr>
                <w:bCs/>
                <w:sz w:val="24"/>
                <w:szCs w:val="24"/>
                <w:lang w:eastAsia="bg-BG"/>
              </w:rPr>
            </w:pPr>
          </w:p>
          <w:p w:rsidR="008A24CE" w:rsidRPr="00FA3356" w:rsidRDefault="008A24CE" w:rsidP="007F7326">
            <w:pPr>
              <w:pStyle w:val="CommentText"/>
              <w:snapToGrid w:val="0"/>
              <w:jc w:val="both"/>
              <w:rPr>
                <w:bCs/>
                <w:sz w:val="24"/>
                <w:szCs w:val="24"/>
                <w:lang w:eastAsia="bg-BG"/>
              </w:rPr>
            </w:pPr>
          </w:p>
          <w:p w:rsidR="008A24CE" w:rsidRPr="00FA3356" w:rsidRDefault="008A24CE" w:rsidP="007F7326">
            <w:pPr>
              <w:pStyle w:val="CommentText"/>
              <w:snapToGrid w:val="0"/>
              <w:jc w:val="both"/>
              <w:rPr>
                <w:bCs/>
                <w:sz w:val="24"/>
                <w:szCs w:val="24"/>
                <w:lang w:eastAsia="bg-BG"/>
              </w:rPr>
            </w:pPr>
          </w:p>
          <w:p w:rsidR="008A24CE" w:rsidRPr="00FA3356" w:rsidRDefault="008A24CE" w:rsidP="007F7326">
            <w:pPr>
              <w:pStyle w:val="CommentText"/>
              <w:snapToGrid w:val="0"/>
              <w:jc w:val="both"/>
              <w:rPr>
                <w:bCs/>
                <w:sz w:val="24"/>
                <w:szCs w:val="24"/>
                <w:lang w:eastAsia="bg-BG"/>
              </w:rPr>
            </w:pPr>
          </w:p>
          <w:p w:rsidR="008A24CE" w:rsidRPr="00FA3356" w:rsidRDefault="008A24CE" w:rsidP="007F7326">
            <w:pPr>
              <w:pStyle w:val="CommentText"/>
              <w:snapToGrid w:val="0"/>
              <w:jc w:val="both"/>
              <w:rPr>
                <w:bCs/>
                <w:sz w:val="24"/>
                <w:szCs w:val="24"/>
                <w:lang w:eastAsia="bg-BG"/>
              </w:rPr>
            </w:pPr>
          </w:p>
          <w:p w:rsidR="008A24CE" w:rsidRPr="00FA3356" w:rsidRDefault="008A24CE" w:rsidP="007F7326">
            <w:pPr>
              <w:pStyle w:val="CommentText"/>
              <w:snapToGrid w:val="0"/>
              <w:jc w:val="both"/>
              <w:rPr>
                <w:bCs/>
                <w:sz w:val="24"/>
                <w:szCs w:val="24"/>
                <w:lang w:eastAsia="bg-BG"/>
              </w:rPr>
            </w:pPr>
          </w:p>
          <w:p w:rsidR="008A24CE" w:rsidRPr="00FA3356" w:rsidRDefault="008A24CE" w:rsidP="007F7326">
            <w:pPr>
              <w:pStyle w:val="CommentText"/>
              <w:snapToGrid w:val="0"/>
              <w:jc w:val="both"/>
              <w:rPr>
                <w:bCs/>
                <w:sz w:val="24"/>
                <w:szCs w:val="24"/>
                <w:lang w:eastAsia="bg-BG"/>
              </w:rPr>
            </w:pPr>
          </w:p>
          <w:p w:rsidR="008A24CE" w:rsidRPr="00FA3356" w:rsidRDefault="008A24CE" w:rsidP="007F7326">
            <w:pPr>
              <w:pStyle w:val="CommentText"/>
              <w:snapToGrid w:val="0"/>
              <w:jc w:val="both"/>
              <w:rPr>
                <w:bCs/>
                <w:sz w:val="24"/>
                <w:szCs w:val="24"/>
                <w:lang w:eastAsia="bg-BG"/>
              </w:rPr>
            </w:pPr>
          </w:p>
          <w:p w:rsidR="008A24CE" w:rsidRPr="00FA3356" w:rsidRDefault="008A24CE" w:rsidP="007F7326">
            <w:pPr>
              <w:pStyle w:val="CommentText"/>
              <w:snapToGrid w:val="0"/>
              <w:jc w:val="both"/>
              <w:rPr>
                <w:bCs/>
                <w:sz w:val="24"/>
                <w:szCs w:val="24"/>
                <w:lang w:eastAsia="bg-BG"/>
              </w:rPr>
            </w:pPr>
          </w:p>
          <w:p w:rsidR="008A24CE" w:rsidRPr="00FA3356" w:rsidRDefault="008A24CE" w:rsidP="007F7326">
            <w:pPr>
              <w:pStyle w:val="CommentText"/>
              <w:snapToGrid w:val="0"/>
              <w:jc w:val="both"/>
              <w:rPr>
                <w:bCs/>
                <w:sz w:val="24"/>
                <w:szCs w:val="24"/>
                <w:lang w:eastAsia="bg-BG"/>
              </w:rPr>
            </w:pPr>
          </w:p>
          <w:p w:rsidR="008A24CE" w:rsidRPr="00FA3356" w:rsidRDefault="008A24CE" w:rsidP="007F7326">
            <w:pPr>
              <w:pStyle w:val="CommentText"/>
              <w:snapToGrid w:val="0"/>
              <w:jc w:val="both"/>
              <w:rPr>
                <w:bCs/>
                <w:sz w:val="24"/>
                <w:szCs w:val="24"/>
                <w:lang w:eastAsia="bg-BG"/>
              </w:rPr>
            </w:pPr>
          </w:p>
          <w:p w:rsidR="008A24CE" w:rsidRPr="00FA3356" w:rsidRDefault="008A24CE" w:rsidP="007F7326">
            <w:pPr>
              <w:pStyle w:val="CommentText"/>
              <w:snapToGrid w:val="0"/>
              <w:jc w:val="both"/>
              <w:rPr>
                <w:bCs/>
                <w:sz w:val="24"/>
                <w:szCs w:val="24"/>
                <w:lang w:eastAsia="bg-BG"/>
              </w:rPr>
            </w:pPr>
          </w:p>
          <w:p w:rsidR="008A24CE" w:rsidRPr="00FA3356" w:rsidRDefault="008A24CE" w:rsidP="007F7326">
            <w:pPr>
              <w:pStyle w:val="CommentText"/>
              <w:snapToGrid w:val="0"/>
              <w:jc w:val="both"/>
              <w:rPr>
                <w:bCs/>
                <w:sz w:val="24"/>
                <w:szCs w:val="24"/>
                <w:lang w:eastAsia="bg-BG"/>
              </w:rPr>
            </w:pPr>
          </w:p>
          <w:p w:rsidR="008A24CE" w:rsidRPr="00FA3356" w:rsidRDefault="008A24CE" w:rsidP="007F7326">
            <w:pPr>
              <w:pStyle w:val="CommentText"/>
              <w:snapToGrid w:val="0"/>
              <w:jc w:val="both"/>
              <w:rPr>
                <w:bCs/>
                <w:sz w:val="24"/>
                <w:szCs w:val="24"/>
                <w:lang w:eastAsia="bg-BG"/>
              </w:rPr>
            </w:pPr>
          </w:p>
          <w:p w:rsidR="008A24CE" w:rsidRPr="00FA3356" w:rsidRDefault="008A24CE" w:rsidP="007F7326">
            <w:pPr>
              <w:pStyle w:val="CommentText"/>
              <w:snapToGrid w:val="0"/>
              <w:jc w:val="both"/>
              <w:rPr>
                <w:bCs/>
                <w:sz w:val="24"/>
                <w:szCs w:val="24"/>
                <w:lang w:eastAsia="bg-BG"/>
              </w:rPr>
            </w:pPr>
          </w:p>
          <w:p w:rsidR="008A24CE" w:rsidRPr="00FA3356" w:rsidRDefault="008A24CE" w:rsidP="007F7326">
            <w:pPr>
              <w:pStyle w:val="CommentText"/>
              <w:snapToGrid w:val="0"/>
              <w:jc w:val="both"/>
              <w:rPr>
                <w:bCs/>
                <w:sz w:val="24"/>
                <w:szCs w:val="24"/>
                <w:lang w:eastAsia="bg-BG"/>
              </w:rPr>
            </w:pPr>
          </w:p>
          <w:p w:rsidR="008A24CE" w:rsidRPr="00FA3356" w:rsidRDefault="008A24CE" w:rsidP="007F7326">
            <w:pPr>
              <w:pStyle w:val="CommentText"/>
              <w:snapToGrid w:val="0"/>
              <w:jc w:val="both"/>
              <w:rPr>
                <w:bCs/>
                <w:sz w:val="24"/>
                <w:szCs w:val="24"/>
                <w:lang w:eastAsia="bg-BG"/>
              </w:rPr>
            </w:pPr>
          </w:p>
          <w:p w:rsidR="008A24CE" w:rsidRPr="00FA3356" w:rsidRDefault="008A24CE" w:rsidP="007F7326">
            <w:pPr>
              <w:pStyle w:val="CommentText"/>
              <w:snapToGrid w:val="0"/>
              <w:jc w:val="both"/>
              <w:rPr>
                <w:bCs/>
                <w:sz w:val="24"/>
                <w:szCs w:val="24"/>
                <w:lang w:eastAsia="bg-BG"/>
              </w:rPr>
            </w:pPr>
          </w:p>
          <w:p w:rsidR="008A24CE" w:rsidRPr="00FA3356" w:rsidRDefault="008A24CE" w:rsidP="007F7326">
            <w:pPr>
              <w:pStyle w:val="CommentText"/>
              <w:snapToGrid w:val="0"/>
              <w:jc w:val="both"/>
              <w:rPr>
                <w:bCs/>
                <w:sz w:val="24"/>
                <w:szCs w:val="24"/>
                <w:lang w:eastAsia="bg-BG"/>
              </w:rPr>
            </w:pPr>
          </w:p>
          <w:p w:rsidR="008A24CE" w:rsidRPr="00FA3356" w:rsidRDefault="008A24CE" w:rsidP="007F7326">
            <w:pPr>
              <w:pStyle w:val="CommentText"/>
              <w:snapToGrid w:val="0"/>
              <w:jc w:val="both"/>
              <w:rPr>
                <w:bCs/>
                <w:sz w:val="24"/>
                <w:szCs w:val="24"/>
                <w:lang w:eastAsia="bg-BG"/>
              </w:rPr>
            </w:pPr>
          </w:p>
          <w:p w:rsidR="008A24CE" w:rsidRPr="00FA3356" w:rsidRDefault="008A24CE" w:rsidP="007F7326">
            <w:pPr>
              <w:pStyle w:val="CommentText"/>
              <w:snapToGrid w:val="0"/>
              <w:jc w:val="both"/>
              <w:rPr>
                <w:bCs/>
                <w:sz w:val="24"/>
                <w:szCs w:val="24"/>
                <w:lang w:eastAsia="bg-BG"/>
              </w:rPr>
            </w:pPr>
          </w:p>
          <w:p w:rsidR="008A24CE" w:rsidRPr="00FA3356" w:rsidRDefault="008A24CE" w:rsidP="007F7326">
            <w:pPr>
              <w:pStyle w:val="CommentText"/>
              <w:snapToGrid w:val="0"/>
              <w:jc w:val="both"/>
              <w:rPr>
                <w:bCs/>
                <w:sz w:val="24"/>
                <w:szCs w:val="24"/>
                <w:lang w:eastAsia="bg-BG"/>
              </w:rPr>
            </w:pPr>
          </w:p>
          <w:p w:rsidR="008A24CE" w:rsidRPr="00FA3356" w:rsidRDefault="008A24CE" w:rsidP="007F7326">
            <w:pPr>
              <w:pStyle w:val="CommentText"/>
              <w:snapToGrid w:val="0"/>
              <w:jc w:val="both"/>
              <w:rPr>
                <w:bCs/>
                <w:sz w:val="24"/>
                <w:szCs w:val="24"/>
                <w:lang w:eastAsia="bg-BG"/>
              </w:rPr>
            </w:pPr>
          </w:p>
          <w:p w:rsidR="008A24CE" w:rsidRPr="00FA3356" w:rsidRDefault="008A24CE" w:rsidP="007F7326">
            <w:pPr>
              <w:pStyle w:val="CommentText"/>
              <w:snapToGrid w:val="0"/>
              <w:jc w:val="both"/>
              <w:rPr>
                <w:bCs/>
                <w:sz w:val="24"/>
                <w:szCs w:val="24"/>
                <w:lang w:eastAsia="bg-BG"/>
              </w:rPr>
            </w:pPr>
          </w:p>
          <w:p w:rsidR="008A24CE" w:rsidRPr="00FA3356" w:rsidRDefault="008A24CE" w:rsidP="007F7326">
            <w:pPr>
              <w:pStyle w:val="CommentText"/>
              <w:snapToGrid w:val="0"/>
              <w:jc w:val="both"/>
              <w:rPr>
                <w:bCs/>
                <w:sz w:val="24"/>
                <w:szCs w:val="24"/>
                <w:lang w:eastAsia="bg-BG"/>
              </w:rPr>
            </w:pPr>
          </w:p>
          <w:p w:rsidR="008A24CE" w:rsidRPr="00FA3356" w:rsidRDefault="008A24CE" w:rsidP="007F7326">
            <w:pPr>
              <w:pStyle w:val="CommentText"/>
              <w:snapToGrid w:val="0"/>
              <w:jc w:val="both"/>
              <w:rPr>
                <w:bCs/>
                <w:sz w:val="24"/>
                <w:szCs w:val="24"/>
                <w:lang w:eastAsia="bg-BG"/>
              </w:rPr>
            </w:pPr>
          </w:p>
          <w:p w:rsidR="008A24CE" w:rsidRPr="00FA3356" w:rsidRDefault="008A24CE" w:rsidP="007F7326">
            <w:pPr>
              <w:pStyle w:val="CommentText"/>
              <w:snapToGrid w:val="0"/>
              <w:jc w:val="both"/>
              <w:rPr>
                <w:bCs/>
                <w:sz w:val="24"/>
                <w:szCs w:val="24"/>
                <w:lang w:eastAsia="bg-BG"/>
              </w:rPr>
            </w:pPr>
          </w:p>
          <w:p w:rsidR="008A24CE" w:rsidRPr="00FA3356" w:rsidRDefault="008A24CE" w:rsidP="007F7326">
            <w:pPr>
              <w:pStyle w:val="CommentText"/>
              <w:snapToGrid w:val="0"/>
              <w:jc w:val="both"/>
              <w:rPr>
                <w:bCs/>
                <w:sz w:val="24"/>
                <w:szCs w:val="24"/>
                <w:lang w:eastAsia="bg-BG"/>
              </w:rPr>
            </w:pPr>
          </w:p>
          <w:p w:rsidR="008A24CE" w:rsidRPr="00FA3356" w:rsidRDefault="008A24CE" w:rsidP="007F7326">
            <w:pPr>
              <w:pStyle w:val="CommentText"/>
              <w:snapToGrid w:val="0"/>
              <w:jc w:val="both"/>
              <w:rPr>
                <w:bCs/>
                <w:sz w:val="24"/>
                <w:szCs w:val="24"/>
                <w:lang w:eastAsia="bg-BG"/>
              </w:rPr>
            </w:pPr>
          </w:p>
          <w:p w:rsidR="008A24CE" w:rsidRPr="00FA3356" w:rsidRDefault="008A24CE" w:rsidP="007F7326">
            <w:pPr>
              <w:pStyle w:val="CommentText"/>
              <w:snapToGrid w:val="0"/>
              <w:jc w:val="both"/>
              <w:rPr>
                <w:bCs/>
                <w:sz w:val="24"/>
                <w:szCs w:val="24"/>
                <w:lang w:eastAsia="bg-BG"/>
              </w:rPr>
            </w:pPr>
          </w:p>
          <w:p w:rsidR="008A24CE" w:rsidRPr="00FA3356" w:rsidRDefault="008A24CE" w:rsidP="007F7326">
            <w:pPr>
              <w:pStyle w:val="CommentText"/>
              <w:snapToGrid w:val="0"/>
              <w:jc w:val="both"/>
              <w:rPr>
                <w:bCs/>
                <w:sz w:val="24"/>
                <w:szCs w:val="24"/>
                <w:lang w:eastAsia="bg-BG"/>
              </w:rPr>
            </w:pPr>
          </w:p>
          <w:p w:rsidR="008A24CE" w:rsidRPr="00FA3356" w:rsidRDefault="008A24CE" w:rsidP="007F7326">
            <w:pPr>
              <w:pStyle w:val="CommentText"/>
              <w:snapToGrid w:val="0"/>
              <w:jc w:val="both"/>
              <w:rPr>
                <w:bCs/>
                <w:sz w:val="24"/>
                <w:szCs w:val="24"/>
                <w:lang w:eastAsia="bg-BG"/>
              </w:rPr>
            </w:pPr>
          </w:p>
          <w:p w:rsidR="008A24CE" w:rsidRPr="00FA3356" w:rsidRDefault="008A24CE" w:rsidP="007F7326">
            <w:pPr>
              <w:pStyle w:val="CommentText"/>
              <w:snapToGrid w:val="0"/>
              <w:jc w:val="both"/>
              <w:rPr>
                <w:bCs/>
                <w:sz w:val="24"/>
                <w:szCs w:val="24"/>
                <w:lang w:eastAsia="bg-BG"/>
              </w:rPr>
            </w:pPr>
          </w:p>
          <w:p w:rsidR="008A24CE" w:rsidRPr="00FA3356" w:rsidRDefault="008A24CE" w:rsidP="007F7326">
            <w:pPr>
              <w:pStyle w:val="CommentText"/>
              <w:snapToGrid w:val="0"/>
              <w:jc w:val="both"/>
              <w:rPr>
                <w:bCs/>
                <w:sz w:val="24"/>
                <w:szCs w:val="24"/>
                <w:lang w:eastAsia="bg-BG"/>
              </w:rPr>
            </w:pPr>
          </w:p>
          <w:p w:rsidR="008A24CE" w:rsidRPr="00FA3356" w:rsidRDefault="008A24CE" w:rsidP="007F7326">
            <w:pPr>
              <w:pStyle w:val="CommentText"/>
              <w:snapToGrid w:val="0"/>
              <w:jc w:val="both"/>
              <w:rPr>
                <w:bCs/>
                <w:sz w:val="24"/>
                <w:szCs w:val="24"/>
                <w:lang w:eastAsia="bg-BG"/>
              </w:rPr>
            </w:pPr>
          </w:p>
          <w:p w:rsidR="008A24CE" w:rsidRPr="00FA3356" w:rsidRDefault="008A24CE" w:rsidP="007F7326">
            <w:pPr>
              <w:pStyle w:val="CommentText"/>
              <w:snapToGrid w:val="0"/>
              <w:jc w:val="both"/>
              <w:rPr>
                <w:bCs/>
                <w:sz w:val="24"/>
                <w:szCs w:val="24"/>
                <w:lang w:eastAsia="bg-BG"/>
              </w:rPr>
            </w:pPr>
          </w:p>
          <w:p w:rsidR="008A24CE" w:rsidRPr="00FA3356" w:rsidRDefault="008A24CE" w:rsidP="007F7326">
            <w:pPr>
              <w:pStyle w:val="CommentText"/>
              <w:snapToGrid w:val="0"/>
              <w:jc w:val="both"/>
              <w:rPr>
                <w:bCs/>
                <w:sz w:val="24"/>
                <w:szCs w:val="24"/>
                <w:lang w:eastAsia="bg-BG"/>
              </w:rPr>
            </w:pPr>
          </w:p>
          <w:p w:rsidR="008A24CE" w:rsidRPr="00FA3356" w:rsidRDefault="008A24CE" w:rsidP="007F7326">
            <w:pPr>
              <w:pStyle w:val="CommentText"/>
              <w:snapToGrid w:val="0"/>
              <w:jc w:val="both"/>
              <w:rPr>
                <w:bCs/>
                <w:sz w:val="24"/>
                <w:szCs w:val="24"/>
                <w:lang w:eastAsia="bg-BG"/>
              </w:rPr>
            </w:pPr>
          </w:p>
          <w:p w:rsidR="008A24CE" w:rsidRPr="00FA3356" w:rsidRDefault="008A24CE" w:rsidP="007F7326">
            <w:pPr>
              <w:pStyle w:val="CommentText"/>
              <w:snapToGrid w:val="0"/>
              <w:jc w:val="both"/>
              <w:rPr>
                <w:bCs/>
                <w:sz w:val="24"/>
                <w:szCs w:val="24"/>
                <w:lang w:eastAsia="bg-BG"/>
              </w:rPr>
            </w:pPr>
          </w:p>
          <w:p w:rsidR="008A24CE" w:rsidRPr="00FA3356" w:rsidRDefault="008A24CE" w:rsidP="007F7326">
            <w:pPr>
              <w:pStyle w:val="CommentText"/>
              <w:snapToGrid w:val="0"/>
              <w:jc w:val="both"/>
              <w:rPr>
                <w:bCs/>
                <w:sz w:val="24"/>
                <w:szCs w:val="24"/>
                <w:lang w:eastAsia="bg-BG"/>
              </w:rPr>
            </w:pPr>
          </w:p>
          <w:p w:rsidR="008A24CE" w:rsidRPr="00FA3356" w:rsidRDefault="008A24CE" w:rsidP="007F7326">
            <w:pPr>
              <w:pStyle w:val="CommentText"/>
              <w:snapToGrid w:val="0"/>
              <w:jc w:val="both"/>
              <w:rPr>
                <w:bCs/>
                <w:sz w:val="24"/>
                <w:szCs w:val="24"/>
                <w:lang w:eastAsia="bg-BG"/>
              </w:rPr>
            </w:pPr>
          </w:p>
          <w:p w:rsidR="008A24CE" w:rsidRPr="00FA3356" w:rsidRDefault="008A24CE" w:rsidP="007F7326">
            <w:pPr>
              <w:pStyle w:val="CommentText"/>
              <w:snapToGrid w:val="0"/>
              <w:jc w:val="both"/>
              <w:rPr>
                <w:bCs/>
                <w:sz w:val="24"/>
                <w:szCs w:val="24"/>
                <w:lang w:eastAsia="bg-BG"/>
              </w:rPr>
            </w:pPr>
          </w:p>
          <w:p w:rsidR="008A24CE" w:rsidRPr="00FA3356" w:rsidRDefault="008A24CE" w:rsidP="007F7326">
            <w:pPr>
              <w:pStyle w:val="CommentText"/>
              <w:snapToGrid w:val="0"/>
              <w:jc w:val="both"/>
              <w:rPr>
                <w:bCs/>
                <w:sz w:val="24"/>
                <w:szCs w:val="24"/>
                <w:lang w:eastAsia="bg-BG"/>
              </w:rPr>
            </w:pPr>
          </w:p>
          <w:p w:rsidR="008A24CE" w:rsidRPr="00FA3356" w:rsidRDefault="008A24CE" w:rsidP="007F7326">
            <w:pPr>
              <w:pStyle w:val="CommentText"/>
              <w:snapToGrid w:val="0"/>
              <w:jc w:val="both"/>
              <w:rPr>
                <w:bCs/>
                <w:sz w:val="24"/>
                <w:szCs w:val="24"/>
                <w:lang w:eastAsia="bg-BG"/>
              </w:rPr>
            </w:pPr>
          </w:p>
          <w:p w:rsidR="008A24CE" w:rsidRPr="00FA3356" w:rsidRDefault="008A24CE" w:rsidP="007F7326">
            <w:pPr>
              <w:pStyle w:val="CommentText"/>
              <w:snapToGrid w:val="0"/>
              <w:jc w:val="both"/>
              <w:rPr>
                <w:bCs/>
                <w:sz w:val="24"/>
                <w:szCs w:val="24"/>
                <w:lang w:eastAsia="bg-BG"/>
              </w:rPr>
            </w:pPr>
          </w:p>
          <w:p w:rsidR="008A24CE" w:rsidRPr="00FA3356" w:rsidRDefault="008A24CE" w:rsidP="007F7326">
            <w:pPr>
              <w:pStyle w:val="CommentText"/>
              <w:snapToGrid w:val="0"/>
              <w:jc w:val="both"/>
              <w:rPr>
                <w:bCs/>
                <w:sz w:val="24"/>
                <w:szCs w:val="24"/>
                <w:lang w:eastAsia="bg-BG"/>
              </w:rPr>
            </w:pPr>
          </w:p>
          <w:p w:rsidR="008A24CE" w:rsidRPr="00FA3356" w:rsidRDefault="008A24CE" w:rsidP="007F7326">
            <w:pPr>
              <w:pStyle w:val="CommentText"/>
              <w:snapToGrid w:val="0"/>
              <w:jc w:val="both"/>
              <w:rPr>
                <w:bCs/>
                <w:sz w:val="24"/>
                <w:szCs w:val="24"/>
                <w:lang w:eastAsia="bg-BG"/>
              </w:rPr>
            </w:pPr>
          </w:p>
          <w:p w:rsidR="008A24CE" w:rsidRPr="00FA3356" w:rsidRDefault="008A24CE" w:rsidP="007F7326">
            <w:pPr>
              <w:pStyle w:val="CommentText"/>
              <w:snapToGrid w:val="0"/>
              <w:jc w:val="both"/>
              <w:rPr>
                <w:bCs/>
                <w:sz w:val="24"/>
                <w:szCs w:val="24"/>
                <w:lang w:eastAsia="bg-BG"/>
              </w:rPr>
            </w:pPr>
          </w:p>
          <w:p w:rsidR="008A24CE" w:rsidRPr="00FA3356" w:rsidRDefault="008A24CE" w:rsidP="007F7326">
            <w:pPr>
              <w:pStyle w:val="CommentText"/>
              <w:snapToGrid w:val="0"/>
              <w:jc w:val="both"/>
              <w:rPr>
                <w:bCs/>
                <w:sz w:val="24"/>
                <w:szCs w:val="24"/>
                <w:lang w:eastAsia="bg-BG"/>
              </w:rPr>
            </w:pPr>
          </w:p>
          <w:p w:rsidR="008A24CE" w:rsidRPr="00FA3356" w:rsidRDefault="008A24CE" w:rsidP="007F7326">
            <w:pPr>
              <w:pStyle w:val="CommentText"/>
              <w:snapToGrid w:val="0"/>
              <w:jc w:val="both"/>
              <w:rPr>
                <w:bCs/>
                <w:sz w:val="24"/>
                <w:szCs w:val="24"/>
                <w:lang w:eastAsia="bg-BG"/>
              </w:rPr>
            </w:pPr>
          </w:p>
          <w:p w:rsidR="008A24CE" w:rsidRPr="00FA3356" w:rsidRDefault="008A24CE" w:rsidP="007F7326">
            <w:pPr>
              <w:pStyle w:val="CommentText"/>
              <w:snapToGrid w:val="0"/>
              <w:jc w:val="both"/>
              <w:rPr>
                <w:bCs/>
                <w:sz w:val="24"/>
                <w:szCs w:val="24"/>
                <w:lang w:eastAsia="bg-BG"/>
              </w:rPr>
            </w:pPr>
          </w:p>
          <w:p w:rsidR="008A24CE" w:rsidRPr="00FA3356" w:rsidRDefault="008A24CE" w:rsidP="007F7326">
            <w:pPr>
              <w:pStyle w:val="CommentText"/>
              <w:snapToGrid w:val="0"/>
              <w:jc w:val="both"/>
              <w:rPr>
                <w:bCs/>
                <w:sz w:val="24"/>
                <w:szCs w:val="24"/>
                <w:lang w:eastAsia="bg-BG"/>
              </w:rPr>
            </w:pPr>
          </w:p>
          <w:p w:rsidR="008A24CE" w:rsidRPr="00FA3356" w:rsidRDefault="008A24CE" w:rsidP="007F7326">
            <w:pPr>
              <w:pStyle w:val="CommentText"/>
              <w:snapToGrid w:val="0"/>
              <w:jc w:val="both"/>
              <w:rPr>
                <w:bCs/>
                <w:sz w:val="24"/>
                <w:szCs w:val="24"/>
                <w:lang w:eastAsia="bg-BG"/>
              </w:rPr>
            </w:pPr>
          </w:p>
          <w:p w:rsidR="008A24CE" w:rsidRPr="00FA3356" w:rsidRDefault="008A24CE" w:rsidP="007F7326">
            <w:pPr>
              <w:pStyle w:val="CommentText"/>
              <w:snapToGrid w:val="0"/>
              <w:jc w:val="both"/>
              <w:rPr>
                <w:bCs/>
                <w:sz w:val="24"/>
                <w:szCs w:val="24"/>
                <w:lang w:eastAsia="bg-BG"/>
              </w:rPr>
            </w:pPr>
          </w:p>
          <w:p w:rsidR="008A24CE" w:rsidRPr="00FA3356" w:rsidRDefault="008A24CE" w:rsidP="007F7326">
            <w:pPr>
              <w:pStyle w:val="CommentText"/>
              <w:snapToGrid w:val="0"/>
              <w:jc w:val="both"/>
              <w:rPr>
                <w:bCs/>
                <w:sz w:val="24"/>
                <w:szCs w:val="24"/>
                <w:lang w:eastAsia="bg-BG"/>
              </w:rPr>
            </w:pPr>
          </w:p>
          <w:p w:rsidR="008A24CE" w:rsidRPr="00FA3356" w:rsidRDefault="008A24CE" w:rsidP="007F7326">
            <w:pPr>
              <w:pStyle w:val="CommentText"/>
              <w:snapToGrid w:val="0"/>
              <w:jc w:val="both"/>
              <w:rPr>
                <w:bCs/>
                <w:sz w:val="24"/>
                <w:szCs w:val="24"/>
                <w:lang w:eastAsia="bg-BG"/>
              </w:rPr>
            </w:pPr>
          </w:p>
          <w:p w:rsidR="008A24CE" w:rsidRPr="00FA3356" w:rsidRDefault="008A24CE" w:rsidP="007F7326">
            <w:pPr>
              <w:pStyle w:val="CommentText"/>
              <w:snapToGrid w:val="0"/>
              <w:jc w:val="both"/>
              <w:rPr>
                <w:bCs/>
                <w:sz w:val="24"/>
                <w:szCs w:val="24"/>
                <w:lang w:eastAsia="bg-BG"/>
              </w:rPr>
            </w:pPr>
          </w:p>
          <w:p w:rsidR="008A24CE" w:rsidRPr="00FA3356" w:rsidRDefault="008A24CE" w:rsidP="007F7326">
            <w:pPr>
              <w:pStyle w:val="CommentText"/>
              <w:snapToGrid w:val="0"/>
              <w:jc w:val="both"/>
              <w:rPr>
                <w:bCs/>
                <w:sz w:val="24"/>
                <w:szCs w:val="24"/>
                <w:lang w:eastAsia="bg-BG"/>
              </w:rPr>
            </w:pPr>
          </w:p>
          <w:p w:rsidR="008A24CE" w:rsidRPr="00FA3356" w:rsidRDefault="008A24CE" w:rsidP="007F7326">
            <w:pPr>
              <w:pStyle w:val="CommentText"/>
              <w:snapToGrid w:val="0"/>
              <w:jc w:val="both"/>
              <w:rPr>
                <w:bCs/>
                <w:sz w:val="24"/>
                <w:szCs w:val="24"/>
                <w:lang w:eastAsia="bg-BG"/>
              </w:rPr>
            </w:pPr>
          </w:p>
          <w:p w:rsidR="008A24CE" w:rsidRPr="00FA3356" w:rsidRDefault="008A24CE" w:rsidP="007F7326">
            <w:pPr>
              <w:pStyle w:val="CommentText"/>
              <w:snapToGrid w:val="0"/>
              <w:jc w:val="both"/>
              <w:rPr>
                <w:bCs/>
                <w:sz w:val="24"/>
                <w:szCs w:val="24"/>
                <w:lang w:eastAsia="bg-BG"/>
              </w:rPr>
            </w:pPr>
          </w:p>
          <w:p w:rsidR="008A24CE" w:rsidRPr="00FA3356" w:rsidRDefault="008A24CE" w:rsidP="007F7326">
            <w:pPr>
              <w:pStyle w:val="CommentText"/>
              <w:snapToGrid w:val="0"/>
              <w:jc w:val="both"/>
              <w:rPr>
                <w:bCs/>
                <w:sz w:val="24"/>
                <w:szCs w:val="24"/>
                <w:lang w:eastAsia="bg-BG"/>
              </w:rPr>
            </w:pPr>
          </w:p>
          <w:p w:rsidR="008A24CE" w:rsidRPr="00FA3356" w:rsidRDefault="008A24CE" w:rsidP="007F7326">
            <w:pPr>
              <w:pStyle w:val="CommentText"/>
              <w:snapToGrid w:val="0"/>
              <w:jc w:val="both"/>
              <w:rPr>
                <w:bCs/>
                <w:sz w:val="24"/>
                <w:szCs w:val="24"/>
                <w:lang w:eastAsia="bg-BG"/>
              </w:rPr>
            </w:pPr>
          </w:p>
          <w:p w:rsidR="008A24CE" w:rsidRPr="00FA3356" w:rsidRDefault="008A24CE" w:rsidP="007F7326">
            <w:pPr>
              <w:pStyle w:val="CommentText"/>
              <w:snapToGrid w:val="0"/>
              <w:jc w:val="both"/>
              <w:rPr>
                <w:bCs/>
                <w:sz w:val="24"/>
                <w:szCs w:val="24"/>
                <w:lang w:eastAsia="bg-BG"/>
              </w:rPr>
            </w:pPr>
          </w:p>
          <w:p w:rsidR="008A24CE" w:rsidRPr="00FA3356" w:rsidRDefault="008A24CE" w:rsidP="007F7326">
            <w:pPr>
              <w:pStyle w:val="CommentText"/>
              <w:snapToGrid w:val="0"/>
              <w:jc w:val="both"/>
              <w:rPr>
                <w:bCs/>
                <w:sz w:val="24"/>
                <w:szCs w:val="24"/>
                <w:lang w:eastAsia="bg-BG"/>
              </w:rPr>
            </w:pPr>
          </w:p>
          <w:p w:rsidR="008A24CE" w:rsidRPr="00FA3356" w:rsidRDefault="008A24CE" w:rsidP="007F7326">
            <w:pPr>
              <w:pStyle w:val="CommentText"/>
              <w:snapToGrid w:val="0"/>
              <w:jc w:val="both"/>
              <w:rPr>
                <w:bCs/>
                <w:sz w:val="24"/>
                <w:szCs w:val="24"/>
                <w:lang w:eastAsia="bg-BG"/>
              </w:rPr>
            </w:pPr>
          </w:p>
          <w:p w:rsidR="008A24CE" w:rsidRPr="00FA3356" w:rsidRDefault="008A24CE" w:rsidP="007F7326">
            <w:pPr>
              <w:pStyle w:val="CommentText"/>
              <w:snapToGrid w:val="0"/>
              <w:jc w:val="both"/>
              <w:rPr>
                <w:bCs/>
                <w:sz w:val="24"/>
                <w:szCs w:val="24"/>
                <w:lang w:eastAsia="bg-BG"/>
              </w:rPr>
            </w:pPr>
          </w:p>
          <w:p w:rsidR="008A24CE" w:rsidRPr="00FA3356" w:rsidRDefault="008A24CE" w:rsidP="007F7326">
            <w:pPr>
              <w:pStyle w:val="CommentText"/>
              <w:snapToGrid w:val="0"/>
              <w:jc w:val="both"/>
              <w:rPr>
                <w:bCs/>
                <w:sz w:val="24"/>
                <w:szCs w:val="24"/>
                <w:lang w:eastAsia="bg-BG"/>
              </w:rPr>
            </w:pPr>
          </w:p>
          <w:p w:rsidR="008A24CE" w:rsidRPr="00FA3356" w:rsidRDefault="008A24CE" w:rsidP="007F7326">
            <w:pPr>
              <w:pStyle w:val="CommentText"/>
              <w:snapToGrid w:val="0"/>
              <w:jc w:val="both"/>
              <w:rPr>
                <w:bCs/>
                <w:sz w:val="24"/>
                <w:szCs w:val="24"/>
                <w:lang w:eastAsia="bg-BG"/>
              </w:rPr>
            </w:pPr>
          </w:p>
          <w:p w:rsidR="008A24CE" w:rsidRPr="00FA3356" w:rsidRDefault="008A24CE" w:rsidP="007F7326">
            <w:pPr>
              <w:pStyle w:val="CommentText"/>
              <w:snapToGrid w:val="0"/>
              <w:jc w:val="both"/>
              <w:rPr>
                <w:bCs/>
                <w:sz w:val="24"/>
                <w:szCs w:val="24"/>
                <w:lang w:eastAsia="bg-BG"/>
              </w:rPr>
            </w:pPr>
          </w:p>
          <w:p w:rsidR="008A24CE" w:rsidRPr="00FA3356" w:rsidRDefault="008A24CE" w:rsidP="007F7326">
            <w:pPr>
              <w:pStyle w:val="CommentText"/>
              <w:snapToGrid w:val="0"/>
              <w:jc w:val="both"/>
              <w:rPr>
                <w:bCs/>
                <w:sz w:val="24"/>
                <w:szCs w:val="24"/>
                <w:lang w:eastAsia="bg-BG"/>
              </w:rPr>
            </w:pPr>
          </w:p>
          <w:p w:rsidR="008A24CE" w:rsidRPr="00FA3356" w:rsidRDefault="008A24CE" w:rsidP="007F7326">
            <w:pPr>
              <w:pStyle w:val="CommentText"/>
              <w:snapToGrid w:val="0"/>
              <w:jc w:val="both"/>
              <w:rPr>
                <w:bCs/>
                <w:sz w:val="24"/>
                <w:szCs w:val="24"/>
                <w:lang w:eastAsia="bg-BG"/>
              </w:rPr>
            </w:pPr>
          </w:p>
          <w:p w:rsidR="008A24CE" w:rsidRPr="00FA3356" w:rsidRDefault="008A24CE" w:rsidP="007F7326">
            <w:pPr>
              <w:pStyle w:val="CommentText"/>
              <w:snapToGrid w:val="0"/>
              <w:jc w:val="both"/>
              <w:rPr>
                <w:bCs/>
                <w:sz w:val="24"/>
                <w:szCs w:val="24"/>
                <w:lang w:eastAsia="bg-BG"/>
              </w:rPr>
            </w:pPr>
          </w:p>
          <w:p w:rsidR="008A24CE" w:rsidRPr="00FA3356" w:rsidRDefault="008A24CE" w:rsidP="007F7326">
            <w:pPr>
              <w:pStyle w:val="CommentText"/>
              <w:snapToGrid w:val="0"/>
              <w:jc w:val="both"/>
              <w:rPr>
                <w:bCs/>
                <w:sz w:val="24"/>
                <w:szCs w:val="24"/>
                <w:lang w:eastAsia="bg-BG"/>
              </w:rPr>
            </w:pPr>
          </w:p>
          <w:p w:rsidR="008A24CE" w:rsidRPr="00FA3356" w:rsidRDefault="008A24CE" w:rsidP="007F7326">
            <w:pPr>
              <w:pStyle w:val="CommentText"/>
              <w:snapToGrid w:val="0"/>
              <w:jc w:val="both"/>
              <w:rPr>
                <w:bCs/>
                <w:sz w:val="24"/>
                <w:szCs w:val="24"/>
                <w:lang w:eastAsia="bg-BG"/>
              </w:rPr>
            </w:pPr>
          </w:p>
          <w:p w:rsidR="008A24CE" w:rsidRPr="00FA3356" w:rsidRDefault="008A24CE" w:rsidP="007F7326">
            <w:pPr>
              <w:pStyle w:val="CommentText"/>
              <w:snapToGrid w:val="0"/>
              <w:jc w:val="both"/>
              <w:rPr>
                <w:bCs/>
                <w:sz w:val="24"/>
                <w:szCs w:val="24"/>
                <w:lang w:eastAsia="bg-BG"/>
              </w:rPr>
            </w:pPr>
          </w:p>
          <w:p w:rsidR="008A24CE" w:rsidRPr="00FA3356" w:rsidRDefault="008A24CE" w:rsidP="007F7326">
            <w:pPr>
              <w:pStyle w:val="CommentText"/>
              <w:snapToGrid w:val="0"/>
              <w:jc w:val="both"/>
              <w:rPr>
                <w:bCs/>
                <w:sz w:val="24"/>
                <w:szCs w:val="24"/>
                <w:lang w:eastAsia="bg-BG"/>
              </w:rPr>
            </w:pPr>
          </w:p>
          <w:p w:rsidR="008A24CE" w:rsidRPr="00FA3356" w:rsidRDefault="008A24CE" w:rsidP="007F7326">
            <w:pPr>
              <w:pStyle w:val="CommentText"/>
              <w:snapToGrid w:val="0"/>
              <w:jc w:val="both"/>
              <w:rPr>
                <w:bCs/>
                <w:sz w:val="24"/>
                <w:szCs w:val="24"/>
                <w:lang w:eastAsia="bg-BG"/>
              </w:rPr>
            </w:pPr>
          </w:p>
          <w:p w:rsidR="008A24CE" w:rsidRPr="00FA3356" w:rsidRDefault="008A24CE" w:rsidP="007F7326">
            <w:pPr>
              <w:pStyle w:val="CommentText"/>
              <w:snapToGrid w:val="0"/>
              <w:jc w:val="both"/>
              <w:rPr>
                <w:bCs/>
                <w:sz w:val="24"/>
                <w:szCs w:val="24"/>
                <w:lang w:eastAsia="bg-BG"/>
              </w:rPr>
            </w:pPr>
          </w:p>
          <w:p w:rsidR="008A24CE" w:rsidRPr="00FA3356" w:rsidRDefault="008A24CE" w:rsidP="007F7326">
            <w:pPr>
              <w:pStyle w:val="CommentText"/>
              <w:snapToGrid w:val="0"/>
              <w:jc w:val="both"/>
              <w:rPr>
                <w:bCs/>
                <w:sz w:val="24"/>
                <w:szCs w:val="24"/>
                <w:lang w:eastAsia="bg-BG"/>
              </w:rPr>
            </w:pPr>
          </w:p>
          <w:p w:rsidR="008A24CE" w:rsidRPr="00FA3356" w:rsidRDefault="008A24CE" w:rsidP="007F7326">
            <w:pPr>
              <w:pStyle w:val="CommentText"/>
              <w:snapToGrid w:val="0"/>
              <w:jc w:val="both"/>
              <w:rPr>
                <w:bCs/>
                <w:sz w:val="24"/>
                <w:szCs w:val="24"/>
                <w:lang w:eastAsia="bg-BG"/>
              </w:rPr>
            </w:pPr>
          </w:p>
          <w:p w:rsidR="008A24CE" w:rsidRPr="00FA3356" w:rsidRDefault="008A24CE" w:rsidP="007F7326">
            <w:pPr>
              <w:pStyle w:val="CommentText"/>
              <w:snapToGrid w:val="0"/>
              <w:jc w:val="both"/>
              <w:rPr>
                <w:bCs/>
                <w:sz w:val="24"/>
                <w:szCs w:val="24"/>
                <w:lang w:eastAsia="bg-BG"/>
              </w:rPr>
            </w:pPr>
          </w:p>
          <w:p w:rsidR="008A24CE" w:rsidRPr="00FA3356" w:rsidRDefault="008A24CE" w:rsidP="007F7326">
            <w:pPr>
              <w:pStyle w:val="CommentText"/>
              <w:snapToGrid w:val="0"/>
              <w:jc w:val="both"/>
              <w:rPr>
                <w:bCs/>
                <w:sz w:val="24"/>
                <w:szCs w:val="24"/>
                <w:lang w:eastAsia="bg-BG"/>
              </w:rPr>
            </w:pPr>
          </w:p>
          <w:p w:rsidR="008A24CE" w:rsidRPr="00FA3356" w:rsidRDefault="008A24CE" w:rsidP="007F7326">
            <w:pPr>
              <w:pStyle w:val="CommentText"/>
              <w:snapToGrid w:val="0"/>
              <w:jc w:val="both"/>
              <w:rPr>
                <w:bCs/>
                <w:sz w:val="24"/>
                <w:szCs w:val="24"/>
                <w:lang w:eastAsia="bg-BG"/>
              </w:rPr>
            </w:pPr>
          </w:p>
          <w:p w:rsidR="008A24CE" w:rsidRPr="00FA3356" w:rsidRDefault="008A24CE" w:rsidP="007F7326">
            <w:pPr>
              <w:pStyle w:val="CommentText"/>
              <w:snapToGrid w:val="0"/>
              <w:jc w:val="both"/>
              <w:rPr>
                <w:bCs/>
                <w:sz w:val="24"/>
                <w:szCs w:val="24"/>
                <w:lang w:eastAsia="bg-BG"/>
              </w:rPr>
            </w:pPr>
          </w:p>
          <w:p w:rsidR="008A24CE" w:rsidRPr="00FA3356" w:rsidRDefault="008A24CE" w:rsidP="007F7326">
            <w:pPr>
              <w:pStyle w:val="CommentText"/>
              <w:snapToGrid w:val="0"/>
              <w:jc w:val="both"/>
              <w:rPr>
                <w:bCs/>
                <w:sz w:val="24"/>
                <w:szCs w:val="24"/>
                <w:lang w:eastAsia="bg-BG"/>
              </w:rPr>
            </w:pPr>
          </w:p>
          <w:p w:rsidR="008A24CE" w:rsidRPr="00FA3356" w:rsidRDefault="008A24CE" w:rsidP="007F7326">
            <w:pPr>
              <w:pStyle w:val="CommentText"/>
              <w:snapToGrid w:val="0"/>
              <w:jc w:val="both"/>
              <w:rPr>
                <w:bCs/>
                <w:sz w:val="24"/>
                <w:szCs w:val="24"/>
                <w:lang w:eastAsia="bg-BG"/>
              </w:rPr>
            </w:pPr>
          </w:p>
          <w:p w:rsidR="008A24CE" w:rsidRPr="00FA3356" w:rsidRDefault="008A24CE" w:rsidP="007F7326">
            <w:pPr>
              <w:pStyle w:val="CommentText"/>
              <w:snapToGrid w:val="0"/>
              <w:jc w:val="both"/>
              <w:rPr>
                <w:bCs/>
                <w:sz w:val="24"/>
                <w:szCs w:val="24"/>
                <w:lang w:eastAsia="bg-BG"/>
              </w:rPr>
            </w:pPr>
          </w:p>
          <w:p w:rsidR="008A24CE" w:rsidRPr="00FA3356" w:rsidRDefault="008A24CE" w:rsidP="007F7326">
            <w:pPr>
              <w:pStyle w:val="CommentText"/>
              <w:snapToGrid w:val="0"/>
              <w:jc w:val="both"/>
              <w:rPr>
                <w:bCs/>
                <w:sz w:val="24"/>
                <w:szCs w:val="24"/>
                <w:lang w:eastAsia="bg-BG"/>
              </w:rPr>
            </w:pPr>
          </w:p>
          <w:p w:rsidR="008A24CE" w:rsidRPr="00FA3356" w:rsidRDefault="008A24CE" w:rsidP="007F7326">
            <w:pPr>
              <w:pStyle w:val="CommentText"/>
              <w:snapToGrid w:val="0"/>
              <w:jc w:val="both"/>
              <w:rPr>
                <w:bCs/>
                <w:sz w:val="24"/>
                <w:szCs w:val="24"/>
                <w:lang w:eastAsia="bg-BG"/>
              </w:rPr>
            </w:pPr>
          </w:p>
          <w:p w:rsidR="008A24CE" w:rsidRPr="00FA3356" w:rsidRDefault="008A24CE" w:rsidP="007F7326">
            <w:pPr>
              <w:pStyle w:val="CommentText"/>
              <w:snapToGrid w:val="0"/>
              <w:jc w:val="both"/>
              <w:rPr>
                <w:bCs/>
                <w:sz w:val="24"/>
                <w:szCs w:val="24"/>
                <w:lang w:eastAsia="bg-BG"/>
              </w:rPr>
            </w:pPr>
          </w:p>
          <w:p w:rsidR="008A24CE" w:rsidRPr="00FA3356" w:rsidRDefault="008A24CE" w:rsidP="007F7326">
            <w:pPr>
              <w:pStyle w:val="CommentText"/>
              <w:snapToGrid w:val="0"/>
              <w:jc w:val="both"/>
              <w:rPr>
                <w:bCs/>
                <w:sz w:val="24"/>
                <w:szCs w:val="24"/>
                <w:lang w:eastAsia="bg-BG"/>
              </w:rPr>
            </w:pPr>
          </w:p>
          <w:p w:rsidR="008A24CE" w:rsidRPr="00FA3356" w:rsidRDefault="008A24CE" w:rsidP="007F7326">
            <w:pPr>
              <w:pStyle w:val="CommentText"/>
              <w:snapToGrid w:val="0"/>
              <w:jc w:val="both"/>
              <w:rPr>
                <w:bCs/>
                <w:sz w:val="24"/>
                <w:szCs w:val="24"/>
                <w:lang w:eastAsia="bg-BG"/>
              </w:rPr>
            </w:pPr>
          </w:p>
          <w:p w:rsidR="008A24CE" w:rsidRPr="00FA3356" w:rsidRDefault="008A24CE" w:rsidP="007F7326">
            <w:pPr>
              <w:pStyle w:val="CommentText"/>
              <w:snapToGrid w:val="0"/>
              <w:jc w:val="both"/>
              <w:rPr>
                <w:bCs/>
                <w:sz w:val="24"/>
                <w:szCs w:val="24"/>
                <w:lang w:eastAsia="bg-BG"/>
              </w:rPr>
            </w:pPr>
          </w:p>
          <w:p w:rsidR="008A24CE" w:rsidRPr="00FA3356" w:rsidRDefault="008A24CE" w:rsidP="007F7326">
            <w:pPr>
              <w:pStyle w:val="CommentText"/>
              <w:snapToGrid w:val="0"/>
              <w:jc w:val="both"/>
              <w:rPr>
                <w:bCs/>
                <w:sz w:val="24"/>
                <w:szCs w:val="24"/>
                <w:lang w:eastAsia="bg-BG"/>
              </w:rPr>
            </w:pPr>
          </w:p>
          <w:p w:rsidR="008A24CE" w:rsidRPr="00FA3356" w:rsidRDefault="008A24CE" w:rsidP="007F7326">
            <w:pPr>
              <w:pStyle w:val="CommentText"/>
              <w:snapToGrid w:val="0"/>
              <w:jc w:val="both"/>
              <w:rPr>
                <w:bCs/>
                <w:sz w:val="24"/>
                <w:szCs w:val="24"/>
                <w:lang w:eastAsia="bg-BG"/>
              </w:rPr>
            </w:pPr>
          </w:p>
          <w:p w:rsidR="008A24CE" w:rsidRPr="00FA3356" w:rsidRDefault="008A24CE" w:rsidP="007F7326">
            <w:pPr>
              <w:pStyle w:val="CommentText"/>
              <w:snapToGrid w:val="0"/>
              <w:jc w:val="both"/>
              <w:rPr>
                <w:bCs/>
                <w:sz w:val="24"/>
                <w:szCs w:val="24"/>
                <w:lang w:eastAsia="bg-BG"/>
              </w:rPr>
            </w:pPr>
          </w:p>
          <w:p w:rsidR="008A24CE" w:rsidRPr="00FA3356" w:rsidRDefault="008A24CE" w:rsidP="007F7326">
            <w:pPr>
              <w:pStyle w:val="CommentText"/>
              <w:snapToGrid w:val="0"/>
              <w:jc w:val="both"/>
              <w:rPr>
                <w:bCs/>
                <w:sz w:val="24"/>
                <w:szCs w:val="24"/>
                <w:lang w:eastAsia="bg-BG"/>
              </w:rPr>
            </w:pPr>
          </w:p>
          <w:p w:rsidR="008A24CE" w:rsidRPr="00FA3356" w:rsidRDefault="008A24CE" w:rsidP="007F7326">
            <w:pPr>
              <w:pStyle w:val="CommentText"/>
              <w:snapToGrid w:val="0"/>
              <w:jc w:val="both"/>
              <w:rPr>
                <w:bCs/>
                <w:sz w:val="24"/>
                <w:szCs w:val="24"/>
                <w:lang w:eastAsia="bg-BG"/>
              </w:rPr>
            </w:pPr>
          </w:p>
          <w:p w:rsidR="008A24CE" w:rsidRPr="00FA3356" w:rsidRDefault="008A24CE" w:rsidP="007F7326">
            <w:pPr>
              <w:pStyle w:val="CommentText"/>
              <w:snapToGrid w:val="0"/>
              <w:jc w:val="both"/>
              <w:rPr>
                <w:bCs/>
                <w:sz w:val="24"/>
                <w:szCs w:val="24"/>
                <w:lang w:eastAsia="bg-BG"/>
              </w:rPr>
            </w:pPr>
          </w:p>
          <w:p w:rsidR="008A24CE" w:rsidRPr="00FA3356" w:rsidRDefault="008A24CE" w:rsidP="007F7326">
            <w:pPr>
              <w:pStyle w:val="CommentText"/>
              <w:snapToGrid w:val="0"/>
              <w:jc w:val="both"/>
              <w:rPr>
                <w:bCs/>
                <w:sz w:val="24"/>
                <w:szCs w:val="24"/>
                <w:lang w:eastAsia="bg-BG"/>
              </w:rPr>
            </w:pPr>
          </w:p>
          <w:p w:rsidR="008A24CE" w:rsidRPr="00FA3356" w:rsidRDefault="008A24CE" w:rsidP="007F7326">
            <w:pPr>
              <w:pStyle w:val="CommentText"/>
              <w:snapToGrid w:val="0"/>
              <w:jc w:val="both"/>
              <w:rPr>
                <w:bCs/>
                <w:sz w:val="24"/>
                <w:szCs w:val="24"/>
                <w:lang w:eastAsia="bg-BG"/>
              </w:rPr>
            </w:pPr>
          </w:p>
          <w:p w:rsidR="008A24CE" w:rsidRPr="00FA3356" w:rsidRDefault="008A24CE" w:rsidP="007F7326">
            <w:pPr>
              <w:pStyle w:val="CommentText"/>
              <w:snapToGrid w:val="0"/>
              <w:jc w:val="both"/>
              <w:rPr>
                <w:bCs/>
                <w:sz w:val="24"/>
                <w:szCs w:val="24"/>
                <w:lang w:eastAsia="bg-BG"/>
              </w:rPr>
            </w:pPr>
          </w:p>
          <w:p w:rsidR="008A24CE" w:rsidRPr="00FA3356" w:rsidRDefault="008A24CE" w:rsidP="007F7326">
            <w:pPr>
              <w:pStyle w:val="CommentText"/>
              <w:snapToGrid w:val="0"/>
              <w:jc w:val="both"/>
              <w:rPr>
                <w:bCs/>
                <w:sz w:val="24"/>
                <w:szCs w:val="24"/>
                <w:lang w:eastAsia="bg-BG"/>
              </w:rPr>
            </w:pPr>
          </w:p>
          <w:p w:rsidR="008A24CE" w:rsidRPr="00FA3356" w:rsidRDefault="008A24CE" w:rsidP="007F7326">
            <w:pPr>
              <w:pStyle w:val="CommentText"/>
              <w:snapToGrid w:val="0"/>
              <w:jc w:val="both"/>
              <w:rPr>
                <w:bCs/>
                <w:sz w:val="24"/>
                <w:szCs w:val="24"/>
                <w:lang w:eastAsia="bg-BG"/>
              </w:rPr>
            </w:pPr>
          </w:p>
          <w:p w:rsidR="008A24CE" w:rsidRPr="00FA3356" w:rsidRDefault="008A24CE" w:rsidP="007F7326">
            <w:pPr>
              <w:pStyle w:val="CommentText"/>
              <w:snapToGrid w:val="0"/>
              <w:jc w:val="both"/>
              <w:rPr>
                <w:bCs/>
                <w:sz w:val="24"/>
                <w:szCs w:val="24"/>
                <w:lang w:eastAsia="bg-BG"/>
              </w:rPr>
            </w:pPr>
          </w:p>
          <w:p w:rsidR="008A24CE" w:rsidRPr="00FA3356" w:rsidRDefault="008A24CE" w:rsidP="007F7326">
            <w:pPr>
              <w:pStyle w:val="CommentText"/>
              <w:snapToGrid w:val="0"/>
              <w:jc w:val="both"/>
              <w:rPr>
                <w:bCs/>
                <w:sz w:val="24"/>
                <w:szCs w:val="24"/>
                <w:lang w:eastAsia="bg-BG"/>
              </w:rPr>
            </w:pPr>
          </w:p>
          <w:p w:rsidR="008A24CE" w:rsidRPr="00FA3356" w:rsidRDefault="008A24CE" w:rsidP="007F7326">
            <w:pPr>
              <w:pStyle w:val="CommentText"/>
              <w:snapToGrid w:val="0"/>
              <w:jc w:val="both"/>
              <w:rPr>
                <w:bCs/>
                <w:sz w:val="24"/>
                <w:szCs w:val="24"/>
                <w:lang w:eastAsia="bg-BG"/>
              </w:rPr>
            </w:pPr>
          </w:p>
          <w:p w:rsidR="008A24CE" w:rsidRPr="00FA3356" w:rsidRDefault="008A24CE" w:rsidP="007F7326">
            <w:pPr>
              <w:pStyle w:val="CommentText"/>
              <w:snapToGrid w:val="0"/>
              <w:jc w:val="both"/>
              <w:rPr>
                <w:bCs/>
                <w:sz w:val="24"/>
                <w:szCs w:val="24"/>
                <w:lang w:eastAsia="bg-BG"/>
              </w:rPr>
            </w:pPr>
          </w:p>
          <w:p w:rsidR="008A24CE" w:rsidRPr="00FA3356" w:rsidRDefault="008A24CE" w:rsidP="007F7326">
            <w:pPr>
              <w:pStyle w:val="CommentText"/>
              <w:snapToGrid w:val="0"/>
              <w:jc w:val="both"/>
              <w:rPr>
                <w:bCs/>
                <w:sz w:val="24"/>
                <w:szCs w:val="24"/>
                <w:lang w:eastAsia="bg-BG"/>
              </w:rPr>
            </w:pPr>
          </w:p>
          <w:p w:rsidR="008A24CE" w:rsidRPr="00FA3356" w:rsidRDefault="008A24CE" w:rsidP="007F7326">
            <w:pPr>
              <w:pStyle w:val="CommentText"/>
              <w:snapToGrid w:val="0"/>
              <w:jc w:val="both"/>
              <w:rPr>
                <w:bCs/>
                <w:sz w:val="24"/>
                <w:szCs w:val="24"/>
                <w:lang w:eastAsia="bg-BG"/>
              </w:rPr>
            </w:pPr>
          </w:p>
          <w:p w:rsidR="008A24CE" w:rsidRPr="00FA3356" w:rsidRDefault="008A24CE" w:rsidP="007F7326">
            <w:pPr>
              <w:pStyle w:val="CommentText"/>
              <w:snapToGrid w:val="0"/>
              <w:jc w:val="both"/>
              <w:rPr>
                <w:bCs/>
                <w:sz w:val="24"/>
                <w:szCs w:val="24"/>
                <w:lang w:eastAsia="bg-BG"/>
              </w:rPr>
            </w:pPr>
          </w:p>
          <w:p w:rsidR="008A24CE" w:rsidRPr="00FA3356" w:rsidRDefault="008A24CE" w:rsidP="007F7326">
            <w:pPr>
              <w:pStyle w:val="CommentText"/>
              <w:snapToGrid w:val="0"/>
              <w:jc w:val="both"/>
              <w:rPr>
                <w:bCs/>
                <w:sz w:val="24"/>
                <w:szCs w:val="24"/>
                <w:lang w:eastAsia="bg-BG"/>
              </w:rPr>
            </w:pPr>
          </w:p>
          <w:p w:rsidR="008A24CE" w:rsidRPr="00FA3356" w:rsidRDefault="008A24CE" w:rsidP="007F7326">
            <w:pPr>
              <w:pStyle w:val="CommentText"/>
              <w:snapToGrid w:val="0"/>
              <w:jc w:val="both"/>
              <w:rPr>
                <w:bCs/>
                <w:sz w:val="24"/>
                <w:szCs w:val="24"/>
                <w:lang w:eastAsia="bg-BG"/>
              </w:rPr>
            </w:pPr>
          </w:p>
          <w:p w:rsidR="008A24CE" w:rsidRPr="00FA3356" w:rsidRDefault="008A24CE" w:rsidP="007F7326">
            <w:pPr>
              <w:pStyle w:val="CommentText"/>
              <w:snapToGrid w:val="0"/>
              <w:jc w:val="both"/>
              <w:rPr>
                <w:bCs/>
                <w:sz w:val="24"/>
                <w:szCs w:val="24"/>
                <w:lang w:eastAsia="bg-BG"/>
              </w:rPr>
            </w:pPr>
          </w:p>
          <w:p w:rsidR="008A24CE" w:rsidRPr="00FA3356" w:rsidRDefault="008A24CE" w:rsidP="007F7326">
            <w:pPr>
              <w:pStyle w:val="CommentText"/>
              <w:snapToGrid w:val="0"/>
              <w:jc w:val="both"/>
              <w:rPr>
                <w:bCs/>
                <w:sz w:val="24"/>
                <w:szCs w:val="24"/>
                <w:lang w:eastAsia="bg-BG"/>
              </w:rPr>
            </w:pPr>
          </w:p>
          <w:p w:rsidR="008A24CE" w:rsidRPr="00FA3356" w:rsidRDefault="008A24CE" w:rsidP="007F7326">
            <w:pPr>
              <w:pStyle w:val="CommentText"/>
              <w:snapToGrid w:val="0"/>
              <w:jc w:val="both"/>
              <w:rPr>
                <w:bCs/>
                <w:sz w:val="24"/>
                <w:szCs w:val="24"/>
                <w:lang w:eastAsia="bg-BG"/>
              </w:rPr>
            </w:pPr>
          </w:p>
          <w:p w:rsidR="008A24CE" w:rsidRPr="00FA3356" w:rsidRDefault="008A24CE" w:rsidP="007F7326">
            <w:pPr>
              <w:pStyle w:val="CommentText"/>
              <w:snapToGrid w:val="0"/>
              <w:jc w:val="both"/>
              <w:rPr>
                <w:bCs/>
                <w:sz w:val="24"/>
                <w:szCs w:val="24"/>
                <w:lang w:eastAsia="bg-BG"/>
              </w:rPr>
            </w:pPr>
          </w:p>
          <w:p w:rsidR="008A24CE" w:rsidRPr="00FA3356" w:rsidRDefault="008A24CE" w:rsidP="007F7326">
            <w:pPr>
              <w:pStyle w:val="CommentText"/>
              <w:snapToGrid w:val="0"/>
              <w:jc w:val="both"/>
              <w:rPr>
                <w:bCs/>
                <w:sz w:val="24"/>
                <w:szCs w:val="24"/>
                <w:lang w:eastAsia="bg-BG"/>
              </w:rPr>
            </w:pPr>
          </w:p>
          <w:p w:rsidR="008A24CE" w:rsidRPr="00FA3356" w:rsidRDefault="008A24CE" w:rsidP="007F7326">
            <w:pPr>
              <w:pStyle w:val="CommentText"/>
              <w:snapToGrid w:val="0"/>
              <w:jc w:val="both"/>
              <w:rPr>
                <w:bCs/>
                <w:sz w:val="24"/>
                <w:szCs w:val="24"/>
                <w:lang w:eastAsia="bg-BG"/>
              </w:rPr>
            </w:pPr>
          </w:p>
          <w:p w:rsidR="008A24CE" w:rsidRPr="00FA3356" w:rsidRDefault="008A24CE" w:rsidP="007F7326">
            <w:pPr>
              <w:pStyle w:val="CommentText"/>
              <w:snapToGrid w:val="0"/>
              <w:jc w:val="both"/>
              <w:rPr>
                <w:bCs/>
                <w:sz w:val="24"/>
                <w:szCs w:val="24"/>
                <w:lang w:eastAsia="bg-BG"/>
              </w:rPr>
            </w:pPr>
            <w:r w:rsidRPr="00FA3356">
              <w:rPr>
                <w:bCs/>
                <w:sz w:val="24"/>
                <w:szCs w:val="24"/>
                <w:lang w:eastAsia="bg-BG"/>
              </w:rPr>
              <w:t>Приема се.</w:t>
            </w:r>
          </w:p>
          <w:p w:rsidR="008A24CE" w:rsidRPr="00FA3356" w:rsidRDefault="008A24CE" w:rsidP="007F7326">
            <w:pPr>
              <w:pStyle w:val="CommentText"/>
              <w:snapToGrid w:val="0"/>
              <w:jc w:val="both"/>
              <w:rPr>
                <w:bCs/>
                <w:sz w:val="24"/>
                <w:szCs w:val="24"/>
                <w:lang w:eastAsia="bg-BG"/>
              </w:rPr>
            </w:pPr>
            <w:r w:rsidRPr="00FA3356">
              <w:rPr>
                <w:bCs/>
                <w:sz w:val="24"/>
                <w:szCs w:val="24"/>
                <w:lang w:eastAsia="bg-BG"/>
              </w:rPr>
              <w:t>Отразено в текста.</w:t>
            </w:r>
          </w:p>
          <w:p w:rsidR="008A24CE" w:rsidRPr="00FA3356" w:rsidRDefault="008A24CE" w:rsidP="007F7326">
            <w:pPr>
              <w:pStyle w:val="CommentText"/>
              <w:snapToGrid w:val="0"/>
              <w:jc w:val="both"/>
              <w:rPr>
                <w:bCs/>
                <w:sz w:val="24"/>
                <w:szCs w:val="24"/>
                <w:lang w:eastAsia="bg-BG"/>
              </w:rPr>
            </w:pPr>
          </w:p>
          <w:p w:rsidR="008A24CE" w:rsidRPr="00FA3356" w:rsidRDefault="008A24CE" w:rsidP="007F7326">
            <w:pPr>
              <w:pStyle w:val="CommentText"/>
              <w:snapToGrid w:val="0"/>
              <w:jc w:val="both"/>
              <w:rPr>
                <w:bCs/>
                <w:sz w:val="24"/>
                <w:szCs w:val="24"/>
                <w:lang w:eastAsia="bg-BG"/>
              </w:rPr>
            </w:pPr>
          </w:p>
          <w:p w:rsidR="008A24CE" w:rsidRPr="00FA3356" w:rsidRDefault="008A24CE" w:rsidP="007F7326">
            <w:pPr>
              <w:pStyle w:val="CommentText"/>
              <w:snapToGrid w:val="0"/>
              <w:jc w:val="both"/>
              <w:rPr>
                <w:bCs/>
                <w:sz w:val="24"/>
                <w:szCs w:val="24"/>
                <w:lang w:eastAsia="bg-BG"/>
              </w:rPr>
            </w:pPr>
          </w:p>
          <w:p w:rsidR="008A24CE" w:rsidRPr="00FA3356" w:rsidRDefault="008A24CE" w:rsidP="007F7326">
            <w:pPr>
              <w:pStyle w:val="CommentText"/>
              <w:snapToGrid w:val="0"/>
              <w:jc w:val="both"/>
              <w:rPr>
                <w:bCs/>
                <w:sz w:val="24"/>
                <w:szCs w:val="24"/>
                <w:lang w:eastAsia="bg-BG"/>
              </w:rPr>
            </w:pPr>
          </w:p>
          <w:p w:rsidR="008A24CE" w:rsidRPr="00FA3356" w:rsidRDefault="008A24CE" w:rsidP="007F7326">
            <w:pPr>
              <w:pStyle w:val="CommentText"/>
              <w:snapToGrid w:val="0"/>
              <w:jc w:val="both"/>
              <w:rPr>
                <w:bCs/>
                <w:sz w:val="24"/>
                <w:szCs w:val="24"/>
                <w:lang w:eastAsia="bg-BG"/>
              </w:rPr>
            </w:pPr>
          </w:p>
          <w:p w:rsidR="008A24CE" w:rsidRPr="00FA3356" w:rsidRDefault="008A24CE" w:rsidP="007F7326">
            <w:pPr>
              <w:pStyle w:val="CommentText"/>
              <w:snapToGrid w:val="0"/>
              <w:jc w:val="both"/>
              <w:rPr>
                <w:bCs/>
                <w:sz w:val="24"/>
                <w:szCs w:val="24"/>
                <w:lang w:eastAsia="bg-BG"/>
              </w:rPr>
            </w:pPr>
          </w:p>
          <w:p w:rsidR="008A24CE" w:rsidRPr="00FA3356" w:rsidRDefault="008A24CE" w:rsidP="007F7326">
            <w:pPr>
              <w:pStyle w:val="CommentText"/>
              <w:snapToGrid w:val="0"/>
              <w:jc w:val="both"/>
              <w:rPr>
                <w:bCs/>
                <w:sz w:val="24"/>
                <w:szCs w:val="24"/>
                <w:lang w:eastAsia="bg-BG"/>
              </w:rPr>
            </w:pPr>
          </w:p>
          <w:p w:rsidR="008A24CE" w:rsidRPr="00FA3356" w:rsidRDefault="008A24CE" w:rsidP="007F7326">
            <w:pPr>
              <w:pStyle w:val="CommentText"/>
              <w:snapToGrid w:val="0"/>
              <w:jc w:val="both"/>
              <w:rPr>
                <w:bCs/>
                <w:sz w:val="24"/>
                <w:szCs w:val="24"/>
                <w:lang w:eastAsia="bg-BG"/>
              </w:rPr>
            </w:pPr>
          </w:p>
          <w:p w:rsidR="008A24CE" w:rsidRPr="00FA3356" w:rsidRDefault="008A24CE" w:rsidP="007F7326">
            <w:pPr>
              <w:pStyle w:val="CommentText"/>
              <w:snapToGrid w:val="0"/>
              <w:jc w:val="both"/>
              <w:rPr>
                <w:bCs/>
                <w:sz w:val="24"/>
                <w:szCs w:val="24"/>
                <w:lang w:eastAsia="bg-BG"/>
              </w:rPr>
            </w:pPr>
          </w:p>
          <w:p w:rsidR="00D403AE" w:rsidRPr="00FA3356" w:rsidRDefault="00D403AE" w:rsidP="007F7326">
            <w:pPr>
              <w:pStyle w:val="CommentText"/>
              <w:snapToGrid w:val="0"/>
              <w:jc w:val="both"/>
              <w:rPr>
                <w:bCs/>
                <w:sz w:val="24"/>
                <w:szCs w:val="24"/>
                <w:lang w:eastAsia="bg-BG"/>
              </w:rPr>
            </w:pPr>
          </w:p>
          <w:p w:rsidR="00FE6B32" w:rsidRPr="00FA3356" w:rsidRDefault="00FE6B32" w:rsidP="007F7326">
            <w:pPr>
              <w:pStyle w:val="CommentText"/>
              <w:snapToGrid w:val="0"/>
              <w:jc w:val="both"/>
              <w:rPr>
                <w:bCs/>
                <w:sz w:val="24"/>
                <w:szCs w:val="24"/>
                <w:lang w:eastAsia="bg-BG"/>
              </w:rPr>
            </w:pPr>
          </w:p>
          <w:p w:rsidR="00FE6B32" w:rsidRPr="00FA3356" w:rsidRDefault="00FE6B32" w:rsidP="007F7326">
            <w:pPr>
              <w:pStyle w:val="CommentText"/>
              <w:snapToGrid w:val="0"/>
              <w:jc w:val="both"/>
              <w:rPr>
                <w:bCs/>
                <w:sz w:val="24"/>
                <w:szCs w:val="24"/>
                <w:lang w:eastAsia="bg-BG"/>
              </w:rPr>
            </w:pPr>
          </w:p>
          <w:p w:rsidR="00FE6B32" w:rsidRPr="00FA3356" w:rsidRDefault="00116901" w:rsidP="007F7326">
            <w:pPr>
              <w:pStyle w:val="CommentText"/>
              <w:snapToGrid w:val="0"/>
              <w:jc w:val="both"/>
              <w:rPr>
                <w:bCs/>
                <w:sz w:val="24"/>
                <w:szCs w:val="24"/>
                <w:lang w:eastAsia="bg-BG"/>
              </w:rPr>
            </w:pPr>
            <w:r w:rsidRPr="00FA3356">
              <w:rPr>
                <w:bCs/>
                <w:sz w:val="24"/>
                <w:szCs w:val="24"/>
                <w:lang w:eastAsia="bg-BG"/>
              </w:rPr>
              <w:t>Приема се.</w:t>
            </w:r>
          </w:p>
          <w:p w:rsidR="00116901" w:rsidRPr="00FA3356" w:rsidRDefault="00116901" w:rsidP="007F7326">
            <w:pPr>
              <w:pStyle w:val="CommentText"/>
              <w:snapToGrid w:val="0"/>
              <w:jc w:val="both"/>
              <w:rPr>
                <w:bCs/>
                <w:sz w:val="24"/>
                <w:szCs w:val="24"/>
                <w:lang w:eastAsia="bg-BG"/>
              </w:rPr>
            </w:pPr>
            <w:r w:rsidRPr="00FA3356">
              <w:rPr>
                <w:bCs/>
                <w:sz w:val="24"/>
                <w:szCs w:val="24"/>
                <w:lang w:eastAsia="bg-BG"/>
              </w:rPr>
              <w:t>Отразено в текста.</w:t>
            </w:r>
          </w:p>
          <w:p w:rsidR="00FE6B32" w:rsidRPr="00FA3356" w:rsidRDefault="00FE6B32" w:rsidP="007F7326">
            <w:pPr>
              <w:pStyle w:val="CommentText"/>
              <w:snapToGrid w:val="0"/>
              <w:jc w:val="both"/>
              <w:rPr>
                <w:bCs/>
                <w:sz w:val="24"/>
                <w:szCs w:val="24"/>
                <w:lang w:eastAsia="bg-BG"/>
              </w:rPr>
            </w:pPr>
          </w:p>
          <w:p w:rsidR="00FE6B32" w:rsidRPr="00FA3356" w:rsidRDefault="00FE6B32" w:rsidP="007F7326">
            <w:pPr>
              <w:pStyle w:val="CommentText"/>
              <w:snapToGrid w:val="0"/>
              <w:jc w:val="both"/>
              <w:rPr>
                <w:bCs/>
                <w:sz w:val="24"/>
                <w:szCs w:val="24"/>
                <w:lang w:eastAsia="bg-BG"/>
              </w:rPr>
            </w:pPr>
          </w:p>
          <w:p w:rsidR="00FE6B32" w:rsidRPr="00FA3356" w:rsidRDefault="00FE6B32" w:rsidP="007F7326">
            <w:pPr>
              <w:pStyle w:val="CommentText"/>
              <w:snapToGrid w:val="0"/>
              <w:jc w:val="both"/>
              <w:rPr>
                <w:bCs/>
                <w:sz w:val="24"/>
                <w:szCs w:val="24"/>
                <w:lang w:eastAsia="bg-BG"/>
              </w:rPr>
            </w:pPr>
          </w:p>
          <w:p w:rsidR="00FE6B32" w:rsidRPr="00FA3356" w:rsidRDefault="00FE6B32" w:rsidP="007F7326">
            <w:pPr>
              <w:pStyle w:val="CommentText"/>
              <w:snapToGrid w:val="0"/>
              <w:jc w:val="both"/>
              <w:rPr>
                <w:bCs/>
                <w:sz w:val="24"/>
                <w:szCs w:val="24"/>
                <w:lang w:eastAsia="bg-BG"/>
              </w:rPr>
            </w:pPr>
          </w:p>
          <w:p w:rsidR="00FE6B32" w:rsidRPr="00FA3356" w:rsidRDefault="00FE6B32" w:rsidP="007F7326">
            <w:pPr>
              <w:pStyle w:val="CommentText"/>
              <w:snapToGrid w:val="0"/>
              <w:jc w:val="both"/>
              <w:rPr>
                <w:bCs/>
                <w:sz w:val="24"/>
                <w:szCs w:val="24"/>
                <w:lang w:eastAsia="bg-BG"/>
              </w:rPr>
            </w:pPr>
          </w:p>
          <w:p w:rsidR="00FE6B32" w:rsidRPr="00FA3356" w:rsidRDefault="00FE6B32" w:rsidP="007F7326">
            <w:pPr>
              <w:pStyle w:val="CommentText"/>
              <w:snapToGrid w:val="0"/>
              <w:jc w:val="both"/>
              <w:rPr>
                <w:bCs/>
                <w:sz w:val="24"/>
                <w:szCs w:val="24"/>
                <w:lang w:eastAsia="bg-BG"/>
              </w:rPr>
            </w:pPr>
          </w:p>
          <w:p w:rsidR="00FE6B32" w:rsidRPr="00FA3356" w:rsidRDefault="00FE6B32" w:rsidP="007F7326">
            <w:pPr>
              <w:pStyle w:val="CommentText"/>
              <w:snapToGrid w:val="0"/>
              <w:jc w:val="both"/>
              <w:rPr>
                <w:bCs/>
                <w:sz w:val="24"/>
                <w:szCs w:val="24"/>
                <w:lang w:eastAsia="bg-BG"/>
              </w:rPr>
            </w:pPr>
          </w:p>
          <w:p w:rsidR="00FE6B32" w:rsidRPr="00FA3356" w:rsidRDefault="00FE6B32" w:rsidP="007F7326">
            <w:pPr>
              <w:pStyle w:val="CommentText"/>
              <w:snapToGrid w:val="0"/>
              <w:jc w:val="both"/>
              <w:rPr>
                <w:bCs/>
                <w:sz w:val="24"/>
                <w:szCs w:val="24"/>
                <w:lang w:eastAsia="bg-BG"/>
              </w:rPr>
            </w:pPr>
          </w:p>
          <w:p w:rsidR="00D403AE" w:rsidRPr="00FA3356" w:rsidRDefault="00D403AE" w:rsidP="007F7326">
            <w:pPr>
              <w:pStyle w:val="CommentText"/>
              <w:snapToGrid w:val="0"/>
              <w:jc w:val="both"/>
              <w:rPr>
                <w:bCs/>
                <w:sz w:val="24"/>
                <w:szCs w:val="24"/>
                <w:lang w:eastAsia="bg-BG"/>
              </w:rPr>
            </w:pPr>
          </w:p>
          <w:p w:rsidR="00D403AE" w:rsidRPr="00FA3356" w:rsidRDefault="00D403AE" w:rsidP="007F7326">
            <w:pPr>
              <w:pStyle w:val="CommentText"/>
              <w:snapToGrid w:val="0"/>
              <w:jc w:val="both"/>
              <w:rPr>
                <w:bCs/>
                <w:sz w:val="24"/>
                <w:szCs w:val="24"/>
                <w:lang w:eastAsia="bg-BG"/>
              </w:rPr>
            </w:pPr>
          </w:p>
          <w:p w:rsidR="00D403AE" w:rsidRPr="00FA3356" w:rsidRDefault="00D403AE" w:rsidP="007F7326">
            <w:pPr>
              <w:pStyle w:val="CommentText"/>
              <w:snapToGrid w:val="0"/>
              <w:jc w:val="both"/>
              <w:rPr>
                <w:bCs/>
                <w:sz w:val="24"/>
                <w:szCs w:val="24"/>
                <w:lang w:eastAsia="bg-BG"/>
              </w:rPr>
            </w:pPr>
          </w:p>
          <w:p w:rsidR="00D403AE" w:rsidRPr="00FA3356" w:rsidRDefault="00D403AE" w:rsidP="007F7326">
            <w:pPr>
              <w:pStyle w:val="CommentText"/>
              <w:snapToGrid w:val="0"/>
              <w:jc w:val="both"/>
              <w:rPr>
                <w:bCs/>
                <w:sz w:val="24"/>
                <w:szCs w:val="24"/>
                <w:lang w:eastAsia="bg-BG"/>
              </w:rPr>
            </w:pPr>
          </w:p>
          <w:p w:rsidR="00D403AE" w:rsidRPr="00FA3356" w:rsidRDefault="00D403AE" w:rsidP="007F7326">
            <w:pPr>
              <w:pStyle w:val="CommentText"/>
              <w:snapToGrid w:val="0"/>
              <w:jc w:val="both"/>
              <w:rPr>
                <w:bCs/>
                <w:sz w:val="24"/>
                <w:szCs w:val="24"/>
                <w:lang w:eastAsia="bg-BG"/>
              </w:rPr>
            </w:pPr>
          </w:p>
          <w:p w:rsidR="00D403AE" w:rsidRPr="00FA3356" w:rsidRDefault="00D403AE" w:rsidP="007F7326">
            <w:pPr>
              <w:pStyle w:val="CommentText"/>
              <w:snapToGrid w:val="0"/>
              <w:jc w:val="both"/>
              <w:rPr>
                <w:bCs/>
                <w:sz w:val="24"/>
                <w:szCs w:val="24"/>
                <w:lang w:eastAsia="bg-BG"/>
              </w:rPr>
            </w:pPr>
          </w:p>
          <w:p w:rsidR="00D403AE" w:rsidRPr="00FA3356" w:rsidRDefault="00D403AE" w:rsidP="007F7326">
            <w:pPr>
              <w:pStyle w:val="CommentText"/>
              <w:snapToGrid w:val="0"/>
              <w:jc w:val="both"/>
              <w:rPr>
                <w:bCs/>
                <w:sz w:val="24"/>
                <w:szCs w:val="24"/>
                <w:lang w:eastAsia="bg-BG"/>
              </w:rPr>
            </w:pPr>
          </w:p>
          <w:p w:rsidR="00D403AE" w:rsidRPr="00FA3356" w:rsidRDefault="00D403AE" w:rsidP="007F7326">
            <w:pPr>
              <w:pStyle w:val="CommentText"/>
              <w:snapToGrid w:val="0"/>
              <w:jc w:val="both"/>
              <w:rPr>
                <w:bCs/>
                <w:sz w:val="24"/>
                <w:szCs w:val="24"/>
                <w:lang w:eastAsia="bg-BG"/>
              </w:rPr>
            </w:pPr>
          </w:p>
          <w:p w:rsidR="00D403AE" w:rsidRPr="00FA3356" w:rsidRDefault="00D403AE" w:rsidP="007F7326">
            <w:pPr>
              <w:pStyle w:val="CommentText"/>
              <w:snapToGrid w:val="0"/>
              <w:jc w:val="both"/>
              <w:rPr>
                <w:bCs/>
                <w:sz w:val="24"/>
                <w:szCs w:val="24"/>
                <w:lang w:eastAsia="bg-BG"/>
              </w:rPr>
            </w:pPr>
          </w:p>
          <w:p w:rsidR="00D403AE" w:rsidRPr="00FA3356" w:rsidRDefault="00D403AE" w:rsidP="007F7326">
            <w:pPr>
              <w:pStyle w:val="CommentText"/>
              <w:snapToGrid w:val="0"/>
              <w:jc w:val="both"/>
              <w:rPr>
                <w:bCs/>
                <w:sz w:val="24"/>
                <w:szCs w:val="24"/>
                <w:lang w:eastAsia="bg-BG"/>
              </w:rPr>
            </w:pPr>
          </w:p>
          <w:p w:rsidR="00D403AE" w:rsidRPr="00FA3356" w:rsidRDefault="00D403AE" w:rsidP="007F7326">
            <w:pPr>
              <w:pStyle w:val="CommentText"/>
              <w:snapToGrid w:val="0"/>
              <w:jc w:val="both"/>
              <w:rPr>
                <w:bCs/>
                <w:sz w:val="24"/>
                <w:szCs w:val="24"/>
                <w:lang w:eastAsia="bg-BG"/>
              </w:rPr>
            </w:pPr>
          </w:p>
          <w:p w:rsidR="00D403AE" w:rsidRPr="00FA3356" w:rsidRDefault="00D403AE" w:rsidP="007F7326">
            <w:pPr>
              <w:pStyle w:val="CommentText"/>
              <w:snapToGrid w:val="0"/>
              <w:jc w:val="both"/>
              <w:rPr>
                <w:bCs/>
                <w:sz w:val="24"/>
                <w:szCs w:val="24"/>
                <w:lang w:eastAsia="bg-BG"/>
              </w:rPr>
            </w:pPr>
          </w:p>
          <w:p w:rsidR="00D403AE" w:rsidRPr="00FA3356" w:rsidRDefault="00D403AE" w:rsidP="007F7326">
            <w:pPr>
              <w:pStyle w:val="CommentText"/>
              <w:snapToGrid w:val="0"/>
              <w:jc w:val="both"/>
              <w:rPr>
                <w:bCs/>
                <w:sz w:val="24"/>
                <w:szCs w:val="24"/>
                <w:lang w:eastAsia="bg-BG"/>
              </w:rPr>
            </w:pPr>
          </w:p>
          <w:p w:rsidR="00D403AE" w:rsidRPr="00FA3356" w:rsidRDefault="00D403AE" w:rsidP="007F7326">
            <w:pPr>
              <w:pStyle w:val="CommentText"/>
              <w:snapToGrid w:val="0"/>
              <w:jc w:val="both"/>
              <w:rPr>
                <w:bCs/>
                <w:sz w:val="24"/>
                <w:szCs w:val="24"/>
                <w:lang w:eastAsia="bg-BG"/>
              </w:rPr>
            </w:pPr>
          </w:p>
          <w:p w:rsidR="00D403AE" w:rsidRPr="00FA3356" w:rsidRDefault="00D403AE" w:rsidP="007F7326">
            <w:pPr>
              <w:pStyle w:val="CommentText"/>
              <w:snapToGrid w:val="0"/>
              <w:jc w:val="both"/>
              <w:rPr>
                <w:bCs/>
                <w:sz w:val="24"/>
                <w:szCs w:val="24"/>
                <w:lang w:eastAsia="bg-BG"/>
              </w:rPr>
            </w:pPr>
          </w:p>
          <w:p w:rsidR="00D403AE" w:rsidRPr="00FA3356" w:rsidRDefault="00D403AE" w:rsidP="007F7326">
            <w:pPr>
              <w:pStyle w:val="CommentText"/>
              <w:snapToGrid w:val="0"/>
              <w:jc w:val="both"/>
              <w:rPr>
                <w:bCs/>
                <w:sz w:val="24"/>
                <w:szCs w:val="24"/>
                <w:lang w:eastAsia="bg-BG"/>
              </w:rPr>
            </w:pPr>
          </w:p>
          <w:p w:rsidR="00D403AE" w:rsidRPr="00FA3356" w:rsidRDefault="00D403AE" w:rsidP="007F7326">
            <w:pPr>
              <w:pStyle w:val="CommentText"/>
              <w:snapToGrid w:val="0"/>
              <w:jc w:val="both"/>
              <w:rPr>
                <w:bCs/>
                <w:sz w:val="24"/>
                <w:szCs w:val="24"/>
                <w:lang w:eastAsia="bg-BG"/>
              </w:rPr>
            </w:pPr>
          </w:p>
          <w:p w:rsidR="00D403AE" w:rsidRPr="00FA3356" w:rsidRDefault="00D403AE" w:rsidP="007F7326">
            <w:pPr>
              <w:pStyle w:val="CommentText"/>
              <w:snapToGrid w:val="0"/>
              <w:jc w:val="both"/>
              <w:rPr>
                <w:bCs/>
                <w:sz w:val="24"/>
                <w:szCs w:val="24"/>
                <w:lang w:eastAsia="bg-BG"/>
              </w:rPr>
            </w:pPr>
          </w:p>
          <w:p w:rsidR="00D403AE" w:rsidRPr="00FA3356" w:rsidRDefault="00D403AE" w:rsidP="007F7326">
            <w:pPr>
              <w:pStyle w:val="CommentText"/>
              <w:snapToGrid w:val="0"/>
              <w:jc w:val="both"/>
              <w:rPr>
                <w:bCs/>
                <w:sz w:val="24"/>
                <w:szCs w:val="24"/>
                <w:lang w:eastAsia="bg-BG"/>
              </w:rPr>
            </w:pPr>
          </w:p>
          <w:p w:rsidR="00D403AE" w:rsidRPr="00FA3356" w:rsidRDefault="00D403AE" w:rsidP="007F7326">
            <w:pPr>
              <w:pStyle w:val="CommentText"/>
              <w:snapToGrid w:val="0"/>
              <w:jc w:val="both"/>
              <w:rPr>
                <w:bCs/>
                <w:sz w:val="24"/>
                <w:szCs w:val="24"/>
                <w:lang w:eastAsia="bg-BG"/>
              </w:rPr>
            </w:pPr>
          </w:p>
          <w:p w:rsidR="00D403AE" w:rsidRPr="00FA3356" w:rsidRDefault="00D403AE" w:rsidP="007F7326">
            <w:pPr>
              <w:pStyle w:val="CommentText"/>
              <w:snapToGrid w:val="0"/>
              <w:jc w:val="both"/>
              <w:rPr>
                <w:bCs/>
                <w:sz w:val="24"/>
                <w:szCs w:val="24"/>
                <w:lang w:eastAsia="bg-BG"/>
              </w:rPr>
            </w:pPr>
          </w:p>
          <w:p w:rsidR="00D403AE" w:rsidRPr="00FA3356" w:rsidRDefault="00D403AE" w:rsidP="007F7326">
            <w:pPr>
              <w:pStyle w:val="CommentText"/>
              <w:snapToGrid w:val="0"/>
              <w:jc w:val="both"/>
              <w:rPr>
                <w:bCs/>
                <w:sz w:val="24"/>
                <w:szCs w:val="24"/>
                <w:lang w:eastAsia="bg-BG"/>
              </w:rPr>
            </w:pPr>
          </w:p>
          <w:p w:rsidR="00D403AE" w:rsidRPr="00FA3356" w:rsidRDefault="00D403AE" w:rsidP="007F7326">
            <w:pPr>
              <w:pStyle w:val="CommentText"/>
              <w:snapToGrid w:val="0"/>
              <w:jc w:val="both"/>
              <w:rPr>
                <w:bCs/>
                <w:sz w:val="24"/>
                <w:szCs w:val="24"/>
                <w:lang w:eastAsia="bg-BG"/>
              </w:rPr>
            </w:pPr>
          </w:p>
          <w:p w:rsidR="00D403AE" w:rsidRPr="00FA3356" w:rsidRDefault="00D403AE" w:rsidP="007F7326">
            <w:pPr>
              <w:pStyle w:val="CommentText"/>
              <w:snapToGrid w:val="0"/>
              <w:jc w:val="both"/>
              <w:rPr>
                <w:bCs/>
                <w:sz w:val="24"/>
                <w:szCs w:val="24"/>
                <w:lang w:eastAsia="bg-BG"/>
              </w:rPr>
            </w:pPr>
          </w:p>
          <w:p w:rsidR="00D403AE" w:rsidRPr="00FA3356" w:rsidRDefault="00D403AE" w:rsidP="007F7326">
            <w:pPr>
              <w:pStyle w:val="CommentText"/>
              <w:snapToGrid w:val="0"/>
              <w:jc w:val="both"/>
              <w:rPr>
                <w:bCs/>
                <w:sz w:val="24"/>
                <w:szCs w:val="24"/>
                <w:lang w:eastAsia="bg-BG"/>
              </w:rPr>
            </w:pPr>
          </w:p>
          <w:p w:rsidR="00D403AE" w:rsidRPr="00FA3356" w:rsidRDefault="00D403AE" w:rsidP="007F7326">
            <w:pPr>
              <w:pStyle w:val="CommentText"/>
              <w:snapToGrid w:val="0"/>
              <w:jc w:val="both"/>
              <w:rPr>
                <w:bCs/>
                <w:sz w:val="24"/>
                <w:szCs w:val="24"/>
                <w:lang w:eastAsia="bg-BG"/>
              </w:rPr>
            </w:pPr>
          </w:p>
          <w:p w:rsidR="00D403AE" w:rsidRPr="00FA3356" w:rsidRDefault="00D403AE" w:rsidP="007F7326">
            <w:pPr>
              <w:pStyle w:val="CommentText"/>
              <w:snapToGrid w:val="0"/>
              <w:jc w:val="both"/>
              <w:rPr>
                <w:bCs/>
                <w:sz w:val="24"/>
                <w:szCs w:val="24"/>
                <w:lang w:eastAsia="bg-BG"/>
              </w:rPr>
            </w:pPr>
          </w:p>
          <w:p w:rsidR="00D403AE" w:rsidRPr="00FA3356" w:rsidRDefault="00D403AE" w:rsidP="007F7326">
            <w:pPr>
              <w:pStyle w:val="CommentText"/>
              <w:snapToGrid w:val="0"/>
              <w:jc w:val="both"/>
              <w:rPr>
                <w:bCs/>
                <w:sz w:val="24"/>
                <w:szCs w:val="24"/>
                <w:lang w:eastAsia="bg-BG"/>
              </w:rPr>
            </w:pPr>
          </w:p>
          <w:p w:rsidR="00D403AE" w:rsidRPr="00FA3356" w:rsidRDefault="00D403AE" w:rsidP="007F7326">
            <w:pPr>
              <w:pStyle w:val="CommentText"/>
              <w:snapToGrid w:val="0"/>
              <w:jc w:val="both"/>
              <w:rPr>
                <w:bCs/>
                <w:sz w:val="24"/>
                <w:szCs w:val="24"/>
                <w:lang w:eastAsia="bg-BG"/>
              </w:rPr>
            </w:pPr>
          </w:p>
          <w:p w:rsidR="00D403AE" w:rsidRPr="00FA3356" w:rsidRDefault="00D403AE" w:rsidP="007F7326">
            <w:pPr>
              <w:pStyle w:val="CommentText"/>
              <w:snapToGrid w:val="0"/>
              <w:jc w:val="both"/>
              <w:rPr>
                <w:bCs/>
                <w:sz w:val="24"/>
                <w:szCs w:val="24"/>
                <w:lang w:eastAsia="bg-BG"/>
              </w:rPr>
            </w:pPr>
          </w:p>
          <w:p w:rsidR="00D403AE" w:rsidRPr="00FA3356" w:rsidRDefault="00D403AE" w:rsidP="007F7326">
            <w:pPr>
              <w:pStyle w:val="CommentText"/>
              <w:snapToGrid w:val="0"/>
              <w:jc w:val="both"/>
              <w:rPr>
                <w:bCs/>
                <w:sz w:val="24"/>
                <w:szCs w:val="24"/>
                <w:lang w:eastAsia="bg-BG"/>
              </w:rPr>
            </w:pPr>
          </w:p>
          <w:p w:rsidR="006D46FA" w:rsidRPr="00FA3356" w:rsidRDefault="006D46FA" w:rsidP="006D46FA">
            <w:pPr>
              <w:pStyle w:val="CommentText"/>
              <w:snapToGrid w:val="0"/>
              <w:jc w:val="both"/>
              <w:rPr>
                <w:bCs/>
                <w:sz w:val="24"/>
                <w:szCs w:val="24"/>
                <w:lang w:eastAsia="bg-BG"/>
              </w:rPr>
            </w:pPr>
          </w:p>
          <w:p w:rsidR="005E3B1F" w:rsidRPr="00FA3356" w:rsidRDefault="005E3B1F" w:rsidP="005E3B1F">
            <w:pPr>
              <w:pStyle w:val="CommentText"/>
              <w:snapToGrid w:val="0"/>
              <w:jc w:val="both"/>
              <w:rPr>
                <w:bCs/>
                <w:sz w:val="24"/>
                <w:szCs w:val="24"/>
                <w:lang w:eastAsia="bg-BG"/>
              </w:rPr>
            </w:pPr>
            <w:r w:rsidRPr="00FA3356">
              <w:rPr>
                <w:bCs/>
                <w:sz w:val="24"/>
                <w:szCs w:val="24"/>
                <w:lang w:eastAsia="bg-BG"/>
              </w:rPr>
              <w:t>Приема се.</w:t>
            </w:r>
          </w:p>
          <w:p w:rsidR="005E3B1F" w:rsidRPr="00FA3356" w:rsidRDefault="005E3B1F" w:rsidP="005E3B1F">
            <w:pPr>
              <w:pStyle w:val="CommentText"/>
              <w:snapToGrid w:val="0"/>
              <w:jc w:val="both"/>
              <w:rPr>
                <w:bCs/>
                <w:sz w:val="24"/>
                <w:szCs w:val="24"/>
                <w:lang w:eastAsia="bg-BG"/>
              </w:rPr>
            </w:pPr>
            <w:r w:rsidRPr="00FA3356">
              <w:rPr>
                <w:bCs/>
                <w:sz w:val="24"/>
                <w:szCs w:val="24"/>
                <w:lang w:eastAsia="bg-BG"/>
              </w:rPr>
              <w:t>Отразено в текста.</w:t>
            </w:r>
          </w:p>
          <w:p w:rsidR="007F7326" w:rsidRPr="00FA3356" w:rsidRDefault="007F7326" w:rsidP="006D46FA">
            <w:pPr>
              <w:pStyle w:val="CommentText"/>
              <w:snapToGrid w:val="0"/>
              <w:jc w:val="both"/>
              <w:rPr>
                <w:bCs/>
                <w:sz w:val="24"/>
                <w:szCs w:val="24"/>
                <w:lang w:eastAsia="bg-BG"/>
              </w:rPr>
            </w:pPr>
          </w:p>
          <w:p w:rsidR="007F7326" w:rsidRPr="00FA3356" w:rsidRDefault="007F7326" w:rsidP="006D46FA">
            <w:pPr>
              <w:pStyle w:val="CommentText"/>
              <w:snapToGrid w:val="0"/>
              <w:jc w:val="both"/>
              <w:rPr>
                <w:bCs/>
                <w:sz w:val="24"/>
                <w:szCs w:val="24"/>
                <w:lang w:eastAsia="bg-BG"/>
              </w:rPr>
            </w:pPr>
          </w:p>
          <w:p w:rsidR="007F7326" w:rsidRPr="00FA3356" w:rsidRDefault="007F7326" w:rsidP="006D46FA">
            <w:pPr>
              <w:pStyle w:val="CommentText"/>
              <w:snapToGrid w:val="0"/>
              <w:jc w:val="both"/>
              <w:rPr>
                <w:bCs/>
                <w:sz w:val="24"/>
                <w:szCs w:val="24"/>
                <w:lang w:eastAsia="bg-BG"/>
              </w:rPr>
            </w:pPr>
          </w:p>
          <w:p w:rsidR="007F7326" w:rsidRPr="00FA3356" w:rsidRDefault="007F7326" w:rsidP="006D46FA">
            <w:pPr>
              <w:pStyle w:val="CommentText"/>
              <w:snapToGrid w:val="0"/>
              <w:jc w:val="both"/>
              <w:rPr>
                <w:bCs/>
                <w:sz w:val="24"/>
                <w:szCs w:val="24"/>
                <w:lang w:eastAsia="bg-BG"/>
              </w:rPr>
            </w:pPr>
          </w:p>
          <w:p w:rsidR="007F7326" w:rsidRPr="00FA3356" w:rsidRDefault="007F7326" w:rsidP="006D46FA">
            <w:pPr>
              <w:pStyle w:val="CommentText"/>
              <w:snapToGrid w:val="0"/>
              <w:jc w:val="both"/>
              <w:rPr>
                <w:bCs/>
                <w:sz w:val="24"/>
                <w:szCs w:val="24"/>
                <w:lang w:eastAsia="bg-BG"/>
              </w:rPr>
            </w:pPr>
          </w:p>
          <w:p w:rsidR="007F7326" w:rsidRPr="00FA3356" w:rsidRDefault="007F7326" w:rsidP="006D46FA">
            <w:pPr>
              <w:pStyle w:val="CommentText"/>
              <w:snapToGrid w:val="0"/>
              <w:jc w:val="both"/>
              <w:rPr>
                <w:bCs/>
                <w:sz w:val="24"/>
                <w:szCs w:val="24"/>
                <w:lang w:eastAsia="bg-BG"/>
              </w:rPr>
            </w:pPr>
          </w:p>
          <w:p w:rsidR="007F7326" w:rsidRPr="00FA3356" w:rsidRDefault="007F7326" w:rsidP="006D46FA">
            <w:pPr>
              <w:pStyle w:val="CommentText"/>
              <w:snapToGrid w:val="0"/>
              <w:jc w:val="both"/>
              <w:rPr>
                <w:bCs/>
                <w:sz w:val="24"/>
                <w:szCs w:val="24"/>
                <w:lang w:eastAsia="bg-BG"/>
              </w:rPr>
            </w:pPr>
          </w:p>
          <w:p w:rsidR="007F7326" w:rsidRPr="00FA3356" w:rsidRDefault="007F7326" w:rsidP="006D46FA">
            <w:pPr>
              <w:pStyle w:val="CommentText"/>
              <w:snapToGrid w:val="0"/>
              <w:jc w:val="both"/>
              <w:rPr>
                <w:bCs/>
                <w:sz w:val="24"/>
                <w:szCs w:val="24"/>
                <w:lang w:eastAsia="bg-BG"/>
              </w:rPr>
            </w:pPr>
          </w:p>
          <w:p w:rsidR="007F7326" w:rsidRPr="00FA3356" w:rsidRDefault="007F7326" w:rsidP="006D46FA">
            <w:pPr>
              <w:pStyle w:val="CommentText"/>
              <w:snapToGrid w:val="0"/>
              <w:jc w:val="both"/>
              <w:rPr>
                <w:bCs/>
                <w:sz w:val="24"/>
                <w:szCs w:val="24"/>
                <w:lang w:eastAsia="bg-BG"/>
              </w:rPr>
            </w:pPr>
          </w:p>
          <w:p w:rsidR="007F7326" w:rsidRPr="00FA3356" w:rsidRDefault="007F7326" w:rsidP="006D46FA">
            <w:pPr>
              <w:pStyle w:val="CommentText"/>
              <w:snapToGrid w:val="0"/>
              <w:jc w:val="both"/>
              <w:rPr>
                <w:bCs/>
                <w:sz w:val="24"/>
                <w:szCs w:val="24"/>
                <w:lang w:eastAsia="bg-BG"/>
              </w:rPr>
            </w:pPr>
          </w:p>
        </w:tc>
        <w:tc>
          <w:tcPr>
            <w:tcW w:w="4084" w:type="dxa"/>
            <w:tcBorders>
              <w:top w:val="single" w:sz="4" w:space="0" w:color="auto"/>
              <w:left w:val="single" w:sz="4" w:space="0" w:color="auto"/>
              <w:bottom w:val="single" w:sz="4" w:space="0" w:color="auto"/>
              <w:right w:val="single" w:sz="4" w:space="0" w:color="auto"/>
            </w:tcBorders>
          </w:tcPr>
          <w:p w:rsidR="001F127C" w:rsidRPr="00FA3356" w:rsidRDefault="001F127C"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r w:rsidRPr="00FA3356">
              <w:rPr>
                <w:bCs/>
                <w:sz w:val="24"/>
                <w:szCs w:val="24"/>
              </w:rPr>
              <w:t xml:space="preserve">Не се приема. </w:t>
            </w:r>
          </w:p>
          <w:p w:rsidR="007F7326" w:rsidRPr="00FA3356" w:rsidRDefault="007F7326" w:rsidP="00D878E6">
            <w:pPr>
              <w:pStyle w:val="CommentText"/>
              <w:snapToGrid w:val="0"/>
              <w:ind w:firstLine="720"/>
              <w:jc w:val="both"/>
              <w:rPr>
                <w:bCs/>
                <w:sz w:val="24"/>
                <w:szCs w:val="24"/>
              </w:rPr>
            </w:pPr>
            <w:r w:rsidRPr="00FA3356">
              <w:rPr>
                <w:bCs/>
                <w:sz w:val="24"/>
                <w:szCs w:val="24"/>
              </w:rPr>
              <w:t>Предложението е съобразено с изискванията на чл.20, ал.1, т.2 от Закона за управление на отпадъците.</w:t>
            </w: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D878E6">
            <w:pPr>
              <w:pStyle w:val="CommentText"/>
              <w:snapToGrid w:val="0"/>
              <w:ind w:firstLine="720"/>
              <w:jc w:val="both"/>
              <w:rPr>
                <w:bCs/>
                <w:sz w:val="24"/>
                <w:szCs w:val="24"/>
              </w:rPr>
            </w:pPr>
          </w:p>
          <w:p w:rsidR="007F7326" w:rsidRPr="00FA3356" w:rsidRDefault="007F7326" w:rsidP="007F7326">
            <w:pPr>
              <w:pStyle w:val="CommentText"/>
              <w:snapToGrid w:val="0"/>
              <w:ind w:firstLine="720"/>
              <w:jc w:val="both"/>
              <w:rPr>
                <w:bCs/>
                <w:sz w:val="24"/>
                <w:szCs w:val="24"/>
              </w:rPr>
            </w:pPr>
            <w:r w:rsidRPr="00FA3356">
              <w:rPr>
                <w:bCs/>
                <w:sz w:val="24"/>
                <w:szCs w:val="24"/>
              </w:rPr>
              <w:t xml:space="preserve">Не се приема. </w:t>
            </w:r>
          </w:p>
          <w:p w:rsidR="007F7326" w:rsidRPr="00FA3356" w:rsidRDefault="007F7326" w:rsidP="00D878E6">
            <w:pPr>
              <w:pStyle w:val="CommentText"/>
              <w:snapToGrid w:val="0"/>
              <w:ind w:firstLine="720"/>
              <w:jc w:val="both"/>
              <w:rPr>
                <w:bCs/>
                <w:sz w:val="24"/>
                <w:szCs w:val="24"/>
              </w:rPr>
            </w:pPr>
            <w:r w:rsidRPr="00FA3356">
              <w:rPr>
                <w:bCs/>
                <w:sz w:val="24"/>
                <w:szCs w:val="24"/>
              </w:rPr>
              <w:lastRenderedPageBreak/>
              <w:t>Член 9а е изменен и отпада изискването за влагане на определен процент рециклирана пластмаса</w:t>
            </w:r>
            <w:r w:rsidR="002A1D1D" w:rsidRPr="00FA3356">
              <w:rPr>
                <w:bCs/>
                <w:sz w:val="24"/>
                <w:szCs w:val="24"/>
              </w:rPr>
              <w:t>.</w:t>
            </w:r>
          </w:p>
          <w:p w:rsidR="002A1D1D" w:rsidRPr="00FA3356" w:rsidRDefault="002A1D1D" w:rsidP="00D878E6">
            <w:pPr>
              <w:pStyle w:val="CommentText"/>
              <w:snapToGrid w:val="0"/>
              <w:ind w:firstLine="720"/>
              <w:jc w:val="both"/>
              <w:rPr>
                <w:bCs/>
                <w:sz w:val="24"/>
                <w:szCs w:val="24"/>
              </w:rPr>
            </w:pPr>
          </w:p>
          <w:p w:rsidR="002A1D1D" w:rsidRPr="00FA3356" w:rsidRDefault="002A1D1D" w:rsidP="00D878E6">
            <w:pPr>
              <w:pStyle w:val="CommentText"/>
              <w:snapToGrid w:val="0"/>
              <w:ind w:firstLine="720"/>
              <w:jc w:val="both"/>
              <w:rPr>
                <w:bCs/>
                <w:sz w:val="24"/>
                <w:szCs w:val="24"/>
              </w:rPr>
            </w:pPr>
          </w:p>
          <w:p w:rsidR="002A1D1D" w:rsidRPr="00FA3356" w:rsidRDefault="002A1D1D" w:rsidP="00D878E6">
            <w:pPr>
              <w:pStyle w:val="CommentText"/>
              <w:snapToGrid w:val="0"/>
              <w:ind w:firstLine="720"/>
              <w:jc w:val="both"/>
              <w:rPr>
                <w:bCs/>
                <w:sz w:val="24"/>
                <w:szCs w:val="24"/>
              </w:rPr>
            </w:pPr>
          </w:p>
          <w:p w:rsidR="002A1D1D" w:rsidRPr="00FA3356" w:rsidRDefault="002A1D1D" w:rsidP="00D878E6">
            <w:pPr>
              <w:pStyle w:val="CommentText"/>
              <w:snapToGrid w:val="0"/>
              <w:ind w:firstLine="720"/>
              <w:jc w:val="both"/>
              <w:rPr>
                <w:bCs/>
                <w:sz w:val="24"/>
                <w:szCs w:val="24"/>
              </w:rPr>
            </w:pPr>
          </w:p>
          <w:p w:rsidR="002A1D1D" w:rsidRPr="00FA3356" w:rsidRDefault="002A1D1D" w:rsidP="00D878E6">
            <w:pPr>
              <w:pStyle w:val="CommentText"/>
              <w:snapToGrid w:val="0"/>
              <w:ind w:firstLine="720"/>
              <w:jc w:val="both"/>
              <w:rPr>
                <w:bCs/>
                <w:sz w:val="24"/>
                <w:szCs w:val="24"/>
              </w:rPr>
            </w:pPr>
          </w:p>
          <w:p w:rsidR="002A1D1D" w:rsidRPr="00FA3356" w:rsidRDefault="002A1D1D" w:rsidP="00D878E6">
            <w:pPr>
              <w:pStyle w:val="CommentText"/>
              <w:snapToGrid w:val="0"/>
              <w:ind w:firstLine="720"/>
              <w:jc w:val="both"/>
              <w:rPr>
                <w:bCs/>
                <w:sz w:val="24"/>
                <w:szCs w:val="24"/>
              </w:rPr>
            </w:pPr>
          </w:p>
          <w:p w:rsidR="002A1D1D" w:rsidRPr="00FA3356" w:rsidRDefault="002A1D1D" w:rsidP="00D878E6">
            <w:pPr>
              <w:pStyle w:val="CommentText"/>
              <w:snapToGrid w:val="0"/>
              <w:ind w:firstLine="720"/>
              <w:jc w:val="both"/>
              <w:rPr>
                <w:bCs/>
                <w:sz w:val="24"/>
                <w:szCs w:val="24"/>
              </w:rPr>
            </w:pPr>
          </w:p>
          <w:p w:rsidR="002A1D1D" w:rsidRPr="00FA3356" w:rsidRDefault="002A1D1D" w:rsidP="00D878E6">
            <w:pPr>
              <w:pStyle w:val="CommentText"/>
              <w:snapToGrid w:val="0"/>
              <w:ind w:firstLine="720"/>
              <w:jc w:val="both"/>
              <w:rPr>
                <w:bCs/>
                <w:sz w:val="24"/>
                <w:szCs w:val="24"/>
              </w:rPr>
            </w:pPr>
          </w:p>
          <w:p w:rsidR="002A1D1D" w:rsidRPr="00FA3356" w:rsidRDefault="002A1D1D" w:rsidP="00D878E6">
            <w:pPr>
              <w:pStyle w:val="CommentText"/>
              <w:snapToGrid w:val="0"/>
              <w:ind w:firstLine="720"/>
              <w:jc w:val="both"/>
              <w:rPr>
                <w:bCs/>
                <w:sz w:val="24"/>
                <w:szCs w:val="24"/>
              </w:rPr>
            </w:pPr>
          </w:p>
          <w:p w:rsidR="002A1D1D" w:rsidRPr="00FA3356" w:rsidRDefault="002A1D1D" w:rsidP="00D878E6">
            <w:pPr>
              <w:pStyle w:val="CommentText"/>
              <w:snapToGrid w:val="0"/>
              <w:ind w:firstLine="720"/>
              <w:jc w:val="both"/>
              <w:rPr>
                <w:bCs/>
                <w:sz w:val="24"/>
                <w:szCs w:val="24"/>
              </w:rPr>
            </w:pPr>
          </w:p>
          <w:p w:rsidR="002A1D1D" w:rsidRPr="00FA3356" w:rsidRDefault="002A1D1D" w:rsidP="00D878E6">
            <w:pPr>
              <w:pStyle w:val="CommentText"/>
              <w:snapToGrid w:val="0"/>
              <w:ind w:firstLine="720"/>
              <w:jc w:val="both"/>
              <w:rPr>
                <w:bCs/>
                <w:sz w:val="24"/>
                <w:szCs w:val="24"/>
              </w:rPr>
            </w:pPr>
          </w:p>
          <w:p w:rsidR="002A1D1D" w:rsidRPr="00FA3356" w:rsidRDefault="002A1D1D" w:rsidP="00D878E6">
            <w:pPr>
              <w:pStyle w:val="CommentText"/>
              <w:snapToGrid w:val="0"/>
              <w:ind w:firstLine="720"/>
              <w:jc w:val="both"/>
              <w:rPr>
                <w:bCs/>
                <w:sz w:val="24"/>
                <w:szCs w:val="24"/>
              </w:rPr>
            </w:pPr>
          </w:p>
          <w:p w:rsidR="002A1D1D" w:rsidRPr="00FA3356" w:rsidRDefault="002A1D1D" w:rsidP="00D878E6">
            <w:pPr>
              <w:pStyle w:val="CommentText"/>
              <w:snapToGrid w:val="0"/>
              <w:ind w:firstLine="720"/>
              <w:jc w:val="both"/>
              <w:rPr>
                <w:bCs/>
                <w:sz w:val="24"/>
                <w:szCs w:val="24"/>
              </w:rPr>
            </w:pPr>
          </w:p>
          <w:p w:rsidR="002A1D1D" w:rsidRPr="00FA3356" w:rsidRDefault="002A1D1D" w:rsidP="00D878E6">
            <w:pPr>
              <w:pStyle w:val="CommentText"/>
              <w:snapToGrid w:val="0"/>
              <w:ind w:firstLine="720"/>
              <w:jc w:val="both"/>
              <w:rPr>
                <w:bCs/>
                <w:sz w:val="24"/>
                <w:szCs w:val="24"/>
              </w:rPr>
            </w:pPr>
          </w:p>
          <w:p w:rsidR="002A1D1D" w:rsidRPr="00FA3356" w:rsidRDefault="002A1D1D" w:rsidP="00D878E6">
            <w:pPr>
              <w:pStyle w:val="CommentText"/>
              <w:snapToGrid w:val="0"/>
              <w:ind w:firstLine="720"/>
              <w:jc w:val="both"/>
              <w:rPr>
                <w:bCs/>
                <w:sz w:val="24"/>
                <w:szCs w:val="24"/>
              </w:rPr>
            </w:pPr>
          </w:p>
          <w:p w:rsidR="002A1D1D" w:rsidRPr="00FA3356" w:rsidRDefault="002A1D1D" w:rsidP="00D878E6">
            <w:pPr>
              <w:pStyle w:val="CommentText"/>
              <w:snapToGrid w:val="0"/>
              <w:ind w:firstLine="720"/>
              <w:jc w:val="both"/>
              <w:rPr>
                <w:bCs/>
                <w:sz w:val="24"/>
                <w:szCs w:val="24"/>
              </w:rPr>
            </w:pPr>
          </w:p>
          <w:p w:rsidR="002A1D1D" w:rsidRPr="00FA3356" w:rsidRDefault="002A1D1D" w:rsidP="00D878E6">
            <w:pPr>
              <w:pStyle w:val="CommentText"/>
              <w:snapToGrid w:val="0"/>
              <w:ind w:firstLine="720"/>
              <w:jc w:val="both"/>
              <w:rPr>
                <w:bCs/>
                <w:sz w:val="24"/>
                <w:szCs w:val="24"/>
              </w:rPr>
            </w:pPr>
          </w:p>
          <w:p w:rsidR="002A1D1D" w:rsidRPr="00FA3356" w:rsidRDefault="002A1D1D" w:rsidP="00D878E6">
            <w:pPr>
              <w:pStyle w:val="CommentText"/>
              <w:snapToGrid w:val="0"/>
              <w:ind w:firstLine="720"/>
              <w:jc w:val="both"/>
              <w:rPr>
                <w:bCs/>
                <w:sz w:val="24"/>
                <w:szCs w:val="24"/>
              </w:rPr>
            </w:pPr>
          </w:p>
          <w:p w:rsidR="002A1D1D" w:rsidRPr="00FA3356" w:rsidRDefault="002A1D1D" w:rsidP="00D878E6">
            <w:pPr>
              <w:pStyle w:val="CommentText"/>
              <w:snapToGrid w:val="0"/>
              <w:ind w:firstLine="720"/>
              <w:jc w:val="both"/>
              <w:rPr>
                <w:bCs/>
                <w:sz w:val="24"/>
                <w:szCs w:val="24"/>
              </w:rPr>
            </w:pPr>
          </w:p>
          <w:p w:rsidR="002A1D1D" w:rsidRPr="00FA3356" w:rsidRDefault="002A1D1D" w:rsidP="00D878E6">
            <w:pPr>
              <w:pStyle w:val="CommentText"/>
              <w:snapToGrid w:val="0"/>
              <w:ind w:firstLine="720"/>
              <w:jc w:val="both"/>
              <w:rPr>
                <w:bCs/>
                <w:sz w:val="24"/>
                <w:szCs w:val="24"/>
              </w:rPr>
            </w:pPr>
          </w:p>
          <w:p w:rsidR="002A1D1D" w:rsidRPr="00FA3356" w:rsidRDefault="002A1D1D" w:rsidP="00D878E6">
            <w:pPr>
              <w:pStyle w:val="CommentText"/>
              <w:snapToGrid w:val="0"/>
              <w:ind w:firstLine="720"/>
              <w:jc w:val="both"/>
              <w:rPr>
                <w:bCs/>
                <w:sz w:val="24"/>
                <w:szCs w:val="24"/>
              </w:rPr>
            </w:pPr>
          </w:p>
          <w:p w:rsidR="002A1D1D" w:rsidRPr="00FA3356" w:rsidRDefault="002A1D1D" w:rsidP="00D878E6">
            <w:pPr>
              <w:pStyle w:val="CommentText"/>
              <w:snapToGrid w:val="0"/>
              <w:ind w:firstLine="720"/>
              <w:jc w:val="both"/>
              <w:rPr>
                <w:bCs/>
                <w:sz w:val="24"/>
                <w:szCs w:val="24"/>
              </w:rPr>
            </w:pPr>
          </w:p>
          <w:p w:rsidR="002A1D1D" w:rsidRPr="00FA3356" w:rsidRDefault="002A1D1D" w:rsidP="00D878E6">
            <w:pPr>
              <w:pStyle w:val="CommentText"/>
              <w:snapToGrid w:val="0"/>
              <w:ind w:firstLine="720"/>
              <w:jc w:val="both"/>
              <w:rPr>
                <w:bCs/>
                <w:sz w:val="24"/>
                <w:szCs w:val="24"/>
              </w:rPr>
            </w:pPr>
          </w:p>
          <w:p w:rsidR="002A1D1D" w:rsidRPr="00FA3356" w:rsidRDefault="002A1D1D" w:rsidP="00D878E6">
            <w:pPr>
              <w:pStyle w:val="CommentText"/>
              <w:snapToGrid w:val="0"/>
              <w:ind w:firstLine="720"/>
              <w:jc w:val="both"/>
              <w:rPr>
                <w:bCs/>
                <w:sz w:val="24"/>
                <w:szCs w:val="24"/>
              </w:rPr>
            </w:pPr>
          </w:p>
          <w:p w:rsidR="002A1D1D" w:rsidRPr="00FA3356" w:rsidRDefault="002A1D1D" w:rsidP="00D878E6">
            <w:pPr>
              <w:pStyle w:val="CommentText"/>
              <w:snapToGrid w:val="0"/>
              <w:ind w:firstLine="720"/>
              <w:jc w:val="both"/>
              <w:rPr>
                <w:bCs/>
                <w:sz w:val="24"/>
                <w:szCs w:val="24"/>
              </w:rPr>
            </w:pPr>
          </w:p>
          <w:p w:rsidR="002A1D1D" w:rsidRPr="00FA3356" w:rsidRDefault="002A1D1D" w:rsidP="00D878E6">
            <w:pPr>
              <w:pStyle w:val="CommentText"/>
              <w:snapToGrid w:val="0"/>
              <w:ind w:firstLine="720"/>
              <w:jc w:val="both"/>
              <w:rPr>
                <w:bCs/>
                <w:sz w:val="24"/>
                <w:szCs w:val="24"/>
              </w:rPr>
            </w:pPr>
          </w:p>
          <w:p w:rsidR="002A1D1D" w:rsidRPr="00FA3356" w:rsidRDefault="002A1D1D" w:rsidP="00D878E6">
            <w:pPr>
              <w:pStyle w:val="CommentText"/>
              <w:snapToGrid w:val="0"/>
              <w:ind w:firstLine="720"/>
              <w:jc w:val="both"/>
              <w:rPr>
                <w:bCs/>
                <w:sz w:val="24"/>
                <w:szCs w:val="24"/>
              </w:rPr>
            </w:pPr>
          </w:p>
          <w:p w:rsidR="002A1D1D" w:rsidRPr="00FA3356" w:rsidRDefault="002A1D1D" w:rsidP="00D878E6">
            <w:pPr>
              <w:pStyle w:val="CommentText"/>
              <w:snapToGrid w:val="0"/>
              <w:ind w:firstLine="720"/>
              <w:jc w:val="both"/>
              <w:rPr>
                <w:bCs/>
                <w:sz w:val="24"/>
                <w:szCs w:val="24"/>
              </w:rPr>
            </w:pPr>
          </w:p>
          <w:p w:rsidR="002A1D1D" w:rsidRPr="00FA3356" w:rsidRDefault="002A1D1D" w:rsidP="00D878E6">
            <w:pPr>
              <w:pStyle w:val="CommentText"/>
              <w:snapToGrid w:val="0"/>
              <w:ind w:firstLine="720"/>
              <w:jc w:val="both"/>
              <w:rPr>
                <w:bCs/>
                <w:sz w:val="24"/>
                <w:szCs w:val="24"/>
              </w:rPr>
            </w:pPr>
          </w:p>
          <w:p w:rsidR="002A1D1D" w:rsidRPr="00FA3356" w:rsidRDefault="002A1D1D" w:rsidP="00D878E6">
            <w:pPr>
              <w:pStyle w:val="CommentText"/>
              <w:snapToGrid w:val="0"/>
              <w:ind w:firstLine="720"/>
              <w:jc w:val="both"/>
              <w:rPr>
                <w:bCs/>
                <w:sz w:val="24"/>
                <w:szCs w:val="24"/>
              </w:rPr>
            </w:pPr>
          </w:p>
          <w:p w:rsidR="002A1D1D" w:rsidRPr="00FA3356" w:rsidRDefault="002A1D1D" w:rsidP="00D878E6">
            <w:pPr>
              <w:pStyle w:val="CommentText"/>
              <w:snapToGrid w:val="0"/>
              <w:ind w:firstLine="720"/>
              <w:jc w:val="both"/>
              <w:rPr>
                <w:bCs/>
                <w:sz w:val="24"/>
                <w:szCs w:val="24"/>
              </w:rPr>
            </w:pPr>
          </w:p>
          <w:p w:rsidR="002A1D1D" w:rsidRPr="00FA3356" w:rsidRDefault="002A1D1D" w:rsidP="00D878E6">
            <w:pPr>
              <w:pStyle w:val="CommentText"/>
              <w:snapToGrid w:val="0"/>
              <w:ind w:firstLine="720"/>
              <w:jc w:val="both"/>
              <w:rPr>
                <w:bCs/>
                <w:sz w:val="24"/>
                <w:szCs w:val="24"/>
              </w:rPr>
            </w:pPr>
          </w:p>
          <w:p w:rsidR="002A1D1D" w:rsidRPr="00FA3356" w:rsidRDefault="002A1D1D" w:rsidP="00D878E6">
            <w:pPr>
              <w:pStyle w:val="CommentText"/>
              <w:snapToGrid w:val="0"/>
              <w:ind w:firstLine="720"/>
              <w:jc w:val="both"/>
              <w:rPr>
                <w:bCs/>
                <w:sz w:val="24"/>
                <w:szCs w:val="24"/>
              </w:rPr>
            </w:pPr>
          </w:p>
          <w:p w:rsidR="002A1D1D" w:rsidRPr="00FA3356" w:rsidRDefault="002A1D1D" w:rsidP="00D878E6">
            <w:pPr>
              <w:pStyle w:val="CommentText"/>
              <w:snapToGrid w:val="0"/>
              <w:ind w:firstLine="720"/>
              <w:jc w:val="both"/>
              <w:rPr>
                <w:bCs/>
                <w:sz w:val="24"/>
                <w:szCs w:val="24"/>
              </w:rPr>
            </w:pPr>
          </w:p>
          <w:p w:rsidR="002A1D1D" w:rsidRPr="00FA3356" w:rsidRDefault="002A1D1D" w:rsidP="00D878E6">
            <w:pPr>
              <w:pStyle w:val="CommentText"/>
              <w:snapToGrid w:val="0"/>
              <w:ind w:firstLine="720"/>
              <w:jc w:val="both"/>
              <w:rPr>
                <w:bCs/>
                <w:sz w:val="24"/>
                <w:szCs w:val="24"/>
              </w:rPr>
            </w:pPr>
          </w:p>
          <w:p w:rsidR="002A1D1D" w:rsidRPr="00FA3356" w:rsidRDefault="002A1D1D" w:rsidP="00D878E6">
            <w:pPr>
              <w:pStyle w:val="CommentText"/>
              <w:snapToGrid w:val="0"/>
              <w:ind w:firstLine="720"/>
              <w:jc w:val="both"/>
              <w:rPr>
                <w:bCs/>
                <w:sz w:val="24"/>
                <w:szCs w:val="24"/>
              </w:rPr>
            </w:pPr>
          </w:p>
          <w:p w:rsidR="002A1D1D" w:rsidRPr="00FA3356" w:rsidRDefault="002A1D1D" w:rsidP="00D878E6">
            <w:pPr>
              <w:pStyle w:val="CommentText"/>
              <w:snapToGrid w:val="0"/>
              <w:ind w:firstLine="720"/>
              <w:jc w:val="both"/>
              <w:rPr>
                <w:bCs/>
                <w:sz w:val="24"/>
                <w:szCs w:val="24"/>
              </w:rPr>
            </w:pPr>
          </w:p>
          <w:p w:rsidR="002A1D1D" w:rsidRPr="00FA3356" w:rsidRDefault="002A1D1D" w:rsidP="00D878E6">
            <w:pPr>
              <w:pStyle w:val="CommentText"/>
              <w:snapToGrid w:val="0"/>
              <w:ind w:firstLine="720"/>
              <w:jc w:val="both"/>
              <w:rPr>
                <w:bCs/>
                <w:sz w:val="24"/>
                <w:szCs w:val="24"/>
              </w:rPr>
            </w:pPr>
          </w:p>
          <w:p w:rsidR="002A1D1D" w:rsidRPr="00FA3356" w:rsidRDefault="002A1D1D" w:rsidP="00D878E6">
            <w:pPr>
              <w:pStyle w:val="CommentText"/>
              <w:snapToGrid w:val="0"/>
              <w:ind w:firstLine="720"/>
              <w:jc w:val="both"/>
              <w:rPr>
                <w:bCs/>
                <w:sz w:val="24"/>
                <w:szCs w:val="24"/>
              </w:rPr>
            </w:pPr>
          </w:p>
          <w:p w:rsidR="002A1D1D" w:rsidRPr="00FA3356" w:rsidRDefault="002A1D1D" w:rsidP="00D878E6">
            <w:pPr>
              <w:pStyle w:val="CommentText"/>
              <w:snapToGrid w:val="0"/>
              <w:ind w:firstLine="720"/>
              <w:jc w:val="both"/>
              <w:rPr>
                <w:bCs/>
                <w:sz w:val="24"/>
                <w:szCs w:val="24"/>
              </w:rPr>
            </w:pPr>
          </w:p>
          <w:p w:rsidR="002A1D1D" w:rsidRPr="00FA3356" w:rsidRDefault="002A1D1D" w:rsidP="00D878E6">
            <w:pPr>
              <w:pStyle w:val="CommentText"/>
              <w:snapToGrid w:val="0"/>
              <w:ind w:firstLine="720"/>
              <w:jc w:val="both"/>
              <w:rPr>
                <w:bCs/>
                <w:sz w:val="24"/>
                <w:szCs w:val="24"/>
              </w:rPr>
            </w:pPr>
          </w:p>
          <w:p w:rsidR="002A1D1D" w:rsidRPr="00FA3356" w:rsidRDefault="002A1D1D" w:rsidP="00D878E6">
            <w:pPr>
              <w:pStyle w:val="CommentText"/>
              <w:snapToGrid w:val="0"/>
              <w:ind w:firstLine="720"/>
              <w:jc w:val="both"/>
              <w:rPr>
                <w:bCs/>
                <w:sz w:val="24"/>
                <w:szCs w:val="24"/>
              </w:rPr>
            </w:pPr>
          </w:p>
          <w:p w:rsidR="002A1D1D" w:rsidRPr="00FA3356" w:rsidRDefault="002A1D1D" w:rsidP="00D878E6">
            <w:pPr>
              <w:pStyle w:val="CommentText"/>
              <w:snapToGrid w:val="0"/>
              <w:ind w:firstLine="720"/>
              <w:jc w:val="both"/>
              <w:rPr>
                <w:bCs/>
                <w:sz w:val="24"/>
                <w:szCs w:val="24"/>
              </w:rPr>
            </w:pPr>
          </w:p>
          <w:p w:rsidR="002A1D1D" w:rsidRPr="00FA3356" w:rsidRDefault="002A1D1D" w:rsidP="00D878E6">
            <w:pPr>
              <w:pStyle w:val="CommentText"/>
              <w:snapToGrid w:val="0"/>
              <w:ind w:firstLine="720"/>
              <w:jc w:val="both"/>
              <w:rPr>
                <w:bCs/>
                <w:sz w:val="24"/>
                <w:szCs w:val="24"/>
              </w:rPr>
            </w:pPr>
          </w:p>
          <w:p w:rsidR="002A1D1D" w:rsidRPr="00FA3356" w:rsidRDefault="002A1D1D" w:rsidP="00D878E6">
            <w:pPr>
              <w:pStyle w:val="CommentText"/>
              <w:snapToGrid w:val="0"/>
              <w:ind w:firstLine="720"/>
              <w:jc w:val="both"/>
              <w:rPr>
                <w:bCs/>
                <w:sz w:val="24"/>
                <w:szCs w:val="24"/>
              </w:rPr>
            </w:pPr>
          </w:p>
          <w:p w:rsidR="002A1D1D" w:rsidRPr="00FA3356" w:rsidRDefault="002A1D1D" w:rsidP="00D878E6">
            <w:pPr>
              <w:pStyle w:val="CommentText"/>
              <w:snapToGrid w:val="0"/>
              <w:ind w:firstLine="720"/>
              <w:jc w:val="both"/>
              <w:rPr>
                <w:bCs/>
                <w:sz w:val="24"/>
                <w:szCs w:val="24"/>
              </w:rPr>
            </w:pPr>
          </w:p>
          <w:p w:rsidR="002A1D1D" w:rsidRPr="00FA3356" w:rsidRDefault="002A1D1D" w:rsidP="00D878E6">
            <w:pPr>
              <w:pStyle w:val="CommentText"/>
              <w:snapToGrid w:val="0"/>
              <w:ind w:firstLine="720"/>
              <w:jc w:val="both"/>
              <w:rPr>
                <w:bCs/>
                <w:sz w:val="24"/>
                <w:szCs w:val="24"/>
              </w:rPr>
            </w:pPr>
          </w:p>
          <w:p w:rsidR="00D403AE" w:rsidRPr="00FA3356" w:rsidRDefault="00D403AE" w:rsidP="00D878E6">
            <w:pPr>
              <w:pStyle w:val="CommentText"/>
              <w:snapToGrid w:val="0"/>
              <w:ind w:firstLine="720"/>
              <w:jc w:val="both"/>
              <w:rPr>
                <w:bCs/>
                <w:sz w:val="24"/>
                <w:szCs w:val="24"/>
              </w:rPr>
            </w:pPr>
          </w:p>
          <w:p w:rsidR="00D403AE" w:rsidRPr="00FA3356" w:rsidRDefault="00D403AE" w:rsidP="00D878E6">
            <w:pPr>
              <w:pStyle w:val="CommentText"/>
              <w:snapToGrid w:val="0"/>
              <w:ind w:firstLine="720"/>
              <w:jc w:val="both"/>
              <w:rPr>
                <w:bCs/>
                <w:sz w:val="24"/>
                <w:szCs w:val="24"/>
              </w:rPr>
            </w:pPr>
          </w:p>
          <w:p w:rsidR="00D403AE" w:rsidRPr="00FA3356" w:rsidRDefault="00D403AE" w:rsidP="00D878E6">
            <w:pPr>
              <w:pStyle w:val="CommentText"/>
              <w:snapToGrid w:val="0"/>
              <w:ind w:firstLine="720"/>
              <w:jc w:val="both"/>
              <w:rPr>
                <w:bCs/>
                <w:sz w:val="24"/>
                <w:szCs w:val="24"/>
              </w:rPr>
            </w:pPr>
          </w:p>
          <w:p w:rsidR="002A1D1D" w:rsidRPr="00FA3356" w:rsidRDefault="002A1D1D" w:rsidP="00D878E6">
            <w:pPr>
              <w:pStyle w:val="CommentText"/>
              <w:snapToGrid w:val="0"/>
              <w:ind w:firstLine="720"/>
              <w:jc w:val="both"/>
              <w:rPr>
                <w:bCs/>
                <w:sz w:val="24"/>
                <w:szCs w:val="24"/>
              </w:rPr>
            </w:pPr>
            <w:r w:rsidRPr="00FA3356">
              <w:rPr>
                <w:bCs/>
                <w:sz w:val="24"/>
                <w:szCs w:val="24"/>
              </w:rPr>
              <w:t>Не се приема.</w:t>
            </w:r>
          </w:p>
          <w:p w:rsidR="00D403AE" w:rsidRPr="00FA3356" w:rsidRDefault="00D403AE" w:rsidP="00D878E6">
            <w:pPr>
              <w:pStyle w:val="CommentText"/>
              <w:snapToGrid w:val="0"/>
              <w:ind w:firstLine="720"/>
              <w:jc w:val="both"/>
              <w:rPr>
                <w:sz w:val="24"/>
                <w:szCs w:val="24"/>
                <w:lang w:eastAsia="bg-BG"/>
              </w:rPr>
            </w:pPr>
            <w:r w:rsidRPr="00FA3356">
              <w:rPr>
                <w:sz w:val="24"/>
                <w:szCs w:val="24"/>
                <w:lang w:eastAsia="bg-BG"/>
              </w:rPr>
              <w:t>Целта е синхронизиране и уеднаквяване на разпоредбите във всички наредби по чл. 13 от Закона за управление на отпадъците (ЗУО), свързани с обхвата и изискванията към докладите с фактически констатации, изготвяни от одитори за дейността на организациите по оползотворяване и лицата, изпълняващи целите си индивидуално.</w:t>
            </w:r>
          </w:p>
          <w:p w:rsidR="00FE6B32" w:rsidRPr="00FA3356" w:rsidRDefault="00FE6B32" w:rsidP="00D878E6">
            <w:pPr>
              <w:pStyle w:val="CommentText"/>
              <w:snapToGrid w:val="0"/>
              <w:ind w:firstLine="720"/>
              <w:jc w:val="both"/>
              <w:rPr>
                <w:sz w:val="24"/>
                <w:szCs w:val="24"/>
                <w:lang w:eastAsia="bg-BG"/>
              </w:rPr>
            </w:pPr>
          </w:p>
          <w:p w:rsidR="00FE6B32" w:rsidRPr="00FA3356" w:rsidRDefault="00FE6B32" w:rsidP="00D878E6">
            <w:pPr>
              <w:pStyle w:val="CommentText"/>
              <w:snapToGrid w:val="0"/>
              <w:ind w:firstLine="720"/>
              <w:jc w:val="both"/>
              <w:rPr>
                <w:sz w:val="24"/>
                <w:szCs w:val="24"/>
                <w:lang w:eastAsia="bg-BG"/>
              </w:rPr>
            </w:pPr>
          </w:p>
          <w:p w:rsidR="00FE6B32" w:rsidRPr="00FA3356" w:rsidRDefault="00FE6B32" w:rsidP="00D878E6">
            <w:pPr>
              <w:pStyle w:val="CommentText"/>
              <w:snapToGrid w:val="0"/>
              <w:ind w:firstLine="720"/>
              <w:jc w:val="both"/>
              <w:rPr>
                <w:sz w:val="24"/>
                <w:szCs w:val="24"/>
                <w:lang w:eastAsia="bg-BG"/>
              </w:rPr>
            </w:pPr>
          </w:p>
          <w:p w:rsidR="00FE6B32" w:rsidRPr="00FA3356" w:rsidRDefault="00FE6B32" w:rsidP="00D878E6">
            <w:pPr>
              <w:pStyle w:val="CommentText"/>
              <w:snapToGrid w:val="0"/>
              <w:ind w:firstLine="720"/>
              <w:jc w:val="both"/>
              <w:rPr>
                <w:sz w:val="24"/>
                <w:szCs w:val="24"/>
                <w:lang w:eastAsia="bg-BG"/>
              </w:rPr>
            </w:pPr>
          </w:p>
          <w:p w:rsidR="00FE6B32" w:rsidRPr="00FA3356" w:rsidRDefault="00FE6B32" w:rsidP="00D878E6">
            <w:pPr>
              <w:pStyle w:val="CommentText"/>
              <w:snapToGrid w:val="0"/>
              <w:ind w:firstLine="720"/>
              <w:jc w:val="both"/>
              <w:rPr>
                <w:sz w:val="24"/>
                <w:szCs w:val="24"/>
                <w:lang w:eastAsia="bg-BG"/>
              </w:rPr>
            </w:pPr>
          </w:p>
          <w:p w:rsidR="00FE6B32" w:rsidRPr="00FA3356" w:rsidRDefault="00FE6B32" w:rsidP="00D878E6">
            <w:pPr>
              <w:pStyle w:val="CommentText"/>
              <w:snapToGrid w:val="0"/>
              <w:ind w:firstLine="720"/>
              <w:jc w:val="both"/>
              <w:rPr>
                <w:sz w:val="24"/>
                <w:szCs w:val="24"/>
                <w:lang w:eastAsia="bg-BG"/>
              </w:rPr>
            </w:pPr>
          </w:p>
          <w:p w:rsidR="00FE6B32" w:rsidRPr="00FA3356" w:rsidRDefault="00FE6B32" w:rsidP="00D878E6">
            <w:pPr>
              <w:pStyle w:val="CommentText"/>
              <w:snapToGrid w:val="0"/>
              <w:ind w:firstLine="720"/>
              <w:jc w:val="both"/>
              <w:rPr>
                <w:sz w:val="24"/>
                <w:szCs w:val="24"/>
                <w:lang w:eastAsia="bg-BG"/>
              </w:rPr>
            </w:pPr>
          </w:p>
          <w:p w:rsidR="00FE6B32" w:rsidRPr="00FA3356" w:rsidRDefault="00FE6B32" w:rsidP="00D878E6">
            <w:pPr>
              <w:pStyle w:val="CommentText"/>
              <w:snapToGrid w:val="0"/>
              <w:ind w:firstLine="720"/>
              <w:jc w:val="both"/>
              <w:rPr>
                <w:sz w:val="24"/>
                <w:szCs w:val="24"/>
                <w:lang w:eastAsia="bg-BG"/>
              </w:rPr>
            </w:pPr>
          </w:p>
          <w:p w:rsidR="00FE6B32" w:rsidRPr="00FA3356" w:rsidRDefault="00FE6B32" w:rsidP="00D878E6">
            <w:pPr>
              <w:pStyle w:val="CommentText"/>
              <w:snapToGrid w:val="0"/>
              <w:ind w:firstLine="720"/>
              <w:jc w:val="both"/>
              <w:rPr>
                <w:sz w:val="24"/>
                <w:szCs w:val="24"/>
                <w:lang w:eastAsia="bg-BG"/>
              </w:rPr>
            </w:pPr>
          </w:p>
          <w:p w:rsidR="00FE6B32" w:rsidRPr="00FA3356" w:rsidRDefault="00FE6B32" w:rsidP="00D878E6">
            <w:pPr>
              <w:pStyle w:val="CommentText"/>
              <w:snapToGrid w:val="0"/>
              <w:ind w:firstLine="720"/>
              <w:jc w:val="both"/>
              <w:rPr>
                <w:sz w:val="24"/>
                <w:szCs w:val="24"/>
                <w:lang w:eastAsia="bg-BG"/>
              </w:rPr>
            </w:pPr>
          </w:p>
          <w:p w:rsidR="00FE6B32" w:rsidRPr="00FA3356" w:rsidRDefault="00FE6B32" w:rsidP="00D878E6">
            <w:pPr>
              <w:pStyle w:val="CommentText"/>
              <w:snapToGrid w:val="0"/>
              <w:ind w:firstLine="720"/>
              <w:jc w:val="both"/>
              <w:rPr>
                <w:sz w:val="24"/>
                <w:szCs w:val="24"/>
                <w:lang w:eastAsia="bg-BG"/>
              </w:rPr>
            </w:pPr>
          </w:p>
          <w:p w:rsidR="00FE6B32" w:rsidRPr="00FA3356" w:rsidRDefault="00FE6B32" w:rsidP="00D878E6">
            <w:pPr>
              <w:pStyle w:val="CommentText"/>
              <w:snapToGrid w:val="0"/>
              <w:ind w:firstLine="720"/>
              <w:jc w:val="both"/>
              <w:rPr>
                <w:sz w:val="24"/>
                <w:szCs w:val="24"/>
                <w:lang w:eastAsia="bg-BG"/>
              </w:rPr>
            </w:pPr>
          </w:p>
          <w:p w:rsidR="00FE6B32" w:rsidRPr="00FA3356" w:rsidRDefault="00FE6B32" w:rsidP="00D878E6">
            <w:pPr>
              <w:pStyle w:val="CommentText"/>
              <w:snapToGrid w:val="0"/>
              <w:ind w:firstLine="720"/>
              <w:jc w:val="both"/>
              <w:rPr>
                <w:sz w:val="24"/>
                <w:szCs w:val="24"/>
                <w:lang w:eastAsia="bg-BG"/>
              </w:rPr>
            </w:pPr>
          </w:p>
          <w:p w:rsidR="00FE6B32" w:rsidRPr="00FA3356" w:rsidRDefault="00FE6B32" w:rsidP="00D878E6">
            <w:pPr>
              <w:pStyle w:val="CommentText"/>
              <w:snapToGrid w:val="0"/>
              <w:ind w:firstLine="720"/>
              <w:jc w:val="both"/>
              <w:rPr>
                <w:sz w:val="24"/>
                <w:szCs w:val="24"/>
                <w:lang w:eastAsia="bg-BG"/>
              </w:rPr>
            </w:pPr>
          </w:p>
          <w:p w:rsidR="00FE6B32" w:rsidRPr="00FA3356" w:rsidRDefault="00FE6B32" w:rsidP="00D878E6">
            <w:pPr>
              <w:pStyle w:val="CommentText"/>
              <w:snapToGrid w:val="0"/>
              <w:ind w:firstLine="720"/>
              <w:jc w:val="both"/>
              <w:rPr>
                <w:sz w:val="24"/>
                <w:szCs w:val="24"/>
                <w:lang w:eastAsia="bg-BG"/>
              </w:rPr>
            </w:pPr>
          </w:p>
          <w:p w:rsidR="00FE6B32" w:rsidRPr="00FA3356" w:rsidRDefault="00FE6B32" w:rsidP="00D878E6">
            <w:pPr>
              <w:pStyle w:val="CommentText"/>
              <w:snapToGrid w:val="0"/>
              <w:ind w:firstLine="720"/>
              <w:jc w:val="both"/>
              <w:rPr>
                <w:sz w:val="24"/>
                <w:szCs w:val="24"/>
                <w:lang w:eastAsia="bg-BG"/>
              </w:rPr>
            </w:pPr>
          </w:p>
          <w:p w:rsidR="00FE6B32" w:rsidRPr="00FA3356" w:rsidRDefault="00FE6B32" w:rsidP="00D878E6">
            <w:pPr>
              <w:pStyle w:val="CommentText"/>
              <w:snapToGrid w:val="0"/>
              <w:ind w:firstLine="720"/>
              <w:jc w:val="both"/>
              <w:rPr>
                <w:sz w:val="24"/>
                <w:szCs w:val="24"/>
                <w:lang w:eastAsia="bg-BG"/>
              </w:rPr>
            </w:pPr>
          </w:p>
          <w:p w:rsidR="00FE6B32" w:rsidRPr="00FA3356" w:rsidRDefault="00FE6B32" w:rsidP="00D878E6">
            <w:pPr>
              <w:pStyle w:val="CommentText"/>
              <w:snapToGrid w:val="0"/>
              <w:ind w:firstLine="720"/>
              <w:jc w:val="both"/>
              <w:rPr>
                <w:sz w:val="24"/>
                <w:szCs w:val="24"/>
                <w:lang w:eastAsia="bg-BG"/>
              </w:rPr>
            </w:pPr>
          </w:p>
          <w:p w:rsidR="00FE6B32" w:rsidRPr="00FA3356" w:rsidRDefault="00FE6B32" w:rsidP="00D878E6">
            <w:pPr>
              <w:pStyle w:val="CommentText"/>
              <w:snapToGrid w:val="0"/>
              <w:ind w:firstLine="720"/>
              <w:jc w:val="both"/>
              <w:rPr>
                <w:sz w:val="24"/>
                <w:szCs w:val="24"/>
                <w:lang w:eastAsia="bg-BG"/>
              </w:rPr>
            </w:pPr>
          </w:p>
          <w:p w:rsidR="00FE6B32" w:rsidRPr="00FA3356" w:rsidRDefault="00FE6B32" w:rsidP="00D878E6">
            <w:pPr>
              <w:pStyle w:val="CommentText"/>
              <w:snapToGrid w:val="0"/>
              <w:ind w:firstLine="720"/>
              <w:jc w:val="both"/>
              <w:rPr>
                <w:sz w:val="24"/>
                <w:szCs w:val="24"/>
                <w:lang w:eastAsia="bg-BG"/>
              </w:rPr>
            </w:pPr>
          </w:p>
          <w:p w:rsidR="00FE6B32" w:rsidRPr="00FA3356" w:rsidRDefault="00FE6B32" w:rsidP="00D878E6">
            <w:pPr>
              <w:pStyle w:val="CommentText"/>
              <w:snapToGrid w:val="0"/>
              <w:ind w:firstLine="720"/>
              <w:jc w:val="both"/>
              <w:rPr>
                <w:sz w:val="24"/>
                <w:szCs w:val="24"/>
                <w:lang w:eastAsia="bg-BG"/>
              </w:rPr>
            </w:pPr>
          </w:p>
          <w:p w:rsidR="00FE6B32" w:rsidRPr="00FA3356" w:rsidRDefault="00FE6B32" w:rsidP="00D878E6">
            <w:pPr>
              <w:pStyle w:val="CommentText"/>
              <w:snapToGrid w:val="0"/>
              <w:ind w:firstLine="720"/>
              <w:jc w:val="both"/>
              <w:rPr>
                <w:sz w:val="24"/>
                <w:szCs w:val="24"/>
                <w:lang w:eastAsia="bg-BG"/>
              </w:rPr>
            </w:pPr>
          </w:p>
          <w:p w:rsidR="00FE6B32" w:rsidRPr="00FA3356" w:rsidRDefault="00FE6B32" w:rsidP="00D878E6">
            <w:pPr>
              <w:pStyle w:val="CommentText"/>
              <w:snapToGrid w:val="0"/>
              <w:ind w:firstLine="720"/>
              <w:jc w:val="both"/>
              <w:rPr>
                <w:sz w:val="24"/>
                <w:szCs w:val="24"/>
                <w:lang w:eastAsia="bg-BG"/>
              </w:rPr>
            </w:pPr>
          </w:p>
          <w:p w:rsidR="00FE6B32" w:rsidRPr="00FA3356" w:rsidRDefault="00FE6B32" w:rsidP="00D878E6">
            <w:pPr>
              <w:pStyle w:val="CommentText"/>
              <w:snapToGrid w:val="0"/>
              <w:ind w:firstLine="720"/>
              <w:jc w:val="both"/>
              <w:rPr>
                <w:sz w:val="24"/>
                <w:szCs w:val="24"/>
                <w:lang w:eastAsia="bg-BG"/>
              </w:rPr>
            </w:pPr>
          </w:p>
          <w:p w:rsidR="00FE6B32" w:rsidRPr="00FA3356" w:rsidRDefault="00FE6B32" w:rsidP="00D878E6">
            <w:pPr>
              <w:pStyle w:val="CommentText"/>
              <w:snapToGrid w:val="0"/>
              <w:ind w:firstLine="720"/>
              <w:jc w:val="both"/>
              <w:rPr>
                <w:sz w:val="24"/>
                <w:szCs w:val="24"/>
                <w:lang w:eastAsia="bg-BG"/>
              </w:rPr>
            </w:pPr>
          </w:p>
          <w:p w:rsidR="00FE6B32" w:rsidRPr="00FA3356" w:rsidRDefault="00FE6B32" w:rsidP="00D878E6">
            <w:pPr>
              <w:pStyle w:val="CommentText"/>
              <w:snapToGrid w:val="0"/>
              <w:ind w:firstLine="720"/>
              <w:jc w:val="both"/>
              <w:rPr>
                <w:sz w:val="24"/>
                <w:szCs w:val="24"/>
                <w:lang w:eastAsia="bg-BG"/>
              </w:rPr>
            </w:pPr>
          </w:p>
          <w:p w:rsidR="00FE6B32" w:rsidRPr="00FA3356" w:rsidRDefault="00FE6B32" w:rsidP="00D878E6">
            <w:pPr>
              <w:pStyle w:val="CommentText"/>
              <w:snapToGrid w:val="0"/>
              <w:ind w:firstLine="720"/>
              <w:jc w:val="both"/>
              <w:rPr>
                <w:sz w:val="24"/>
                <w:szCs w:val="24"/>
                <w:lang w:eastAsia="bg-BG"/>
              </w:rPr>
            </w:pPr>
          </w:p>
          <w:p w:rsidR="00FE6B32" w:rsidRPr="00FA3356" w:rsidRDefault="00FE6B32" w:rsidP="00D878E6">
            <w:pPr>
              <w:pStyle w:val="CommentText"/>
              <w:snapToGrid w:val="0"/>
              <w:ind w:firstLine="720"/>
              <w:jc w:val="both"/>
              <w:rPr>
                <w:sz w:val="24"/>
                <w:szCs w:val="24"/>
                <w:lang w:eastAsia="bg-BG"/>
              </w:rPr>
            </w:pPr>
          </w:p>
          <w:p w:rsidR="00FE6B32" w:rsidRPr="00FA3356" w:rsidRDefault="00FE6B32" w:rsidP="00D878E6">
            <w:pPr>
              <w:pStyle w:val="CommentText"/>
              <w:snapToGrid w:val="0"/>
              <w:ind w:firstLine="720"/>
              <w:jc w:val="both"/>
              <w:rPr>
                <w:sz w:val="24"/>
                <w:szCs w:val="24"/>
                <w:lang w:eastAsia="bg-BG"/>
              </w:rPr>
            </w:pPr>
          </w:p>
          <w:p w:rsidR="00FE6B32" w:rsidRPr="00FA3356" w:rsidRDefault="00FE6B32" w:rsidP="00D878E6">
            <w:pPr>
              <w:pStyle w:val="CommentText"/>
              <w:snapToGrid w:val="0"/>
              <w:ind w:firstLine="720"/>
              <w:jc w:val="both"/>
              <w:rPr>
                <w:sz w:val="24"/>
                <w:szCs w:val="24"/>
                <w:lang w:eastAsia="bg-BG"/>
              </w:rPr>
            </w:pPr>
          </w:p>
          <w:p w:rsidR="00FE6B32" w:rsidRPr="00FA3356" w:rsidRDefault="00FE6B32" w:rsidP="00D878E6">
            <w:pPr>
              <w:pStyle w:val="CommentText"/>
              <w:snapToGrid w:val="0"/>
              <w:ind w:firstLine="720"/>
              <w:jc w:val="both"/>
              <w:rPr>
                <w:sz w:val="24"/>
                <w:szCs w:val="24"/>
                <w:lang w:eastAsia="bg-BG"/>
              </w:rPr>
            </w:pPr>
          </w:p>
          <w:p w:rsidR="00FE6B32" w:rsidRPr="00FA3356" w:rsidRDefault="00FE6B32" w:rsidP="00D878E6">
            <w:pPr>
              <w:pStyle w:val="CommentText"/>
              <w:snapToGrid w:val="0"/>
              <w:ind w:firstLine="720"/>
              <w:jc w:val="both"/>
              <w:rPr>
                <w:sz w:val="24"/>
                <w:szCs w:val="24"/>
                <w:lang w:eastAsia="bg-BG"/>
              </w:rPr>
            </w:pPr>
          </w:p>
          <w:p w:rsidR="00FE6B32" w:rsidRPr="00FA3356" w:rsidRDefault="00FE6B32" w:rsidP="00D878E6">
            <w:pPr>
              <w:pStyle w:val="CommentText"/>
              <w:snapToGrid w:val="0"/>
              <w:ind w:firstLine="720"/>
              <w:jc w:val="both"/>
              <w:rPr>
                <w:sz w:val="24"/>
                <w:szCs w:val="24"/>
                <w:lang w:eastAsia="bg-BG"/>
              </w:rPr>
            </w:pPr>
          </w:p>
          <w:p w:rsidR="00FE6B32" w:rsidRPr="00FA3356" w:rsidRDefault="00FE6B32" w:rsidP="00D878E6">
            <w:pPr>
              <w:pStyle w:val="CommentText"/>
              <w:snapToGrid w:val="0"/>
              <w:ind w:firstLine="720"/>
              <w:jc w:val="both"/>
              <w:rPr>
                <w:sz w:val="24"/>
                <w:szCs w:val="24"/>
                <w:lang w:eastAsia="bg-BG"/>
              </w:rPr>
            </w:pPr>
          </w:p>
          <w:p w:rsidR="00FE6B32" w:rsidRPr="00FA3356" w:rsidRDefault="00FE6B32" w:rsidP="00D878E6">
            <w:pPr>
              <w:pStyle w:val="CommentText"/>
              <w:snapToGrid w:val="0"/>
              <w:ind w:firstLine="720"/>
              <w:jc w:val="both"/>
              <w:rPr>
                <w:sz w:val="24"/>
                <w:szCs w:val="24"/>
                <w:lang w:eastAsia="bg-BG"/>
              </w:rPr>
            </w:pPr>
          </w:p>
          <w:p w:rsidR="00FE6B32" w:rsidRPr="00FA3356" w:rsidRDefault="00FE6B32" w:rsidP="00D878E6">
            <w:pPr>
              <w:pStyle w:val="CommentText"/>
              <w:snapToGrid w:val="0"/>
              <w:ind w:firstLine="720"/>
              <w:jc w:val="both"/>
              <w:rPr>
                <w:sz w:val="24"/>
                <w:szCs w:val="24"/>
                <w:lang w:eastAsia="bg-BG"/>
              </w:rPr>
            </w:pPr>
          </w:p>
          <w:p w:rsidR="00FE6B32" w:rsidRPr="00FA3356" w:rsidRDefault="00FE6B32" w:rsidP="00D878E6">
            <w:pPr>
              <w:pStyle w:val="CommentText"/>
              <w:snapToGrid w:val="0"/>
              <w:ind w:firstLine="720"/>
              <w:jc w:val="both"/>
              <w:rPr>
                <w:sz w:val="24"/>
                <w:szCs w:val="24"/>
                <w:lang w:eastAsia="bg-BG"/>
              </w:rPr>
            </w:pPr>
          </w:p>
          <w:p w:rsidR="00FE6B32" w:rsidRPr="00FA3356" w:rsidRDefault="00FE6B32" w:rsidP="00D878E6">
            <w:pPr>
              <w:pStyle w:val="CommentText"/>
              <w:snapToGrid w:val="0"/>
              <w:ind w:firstLine="720"/>
              <w:jc w:val="both"/>
              <w:rPr>
                <w:sz w:val="24"/>
                <w:szCs w:val="24"/>
                <w:lang w:eastAsia="bg-BG"/>
              </w:rPr>
            </w:pPr>
          </w:p>
          <w:p w:rsidR="00FE6B32" w:rsidRPr="00FA3356" w:rsidRDefault="00FE6B32" w:rsidP="00D878E6">
            <w:pPr>
              <w:pStyle w:val="CommentText"/>
              <w:snapToGrid w:val="0"/>
              <w:ind w:firstLine="720"/>
              <w:jc w:val="both"/>
              <w:rPr>
                <w:sz w:val="24"/>
                <w:szCs w:val="24"/>
                <w:lang w:eastAsia="bg-BG"/>
              </w:rPr>
            </w:pPr>
          </w:p>
          <w:p w:rsidR="00FE6B32" w:rsidRPr="00FA3356" w:rsidRDefault="00FE6B32" w:rsidP="00D878E6">
            <w:pPr>
              <w:pStyle w:val="CommentText"/>
              <w:snapToGrid w:val="0"/>
              <w:ind w:firstLine="720"/>
              <w:jc w:val="both"/>
              <w:rPr>
                <w:sz w:val="24"/>
                <w:szCs w:val="24"/>
                <w:lang w:eastAsia="bg-BG"/>
              </w:rPr>
            </w:pPr>
          </w:p>
          <w:p w:rsidR="00FE6B32" w:rsidRPr="00FA3356" w:rsidRDefault="00FE6B32" w:rsidP="00D878E6">
            <w:pPr>
              <w:pStyle w:val="CommentText"/>
              <w:snapToGrid w:val="0"/>
              <w:ind w:firstLine="720"/>
              <w:jc w:val="both"/>
              <w:rPr>
                <w:sz w:val="24"/>
                <w:szCs w:val="24"/>
                <w:lang w:eastAsia="bg-BG"/>
              </w:rPr>
            </w:pPr>
          </w:p>
          <w:p w:rsidR="00FE6B32" w:rsidRPr="00FA3356" w:rsidRDefault="00FE6B32" w:rsidP="00D878E6">
            <w:pPr>
              <w:pStyle w:val="CommentText"/>
              <w:snapToGrid w:val="0"/>
              <w:ind w:firstLine="720"/>
              <w:jc w:val="both"/>
              <w:rPr>
                <w:sz w:val="24"/>
                <w:szCs w:val="24"/>
                <w:lang w:eastAsia="bg-BG"/>
              </w:rPr>
            </w:pPr>
          </w:p>
          <w:p w:rsidR="00FE6B32" w:rsidRPr="00FA3356" w:rsidRDefault="00FE6B32" w:rsidP="00D878E6">
            <w:pPr>
              <w:pStyle w:val="CommentText"/>
              <w:snapToGrid w:val="0"/>
              <w:ind w:firstLine="720"/>
              <w:jc w:val="both"/>
              <w:rPr>
                <w:sz w:val="24"/>
                <w:szCs w:val="24"/>
                <w:lang w:eastAsia="bg-BG"/>
              </w:rPr>
            </w:pPr>
          </w:p>
          <w:p w:rsidR="00FE6B32" w:rsidRPr="00FA3356" w:rsidRDefault="00FE6B32" w:rsidP="00D878E6">
            <w:pPr>
              <w:pStyle w:val="CommentText"/>
              <w:snapToGrid w:val="0"/>
              <w:ind w:firstLine="720"/>
              <w:jc w:val="both"/>
              <w:rPr>
                <w:sz w:val="24"/>
                <w:szCs w:val="24"/>
                <w:lang w:eastAsia="bg-BG"/>
              </w:rPr>
            </w:pPr>
          </w:p>
          <w:p w:rsidR="00FE6B32" w:rsidRPr="00FA3356" w:rsidRDefault="00FE6B32" w:rsidP="00D878E6">
            <w:pPr>
              <w:pStyle w:val="CommentText"/>
              <w:snapToGrid w:val="0"/>
              <w:ind w:firstLine="720"/>
              <w:jc w:val="both"/>
              <w:rPr>
                <w:sz w:val="24"/>
                <w:szCs w:val="24"/>
                <w:lang w:eastAsia="bg-BG"/>
              </w:rPr>
            </w:pPr>
          </w:p>
          <w:p w:rsidR="00FE6B32" w:rsidRPr="00FA3356" w:rsidRDefault="00FE6B32" w:rsidP="00D878E6">
            <w:pPr>
              <w:pStyle w:val="CommentText"/>
              <w:snapToGrid w:val="0"/>
              <w:ind w:firstLine="720"/>
              <w:jc w:val="both"/>
              <w:rPr>
                <w:sz w:val="24"/>
                <w:szCs w:val="24"/>
                <w:lang w:eastAsia="bg-BG"/>
              </w:rPr>
            </w:pPr>
          </w:p>
          <w:p w:rsidR="00FE6B32" w:rsidRPr="00FA3356" w:rsidRDefault="00FE6B32" w:rsidP="00D878E6">
            <w:pPr>
              <w:pStyle w:val="CommentText"/>
              <w:snapToGrid w:val="0"/>
              <w:ind w:firstLine="720"/>
              <w:jc w:val="both"/>
              <w:rPr>
                <w:sz w:val="24"/>
                <w:szCs w:val="24"/>
                <w:lang w:eastAsia="bg-BG"/>
              </w:rPr>
            </w:pPr>
          </w:p>
          <w:p w:rsidR="00FE6B32" w:rsidRPr="00FA3356" w:rsidRDefault="00FE6B32" w:rsidP="00D878E6">
            <w:pPr>
              <w:pStyle w:val="CommentText"/>
              <w:snapToGrid w:val="0"/>
              <w:ind w:firstLine="720"/>
              <w:jc w:val="both"/>
              <w:rPr>
                <w:sz w:val="24"/>
                <w:szCs w:val="24"/>
                <w:lang w:eastAsia="bg-BG"/>
              </w:rPr>
            </w:pPr>
          </w:p>
          <w:p w:rsidR="00FE6B32" w:rsidRPr="00FA3356" w:rsidRDefault="00FE6B32" w:rsidP="00D878E6">
            <w:pPr>
              <w:pStyle w:val="CommentText"/>
              <w:snapToGrid w:val="0"/>
              <w:ind w:firstLine="720"/>
              <w:jc w:val="both"/>
              <w:rPr>
                <w:sz w:val="24"/>
                <w:szCs w:val="24"/>
                <w:lang w:eastAsia="bg-BG"/>
              </w:rPr>
            </w:pPr>
          </w:p>
          <w:p w:rsidR="00FE6B32" w:rsidRPr="00FA3356" w:rsidRDefault="00FE6B32" w:rsidP="00D878E6">
            <w:pPr>
              <w:pStyle w:val="CommentText"/>
              <w:snapToGrid w:val="0"/>
              <w:ind w:firstLine="720"/>
              <w:jc w:val="both"/>
              <w:rPr>
                <w:sz w:val="24"/>
                <w:szCs w:val="24"/>
                <w:lang w:eastAsia="bg-BG"/>
              </w:rPr>
            </w:pPr>
          </w:p>
          <w:p w:rsidR="00FE6B32" w:rsidRPr="00FA3356" w:rsidRDefault="00FE6B32" w:rsidP="00D878E6">
            <w:pPr>
              <w:pStyle w:val="CommentText"/>
              <w:snapToGrid w:val="0"/>
              <w:ind w:firstLine="720"/>
              <w:jc w:val="both"/>
              <w:rPr>
                <w:sz w:val="24"/>
                <w:szCs w:val="24"/>
                <w:lang w:eastAsia="bg-BG"/>
              </w:rPr>
            </w:pPr>
          </w:p>
          <w:p w:rsidR="00FE6B32" w:rsidRPr="00FA3356" w:rsidRDefault="00FE6B32" w:rsidP="00D878E6">
            <w:pPr>
              <w:pStyle w:val="CommentText"/>
              <w:snapToGrid w:val="0"/>
              <w:ind w:firstLine="720"/>
              <w:jc w:val="both"/>
              <w:rPr>
                <w:sz w:val="24"/>
                <w:szCs w:val="24"/>
                <w:lang w:eastAsia="bg-BG"/>
              </w:rPr>
            </w:pPr>
          </w:p>
          <w:p w:rsidR="00FE6B32" w:rsidRPr="00FA3356" w:rsidRDefault="00FE6B32" w:rsidP="00D878E6">
            <w:pPr>
              <w:pStyle w:val="CommentText"/>
              <w:snapToGrid w:val="0"/>
              <w:ind w:firstLine="720"/>
              <w:jc w:val="both"/>
              <w:rPr>
                <w:sz w:val="24"/>
                <w:szCs w:val="24"/>
                <w:lang w:eastAsia="bg-BG"/>
              </w:rPr>
            </w:pPr>
            <w:r w:rsidRPr="00FA3356">
              <w:rPr>
                <w:sz w:val="24"/>
                <w:szCs w:val="24"/>
                <w:lang w:eastAsia="bg-BG"/>
              </w:rPr>
              <w:t xml:space="preserve">Не се приема. </w:t>
            </w:r>
          </w:p>
          <w:p w:rsidR="00FE6B32" w:rsidRPr="00FA3356" w:rsidRDefault="00FE6B32" w:rsidP="00D878E6">
            <w:pPr>
              <w:pStyle w:val="CommentText"/>
              <w:snapToGrid w:val="0"/>
              <w:ind w:firstLine="720"/>
              <w:jc w:val="both"/>
              <w:rPr>
                <w:sz w:val="24"/>
                <w:szCs w:val="24"/>
                <w:lang w:eastAsia="bg-BG"/>
              </w:rPr>
            </w:pPr>
            <w:r w:rsidRPr="00FA3356">
              <w:rPr>
                <w:sz w:val="24"/>
                <w:szCs w:val="24"/>
                <w:lang w:eastAsia="bg-BG"/>
              </w:rPr>
              <w:t>Предложеният срок е твърде дълъг.</w:t>
            </w:r>
          </w:p>
          <w:p w:rsidR="00F0266E" w:rsidRPr="00FA3356" w:rsidRDefault="00F0266E" w:rsidP="00D878E6">
            <w:pPr>
              <w:pStyle w:val="CommentText"/>
              <w:snapToGrid w:val="0"/>
              <w:ind w:firstLine="720"/>
              <w:jc w:val="both"/>
              <w:rPr>
                <w:sz w:val="24"/>
                <w:szCs w:val="24"/>
                <w:lang w:eastAsia="bg-BG"/>
              </w:rPr>
            </w:pPr>
          </w:p>
          <w:p w:rsidR="00F0266E" w:rsidRPr="00FA3356" w:rsidRDefault="00F0266E" w:rsidP="00D878E6">
            <w:pPr>
              <w:pStyle w:val="CommentText"/>
              <w:snapToGrid w:val="0"/>
              <w:ind w:firstLine="720"/>
              <w:jc w:val="both"/>
              <w:rPr>
                <w:sz w:val="24"/>
                <w:szCs w:val="24"/>
                <w:lang w:eastAsia="bg-BG"/>
              </w:rPr>
            </w:pPr>
          </w:p>
          <w:p w:rsidR="00F0266E" w:rsidRPr="00FA3356" w:rsidRDefault="00F0266E" w:rsidP="00D878E6">
            <w:pPr>
              <w:pStyle w:val="CommentText"/>
              <w:snapToGrid w:val="0"/>
              <w:ind w:firstLine="720"/>
              <w:jc w:val="both"/>
              <w:rPr>
                <w:sz w:val="24"/>
                <w:szCs w:val="24"/>
                <w:lang w:eastAsia="bg-BG"/>
              </w:rPr>
            </w:pPr>
          </w:p>
          <w:p w:rsidR="00F0266E" w:rsidRPr="00FA3356" w:rsidRDefault="00F0266E" w:rsidP="00D878E6">
            <w:pPr>
              <w:pStyle w:val="CommentText"/>
              <w:snapToGrid w:val="0"/>
              <w:ind w:firstLine="720"/>
              <w:jc w:val="both"/>
              <w:rPr>
                <w:sz w:val="24"/>
                <w:szCs w:val="24"/>
                <w:lang w:eastAsia="bg-BG"/>
              </w:rPr>
            </w:pPr>
          </w:p>
          <w:p w:rsidR="00F0266E" w:rsidRPr="00FA3356" w:rsidRDefault="00F0266E" w:rsidP="00D878E6">
            <w:pPr>
              <w:pStyle w:val="CommentText"/>
              <w:snapToGrid w:val="0"/>
              <w:ind w:firstLine="720"/>
              <w:jc w:val="both"/>
              <w:rPr>
                <w:sz w:val="24"/>
                <w:szCs w:val="24"/>
                <w:lang w:eastAsia="bg-BG"/>
              </w:rPr>
            </w:pPr>
          </w:p>
          <w:p w:rsidR="00F0266E" w:rsidRPr="00FA3356" w:rsidRDefault="00F0266E" w:rsidP="00D878E6">
            <w:pPr>
              <w:pStyle w:val="CommentText"/>
              <w:snapToGrid w:val="0"/>
              <w:ind w:firstLine="720"/>
              <w:jc w:val="both"/>
              <w:rPr>
                <w:sz w:val="24"/>
                <w:szCs w:val="24"/>
                <w:lang w:eastAsia="bg-BG"/>
              </w:rPr>
            </w:pPr>
          </w:p>
          <w:p w:rsidR="00F0266E" w:rsidRPr="00FA3356" w:rsidRDefault="00F0266E" w:rsidP="00D878E6">
            <w:pPr>
              <w:pStyle w:val="CommentText"/>
              <w:snapToGrid w:val="0"/>
              <w:ind w:firstLine="720"/>
              <w:jc w:val="both"/>
              <w:rPr>
                <w:sz w:val="24"/>
                <w:szCs w:val="24"/>
                <w:lang w:eastAsia="bg-BG"/>
              </w:rPr>
            </w:pPr>
          </w:p>
          <w:p w:rsidR="00F0266E" w:rsidRPr="00FA3356" w:rsidRDefault="003E2154" w:rsidP="00D878E6">
            <w:pPr>
              <w:pStyle w:val="CommentText"/>
              <w:snapToGrid w:val="0"/>
              <w:ind w:firstLine="720"/>
              <w:jc w:val="both"/>
              <w:rPr>
                <w:sz w:val="24"/>
                <w:szCs w:val="24"/>
                <w:lang w:eastAsia="bg-BG"/>
              </w:rPr>
            </w:pPr>
            <w:r w:rsidRPr="00FA3356">
              <w:rPr>
                <w:sz w:val="24"/>
                <w:szCs w:val="24"/>
                <w:lang w:eastAsia="bg-BG"/>
              </w:rPr>
              <w:t>Не се приема.</w:t>
            </w:r>
          </w:p>
          <w:p w:rsidR="00FA3356" w:rsidRPr="00FA3356" w:rsidRDefault="00FA3356" w:rsidP="00FA3356">
            <w:pPr>
              <w:suppressAutoHyphens w:val="0"/>
              <w:overflowPunct w:val="0"/>
              <w:autoSpaceDE w:val="0"/>
              <w:autoSpaceDN w:val="0"/>
              <w:adjustRightInd w:val="0"/>
              <w:spacing w:before="100" w:beforeAutospacing="1"/>
              <w:ind w:firstLine="720"/>
              <w:jc w:val="both"/>
              <w:textAlignment w:val="baseline"/>
              <w:rPr>
                <w:rFonts w:ascii="Times New Roman" w:eastAsia="Times New Roman" w:hAnsi="Times New Roman"/>
                <w:sz w:val="24"/>
                <w:szCs w:val="24"/>
                <w:lang w:eastAsia="bg-BG"/>
              </w:rPr>
            </w:pPr>
            <w:r w:rsidRPr="00FA3356">
              <w:rPr>
                <w:rFonts w:ascii="Times New Roman" w:eastAsia="Times New Roman" w:hAnsi="Times New Roman"/>
                <w:sz w:val="24"/>
                <w:szCs w:val="24"/>
                <w:lang w:eastAsia="bg-BG"/>
              </w:rPr>
              <w:t>Задължението за представяне на банкова гаранция е уредено в чл. 81, ал. 4, т. 9 от ЗУО, според който към заявлението за издаване на разрешение на организация по оползотворяване трябва да бъде приложена бе</w:t>
            </w:r>
            <w:r w:rsidRPr="00FA3356">
              <w:rPr>
                <w:rFonts w:ascii="Times New Roman" w:eastAsia="Times New Roman" w:hAnsi="Times New Roman"/>
                <w:sz w:val="24"/>
                <w:szCs w:val="24"/>
                <w:lang w:eastAsia="bg-BG"/>
              </w:rPr>
              <w:lastRenderedPageBreak/>
              <w:t xml:space="preserve">зусловна и неотменяема банкова гаранция за гарантиране постигане на целите за разделно събиране, рециклиране и / или оползотворяване на масово разпространени отпадъци, за създаване на система по чл. 15 от ЗУО и за обхващане на населението в нея. Банковата гаранция е с период на действие до 31 юли на годината, следваща годината на издаването й, и се продължава или подновява не по-късно от три месеца преди тази дата всяка следваща година (чл. 82, ал. 4 от ЗУО). </w:t>
            </w:r>
            <w:proofErr w:type="spellStart"/>
            <w:r w:rsidRPr="00FA3356">
              <w:rPr>
                <w:rFonts w:ascii="Times New Roman" w:eastAsia="Times New Roman" w:hAnsi="Times New Roman"/>
                <w:sz w:val="24"/>
                <w:szCs w:val="24"/>
                <w:lang w:eastAsia="bg-BG"/>
              </w:rPr>
              <w:t>Непредставянето</w:t>
            </w:r>
            <w:proofErr w:type="spellEnd"/>
            <w:r w:rsidRPr="00FA3356">
              <w:rPr>
                <w:rFonts w:ascii="Times New Roman" w:eastAsia="Times New Roman" w:hAnsi="Times New Roman"/>
                <w:sz w:val="24"/>
                <w:szCs w:val="24"/>
                <w:lang w:eastAsia="bg-BG"/>
              </w:rPr>
              <w:t xml:space="preserve"> на продължена или подновена банкова гаранция в срок е уредено в чл. 91, ал. 1, т. 7 от ЗУО изрично като основание за отнемане на разрешението на организацията. От цитираните разпоредби може да се изведе извод, че осъществяването на дейността на организацията поначало е обвързано с наличието на банкова гаранция и гарантиране на изпълнението на задълженията и целите по ЗУО.</w:t>
            </w:r>
          </w:p>
          <w:p w:rsidR="00FA3356" w:rsidRPr="00FA3356" w:rsidRDefault="00FA3356" w:rsidP="00FA3356">
            <w:pPr>
              <w:suppressAutoHyphens w:val="0"/>
              <w:overflowPunct w:val="0"/>
              <w:autoSpaceDE w:val="0"/>
              <w:autoSpaceDN w:val="0"/>
              <w:adjustRightInd w:val="0"/>
              <w:spacing w:before="100" w:beforeAutospacing="1"/>
              <w:ind w:firstLine="720"/>
              <w:jc w:val="both"/>
              <w:textAlignment w:val="baseline"/>
              <w:rPr>
                <w:rFonts w:ascii="Times New Roman" w:eastAsia="Times New Roman" w:hAnsi="Times New Roman"/>
                <w:sz w:val="24"/>
                <w:szCs w:val="24"/>
                <w:lang w:eastAsia="bg-BG"/>
              </w:rPr>
            </w:pPr>
            <w:r w:rsidRPr="00FA3356">
              <w:rPr>
                <w:rFonts w:ascii="Times New Roman" w:eastAsia="Times New Roman" w:hAnsi="Times New Roman"/>
                <w:sz w:val="24"/>
                <w:szCs w:val="24"/>
                <w:lang w:eastAsia="bg-BG"/>
              </w:rPr>
              <w:t xml:space="preserve">Отнемането на разрешението е едно от основанията за усвояване на банковата гаранция, съгласно чл. 82, ал. 3, т. 1 от ЗУО. Необходимо е да се отчете системната връзка на тази разпоредба с чл. 93, ал. 2 от ЗУО, по силата на който е допуснато предварително изпълнение на решението по </w:t>
            </w:r>
            <w:r w:rsidRPr="00FA3356">
              <w:rPr>
                <w:rFonts w:ascii="Times New Roman" w:eastAsia="Times New Roman" w:hAnsi="Times New Roman"/>
                <w:sz w:val="24"/>
                <w:szCs w:val="24"/>
                <w:lang w:eastAsia="bg-BG"/>
              </w:rPr>
              <w:lastRenderedPageBreak/>
              <w:t>чл. 91 от ЗУО за отнемане на разрешението. По аргумент от чл. 93, ал. 2 от ЗУО, банковата гаранция може да бъде усвоена още при постановяването на решението по чл. 91 от ЗУО. Към този момент все още не е налице спиране от съда на предварителното изпълнение на това решение.</w:t>
            </w:r>
          </w:p>
          <w:p w:rsidR="00FA3356" w:rsidRPr="00FA3356" w:rsidRDefault="00FA3356" w:rsidP="00FA3356">
            <w:pPr>
              <w:suppressAutoHyphens w:val="0"/>
              <w:overflowPunct w:val="0"/>
              <w:autoSpaceDE w:val="0"/>
              <w:autoSpaceDN w:val="0"/>
              <w:adjustRightInd w:val="0"/>
              <w:spacing w:before="100" w:beforeAutospacing="1"/>
              <w:ind w:firstLine="720"/>
              <w:jc w:val="both"/>
              <w:textAlignment w:val="baseline"/>
              <w:rPr>
                <w:rFonts w:ascii="Times New Roman" w:eastAsia="Times New Roman" w:hAnsi="Times New Roman"/>
                <w:sz w:val="24"/>
                <w:szCs w:val="24"/>
                <w:lang w:eastAsia="bg-BG"/>
              </w:rPr>
            </w:pPr>
            <w:r w:rsidRPr="00FA3356">
              <w:rPr>
                <w:rFonts w:ascii="Times New Roman" w:eastAsia="Times New Roman" w:hAnsi="Times New Roman"/>
                <w:sz w:val="24"/>
                <w:szCs w:val="24"/>
                <w:lang w:eastAsia="bg-BG"/>
              </w:rPr>
              <w:t xml:space="preserve">Неоснователен е доводът, че МОСВ държи средствата при себе си и би могло да се възползва от същите при евентуално настъпване на други основания за усвояване на банковата гаранция. Министерството няма как „да се възползва“ от средства по вече усвоена банкова гаранция, които евентуално биха подлежали на възстановяване. А те ще подлежат на възстановяване при отмяна от съда на решението по чл. 91 от ЗУО за отнемане на разрешението. Съгласно чл. 82, ал. 8 от ЗУО, при отмяна с влязло в сила съдебно решение на решението за отнемане на разрешението, сумата по усвоената банкова гаранция се връща в 14-дневен срок. Настъпването на друго основание за усвояване на банкова гаранция (напр. неизпълнение на задължението за обхванато население) освен това няма как да бъде релевантно към вече усвоената банкова гаранция, защото тя е усвоена на </w:t>
            </w:r>
            <w:r w:rsidRPr="00FA3356">
              <w:rPr>
                <w:rFonts w:ascii="Times New Roman" w:eastAsia="Times New Roman" w:hAnsi="Times New Roman"/>
                <w:sz w:val="24"/>
                <w:szCs w:val="24"/>
                <w:lang w:eastAsia="bg-BG"/>
              </w:rPr>
              <w:lastRenderedPageBreak/>
              <w:t>друго правно основание - отнемане на разрешението.</w:t>
            </w:r>
          </w:p>
          <w:p w:rsidR="00FA3356" w:rsidRPr="00FA3356" w:rsidRDefault="00FA3356" w:rsidP="00FA3356">
            <w:pPr>
              <w:suppressAutoHyphens w:val="0"/>
              <w:overflowPunct w:val="0"/>
              <w:autoSpaceDE w:val="0"/>
              <w:autoSpaceDN w:val="0"/>
              <w:adjustRightInd w:val="0"/>
              <w:spacing w:before="100" w:beforeAutospacing="1"/>
              <w:ind w:firstLine="720"/>
              <w:jc w:val="both"/>
              <w:textAlignment w:val="baseline"/>
              <w:rPr>
                <w:rFonts w:ascii="Times New Roman" w:eastAsia="Times New Roman" w:hAnsi="Times New Roman"/>
                <w:sz w:val="24"/>
                <w:szCs w:val="24"/>
                <w:lang w:eastAsia="bg-BG"/>
              </w:rPr>
            </w:pPr>
            <w:r w:rsidRPr="00FA3356">
              <w:rPr>
                <w:rFonts w:ascii="Times New Roman" w:eastAsia="Times New Roman" w:hAnsi="Times New Roman"/>
                <w:sz w:val="24"/>
                <w:szCs w:val="24"/>
                <w:lang w:eastAsia="bg-BG"/>
              </w:rPr>
              <w:t>В хипотезата на спряно от съда изпълнение на решението за отнемане на разрешението и усвоена банкова гаранция на основание чл. 82, ал. 3, т. 1 от ЗУО организацията по оползотворяване продължава да осъществява своята дейност, без да е гарантирано изпълнението на задълженията за постигане на целите по чл. 14, ал. 1 от ЗУО, както и за обхванато население. Усвоената банкова гаранция е релевантна към решението за отнемане на разрешението на организацията, респ. към съдебното решение, с което се потвърждава или отменя това решение, поради което няма как да гарантира изпълнението на задълженията за постигане на целите по чл. 14, ал. 1 от ЗУО, както и за обхванато население.</w:t>
            </w:r>
          </w:p>
          <w:p w:rsidR="004B35F7" w:rsidRPr="00FA3356" w:rsidRDefault="004B35F7" w:rsidP="00D878E6">
            <w:pPr>
              <w:pStyle w:val="CommentText"/>
              <w:snapToGrid w:val="0"/>
              <w:ind w:firstLine="720"/>
              <w:jc w:val="both"/>
              <w:rPr>
                <w:sz w:val="24"/>
                <w:szCs w:val="24"/>
                <w:lang w:eastAsia="bg-BG"/>
              </w:rPr>
            </w:pPr>
          </w:p>
          <w:p w:rsidR="004B35F7" w:rsidRPr="00FA3356" w:rsidRDefault="004B35F7" w:rsidP="00D878E6">
            <w:pPr>
              <w:pStyle w:val="CommentText"/>
              <w:snapToGrid w:val="0"/>
              <w:ind w:firstLine="720"/>
              <w:jc w:val="both"/>
              <w:rPr>
                <w:sz w:val="24"/>
                <w:szCs w:val="24"/>
                <w:lang w:eastAsia="bg-BG"/>
              </w:rPr>
            </w:pPr>
          </w:p>
          <w:p w:rsidR="004B35F7" w:rsidRPr="00FA3356" w:rsidRDefault="004B35F7" w:rsidP="00D878E6">
            <w:pPr>
              <w:pStyle w:val="CommentText"/>
              <w:snapToGrid w:val="0"/>
              <w:ind w:firstLine="720"/>
              <w:jc w:val="both"/>
              <w:rPr>
                <w:sz w:val="24"/>
                <w:szCs w:val="24"/>
                <w:lang w:eastAsia="bg-BG"/>
              </w:rPr>
            </w:pPr>
          </w:p>
          <w:p w:rsidR="004B35F7" w:rsidRPr="00FA3356" w:rsidRDefault="004B35F7" w:rsidP="00D878E6">
            <w:pPr>
              <w:pStyle w:val="CommentText"/>
              <w:snapToGrid w:val="0"/>
              <w:ind w:firstLine="720"/>
              <w:jc w:val="both"/>
              <w:rPr>
                <w:sz w:val="24"/>
                <w:szCs w:val="24"/>
                <w:lang w:eastAsia="bg-BG"/>
              </w:rPr>
            </w:pPr>
          </w:p>
          <w:p w:rsidR="004B35F7" w:rsidRPr="00FA3356" w:rsidRDefault="004B35F7" w:rsidP="00D878E6">
            <w:pPr>
              <w:pStyle w:val="CommentText"/>
              <w:snapToGrid w:val="0"/>
              <w:ind w:firstLine="720"/>
              <w:jc w:val="both"/>
              <w:rPr>
                <w:sz w:val="24"/>
                <w:szCs w:val="24"/>
                <w:lang w:eastAsia="bg-BG"/>
              </w:rPr>
            </w:pPr>
          </w:p>
          <w:p w:rsidR="004B35F7" w:rsidRPr="00FA3356" w:rsidRDefault="004B35F7" w:rsidP="00D878E6">
            <w:pPr>
              <w:pStyle w:val="CommentText"/>
              <w:snapToGrid w:val="0"/>
              <w:ind w:firstLine="720"/>
              <w:jc w:val="both"/>
              <w:rPr>
                <w:sz w:val="24"/>
                <w:szCs w:val="24"/>
                <w:lang w:eastAsia="bg-BG"/>
              </w:rPr>
            </w:pPr>
          </w:p>
          <w:p w:rsidR="004B35F7" w:rsidRPr="00FA3356" w:rsidRDefault="004B35F7" w:rsidP="00D878E6">
            <w:pPr>
              <w:pStyle w:val="CommentText"/>
              <w:snapToGrid w:val="0"/>
              <w:ind w:firstLine="720"/>
              <w:jc w:val="both"/>
              <w:rPr>
                <w:sz w:val="24"/>
                <w:szCs w:val="24"/>
                <w:lang w:eastAsia="bg-BG"/>
              </w:rPr>
            </w:pPr>
          </w:p>
          <w:p w:rsidR="004B35F7" w:rsidRPr="00FA3356" w:rsidRDefault="004B35F7" w:rsidP="00D878E6">
            <w:pPr>
              <w:pStyle w:val="CommentText"/>
              <w:snapToGrid w:val="0"/>
              <w:ind w:firstLine="720"/>
              <w:jc w:val="both"/>
              <w:rPr>
                <w:sz w:val="24"/>
                <w:szCs w:val="24"/>
                <w:lang w:eastAsia="bg-BG"/>
              </w:rPr>
            </w:pPr>
          </w:p>
          <w:p w:rsidR="004B35F7" w:rsidRPr="00FA3356" w:rsidRDefault="004B35F7" w:rsidP="00D878E6">
            <w:pPr>
              <w:pStyle w:val="CommentText"/>
              <w:snapToGrid w:val="0"/>
              <w:ind w:firstLine="720"/>
              <w:jc w:val="both"/>
              <w:rPr>
                <w:sz w:val="24"/>
                <w:szCs w:val="24"/>
                <w:lang w:eastAsia="bg-BG"/>
              </w:rPr>
            </w:pPr>
          </w:p>
          <w:p w:rsidR="004B35F7" w:rsidRPr="00FA3356" w:rsidRDefault="004B35F7" w:rsidP="00D878E6">
            <w:pPr>
              <w:pStyle w:val="CommentText"/>
              <w:snapToGrid w:val="0"/>
              <w:ind w:firstLine="720"/>
              <w:jc w:val="both"/>
              <w:rPr>
                <w:sz w:val="24"/>
                <w:szCs w:val="24"/>
                <w:lang w:eastAsia="bg-BG"/>
              </w:rPr>
            </w:pPr>
          </w:p>
          <w:p w:rsidR="004B35F7" w:rsidRPr="00FA3356" w:rsidRDefault="004B35F7" w:rsidP="00D878E6">
            <w:pPr>
              <w:pStyle w:val="CommentText"/>
              <w:snapToGrid w:val="0"/>
              <w:ind w:firstLine="720"/>
              <w:jc w:val="both"/>
              <w:rPr>
                <w:sz w:val="24"/>
                <w:szCs w:val="24"/>
                <w:lang w:eastAsia="bg-BG"/>
              </w:rPr>
            </w:pPr>
          </w:p>
          <w:p w:rsidR="004B35F7" w:rsidRPr="00FA3356" w:rsidRDefault="004B35F7" w:rsidP="00D878E6">
            <w:pPr>
              <w:pStyle w:val="CommentText"/>
              <w:snapToGrid w:val="0"/>
              <w:ind w:firstLine="720"/>
              <w:jc w:val="both"/>
              <w:rPr>
                <w:sz w:val="24"/>
                <w:szCs w:val="24"/>
                <w:lang w:eastAsia="bg-BG"/>
              </w:rPr>
            </w:pPr>
          </w:p>
          <w:p w:rsidR="004B35F7" w:rsidRPr="00FA3356" w:rsidRDefault="004B35F7" w:rsidP="00D878E6">
            <w:pPr>
              <w:pStyle w:val="CommentText"/>
              <w:snapToGrid w:val="0"/>
              <w:ind w:firstLine="720"/>
              <w:jc w:val="both"/>
              <w:rPr>
                <w:sz w:val="24"/>
                <w:szCs w:val="24"/>
                <w:lang w:eastAsia="bg-BG"/>
              </w:rPr>
            </w:pPr>
          </w:p>
          <w:p w:rsidR="004B35F7" w:rsidRPr="00FA3356" w:rsidRDefault="004B35F7" w:rsidP="00D878E6">
            <w:pPr>
              <w:pStyle w:val="CommentText"/>
              <w:snapToGrid w:val="0"/>
              <w:ind w:firstLine="720"/>
              <w:jc w:val="both"/>
              <w:rPr>
                <w:sz w:val="24"/>
                <w:szCs w:val="24"/>
                <w:lang w:eastAsia="bg-BG"/>
              </w:rPr>
            </w:pPr>
          </w:p>
          <w:p w:rsidR="004B35F7" w:rsidRPr="00FA3356" w:rsidRDefault="004B35F7" w:rsidP="00D878E6">
            <w:pPr>
              <w:pStyle w:val="CommentText"/>
              <w:snapToGrid w:val="0"/>
              <w:ind w:firstLine="720"/>
              <w:jc w:val="both"/>
              <w:rPr>
                <w:sz w:val="24"/>
                <w:szCs w:val="24"/>
                <w:lang w:eastAsia="bg-BG"/>
              </w:rPr>
            </w:pPr>
          </w:p>
          <w:p w:rsidR="004B35F7" w:rsidRPr="00FA3356" w:rsidRDefault="004B35F7" w:rsidP="00D878E6">
            <w:pPr>
              <w:pStyle w:val="CommentText"/>
              <w:snapToGrid w:val="0"/>
              <w:ind w:firstLine="720"/>
              <w:jc w:val="both"/>
              <w:rPr>
                <w:sz w:val="24"/>
                <w:szCs w:val="24"/>
                <w:lang w:eastAsia="bg-BG"/>
              </w:rPr>
            </w:pPr>
          </w:p>
          <w:p w:rsidR="004B35F7" w:rsidRPr="00FA3356" w:rsidRDefault="004B35F7" w:rsidP="00D878E6">
            <w:pPr>
              <w:pStyle w:val="CommentText"/>
              <w:snapToGrid w:val="0"/>
              <w:ind w:firstLine="720"/>
              <w:jc w:val="both"/>
              <w:rPr>
                <w:sz w:val="24"/>
                <w:szCs w:val="24"/>
                <w:lang w:eastAsia="bg-BG"/>
              </w:rPr>
            </w:pPr>
          </w:p>
          <w:p w:rsidR="004B35F7" w:rsidRPr="00FA3356" w:rsidRDefault="004B35F7" w:rsidP="00D878E6">
            <w:pPr>
              <w:pStyle w:val="CommentText"/>
              <w:snapToGrid w:val="0"/>
              <w:ind w:firstLine="720"/>
              <w:jc w:val="both"/>
              <w:rPr>
                <w:sz w:val="24"/>
                <w:szCs w:val="24"/>
                <w:lang w:eastAsia="bg-BG"/>
              </w:rPr>
            </w:pPr>
          </w:p>
          <w:p w:rsidR="004B35F7" w:rsidRPr="00FA3356" w:rsidRDefault="004B35F7" w:rsidP="00D878E6">
            <w:pPr>
              <w:pStyle w:val="CommentText"/>
              <w:snapToGrid w:val="0"/>
              <w:ind w:firstLine="720"/>
              <w:jc w:val="both"/>
              <w:rPr>
                <w:sz w:val="24"/>
                <w:szCs w:val="24"/>
                <w:lang w:eastAsia="bg-BG"/>
              </w:rPr>
            </w:pPr>
          </w:p>
          <w:p w:rsidR="004B35F7" w:rsidRPr="00FA3356" w:rsidRDefault="004B35F7" w:rsidP="00D878E6">
            <w:pPr>
              <w:pStyle w:val="CommentText"/>
              <w:snapToGrid w:val="0"/>
              <w:ind w:firstLine="720"/>
              <w:jc w:val="both"/>
              <w:rPr>
                <w:sz w:val="24"/>
                <w:szCs w:val="24"/>
                <w:lang w:eastAsia="bg-BG"/>
              </w:rPr>
            </w:pPr>
          </w:p>
          <w:p w:rsidR="004B35F7" w:rsidRPr="00FA3356" w:rsidRDefault="004B35F7" w:rsidP="00D878E6">
            <w:pPr>
              <w:pStyle w:val="CommentText"/>
              <w:snapToGrid w:val="0"/>
              <w:ind w:firstLine="720"/>
              <w:jc w:val="both"/>
              <w:rPr>
                <w:sz w:val="24"/>
                <w:szCs w:val="24"/>
                <w:lang w:eastAsia="bg-BG"/>
              </w:rPr>
            </w:pPr>
          </w:p>
          <w:p w:rsidR="004B35F7" w:rsidRPr="00FA3356" w:rsidRDefault="004B35F7" w:rsidP="00D878E6">
            <w:pPr>
              <w:pStyle w:val="CommentText"/>
              <w:snapToGrid w:val="0"/>
              <w:ind w:firstLine="720"/>
              <w:jc w:val="both"/>
              <w:rPr>
                <w:sz w:val="24"/>
                <w:szCs w:val="24"/>
                <w:lang w:eastAsia="bg-BG"/>
              </w:rPr>
            </w:pPr>
          </w:p>
          <w:p w:rsidR="004B35F7" w:rsidRPr="00FA3356" w:rsidRDefault="004B35F7" w:rsidP="00D878E6">
            <w:pPr>
              <w:pStyle w:val="CommentText"/>
              <w:snapToGrid w:val="0"/>
              <w:ind w:firstLine="720"/>
              <w:jc w:val="both"/>
              <w:rPr>
                <w:sz w:val="24"/>
                <w:szCs w:val="24"/>
                <w:lang w:eastAsia="bg-BG"/>
              </w:rPr>
            </w:pPr>
          </w:p>
          <w:p w:rsidR="004B35F7" w:rsidRPr="00FA3356" w:rsidRDefault="004B35F7" w:rsidP="00D878E6">
            <w:pPr>
              <w:pStyle w:val="CommentText"/>
              <w:snapToGrid w:val="0"/>
              <w:ind w:firstLine="720"/>
              <w:jc w:val="both"/>
              <w:rPr>
                <w:sz w:val="24"/>
                <w:szCs w:val="24"/>
                <w:lang w:eastAsia="bg-BG"/>
              </w:rPr>
            </w:pPr>
          </w:p>
          <w:p w:rsidR="004B35F7" w:rsidRPr="00FA3356" w:rsidRDefault="004B35F7" w:rsidP="00D878E6">
            <w:pPr>
              <w:pStyle w:val="CommentText"/>
              <w:snapToGrid w:val="0"/>
              <w:ind w:firstLine="720"/>
              <w:jc w:val="both"/>
              <w:rPr>
                <w:sz w:val="24"/>
                <w:szCs w:val="24"/>
                <w:lang w:eastAsia="bg-BG"/>
              </w:rPr>
            </w:pPr>
          </w:p>
          <w:p w:rsidR="004B35F7" w:rsidRPr="00FA3356" w:rsidRDefault="004B35F7" w:rsidP="00D878E6">
            <w:pPr>
              <w:pStyle w:val="CommentText"/>
              <w:snapToGrid w:val="0"/>
              <w:ind w:firstLine="720"/>
              <w:jc w:val="both"/>
              <w:rPr>
                <w:sz w:val="24"/>
                <w:szCs w:val="24"/>
                <w:lang w:eastAsia="bg-BG"/>
              </w:rPr>
            </w:pPr>
          </w:p>
          <w:p w:rsidR="004B35F7" w:rsidRPr="00FA3356" w:rsidRDefault="004B35F7" w:rsidP="00D878E6">
            <w:pPr>
              <w:pStyle w:val="CommentText"/>
              <w:snapToGrid w:val="0"/>
              <w:ind w:firstLine="720"/>
              <w:jc w:val="both"/>
              <w:rPr>
                <w:sz w:val="24"/>
                <w:szCs w:val="24"/>
                <w:lang w:eastAsia="bg-BG"/>
              </w:rPr>
            </w:pPr>
          </w:p>
          <w:p w:rsidR="004B35F7" w:rsidRPr="00FA3356" w:rsidRDefault="004B35F7" w:rsidP="00D878E6">
            <w:pPr>
              <w:pStyle w:val="CommentText"/>
              <w:snapToGrid w:val="0"/>
              <w:ind w:firstLine="720"/>
              <w:jc w:val="both"/>
              <w:rPr>
                <w:sz w:val="24"/>
                <w:szCs w:val="24"/>
                <w:lang w:eastAsia="bg-BG"/>
              </w:rPr>
            </w:pPr>
          </w:p>
          <w:p w:rsidR="004B35F7" w:rsidRPr="00FA3356" w:rsidRDefault="004B35F7" w:rsidP="00D878E6">
            <w:pPr>
              <w:pStyle w:val="CommentText"/>
              <w:snapToGrid w:val="0"/>
              <w:ind w:firstLine="720"/>
              <w:jc w:val="both"/>
              <w:rPr>
                <w:sz w:val="24"/>
                <w:szCs w:val="24"/>
                <w:lang w:eastAsia="bg-BG"/>
              </w:rPr>
            </w:pPr>
          </w:p>
          <w:p w:rsidR="004B35F7" w:rsidRPr="00FA3356" w:rsidRDefault="004B35F7" w:rsidP="00D878E6">
            <w:pPr>
              <w:pStyle w:val="CommentText"/>
              <w:snapToGrid w:val="0"/>
              <w:ind w:firstLine="720"/>
              <w:jc w:val="both"/>
              <w:rPr>
                <w:sz w:val="24"/>
                <w:szCs w:val="24"/>
                <w:lang w:eastAsia="bg-BG"/>
              </w:rPr>
            </w:pPr>
          </w:p>
          <w:p w:rsidR="004B35F7" w:rsidRPr="00FA3356" w:rsidRDefault="004B35F7" w:rsidP="00D878E6">
            <w:pPr>
              <w:pStyle w:val="CommentText"/>
              <w:snapToGrid w:val="0"/>
              <w:ind w:firstLine="720"/>
              <w:jc w:val="both"/>
              <w:rPr>
                <w:sz w:val="24"/>
                <w:szCs w:val="24"/>
                <w:lang w:eastAsia="bg-BG"/>
              </w:rPr>
            </w:pPr>
          </w:p>
          <w:p w:rsidR="004B35F7" w:rsidRPr="00FA3356" w:rsidRDefault="004B35F7" w:rsidP="00D878E6">
            <w:pPr>
              <w:pStyle w:val="CommentText"/>
              <w:snapToGrid w:val="0"/>
              <w:ind w:firstLine="720"/>
              <w:jc w:val="both"/>
              <w:rPr>
                <w:sz w:val="24"/>
                <w:szCs w:val="24"/>
                <w:lang w:eastAsia="bg-BG"/>
              </w:rPr>
            </w:pPr>
          </w:p>
          <w:p w:rsidR="004B35F7" w:rsidRPr="00FA3356" w:rsidRDefault="004B35F7" w:rsidP="00D878E6">
            <w:pPr>
              <w:pStyle w:val="CommentText"/>
              <w:snapToGrid w:val="0"/>
              <w:ind w:firstLine="720"/>
              <w:jc w:val="both"/>
              <w:rPr>
                <w:sz w:val="24"/>
                <w:szCs w:val="24"/>
                <w:lang w:eastAsia="bg-BG"/>
              </w:rPr>
            </w:pPr>
          </w:p>
          <w:p w:rsidR="004B35F7" w:rsidRPr="00FA3356" w:rsidRDefault="004B35F7" w:rsidP="00D878E6">
            <w:pPr>
              <w:pStyle w:val="CommentText"/>
              <w:snapToGrid w:val="0"/>
              <w:ind w:firstLine="720"/>
              <w:jc w:val="both"/>
              <w:rPr>
                <w:sz w:val="24"/>
                <w:szCs w:val="24"/>
                <w:lang w:eastAsia="bg-BG"/>
              </w:rPr>
            </w:pPr>
          </w:p>
          <w:p w:rsidR="004B35F7" w:rsidRPr="00FA3356" w:rsidRDefault="004B35F7" w:rsidP="00D878E6">
            <w:pPr>
              <w:pStyle w:val="CommentText"/>
              <w:snapToGrid w:val="0"/>
              <w:ind w:firstLine="720"/>
              <w:jc w:val="both"/>
              <w:rPr>
                <w:sz w:val="24"/>
                <w:szCs w:val="24"/>
                <w:lang w:eastAsia="bg-BG"/>
              </w:rPr>
            </w:pPr>
          </w:p>
          <w:p w:rsidR="004B35F7" w:rsidRPr="00FA3356" w:rsidRDefault="004B35F7" w:rsidP="00D878E6">
            <w:pPr>
              <w:pStyle w:val="CommentText"/>
              <w:snapToGrid w:val="0"/>
              <w:ind w:firstLine="720"/>
              <w:jc w:val="both"/>
              <w:rPr>
                <w:sz w:val="24"/>
                <w:szCs w:val="24"/>
                <w:lang w:eastAsia="bg-BG"/>
              </w:rPr>
            </w:pPr>
          </w:p>
          <w:p w:rsidR="004B35F7" w:rsidRPr="00FA3356" w:rsidRDefault="004B35F7" w:rsidP="00D878E6">
            <w:pPr>
              <w:pStyle w:val="CommentText"/>
              <w:snapToGrid w:val="0"/>
              <w:ind w:firstLine="720"/>
              <w:jc w:val="both"/>
              <w:rPr>
                <w:sz w:val="24"/>
                <w:szCs w:val="24"/>
                <w:lang w:eastAsia="bg-BG"/>
              </w:rPr>
            </w:pPr>
          </w:p>
          <w:p w:rsidR="004B35F7" w:rsidRPr="00FA3356" w:rsidRDefault="004B35F7" w:rsidP="00D878E6">
            <w:pPr>
              <w:pStyle w:val="CommentText"/>
              <w:snapToGrid w:val="0"/>
              <w:ind w:firstLine="720"/>
              <w:jc w:val="both"/>
              <w:rPr>
                <w:sz w:val="24"/>
                <w:szCs w:val="24"/>
                <w:lang w:eastAsia="bg-BG"/>
              </w:rPr>
            </w:pPr>
          </w:p>
          <w:p w:rsidR="004B35F7" w:rsidRPr="00FA3356" w:rsidRDefault="004B35F7" w:rsidP="00D878E6">
            <w:pPr>
              <w:pStyle w:val="CommentText"/>
              <w:snapToGrid w:val="0"/>
              <w:ind w:firstLine="720"/>
              <w:jc w:val="both"/>
              <w:rPr>
                <w:sz w:val="24"/>
                <w:szCs w:val="24"/>
                <w:lang w:eastAsia="bg-BG"/>
              </w:rPr>
            </w:pPr>
          </w:p>
          <w:p w:rsidR="004B35F7" w:rsidRPr="00FA3356" w:rsidRDefault="004B35F7" w:rsidP="00D878E6">
            <w:pPr>
              <w:pStyle w:val="CommentText"/>
              <w:snapToGrid w:val="0"/>
              <w:ind w:firstLine="720"/>
              <w:jc w:val="both"/>
              <w:rPr>
                <w:sz w:val="24"/>
                <w:szCs w:val="24"/>
                <w:lang w:eastAsia="bg-BG"/>
              </w:rPr>
            </w:pPr>
          </w:p>
          <w:p w:rsidR="004B35F7" w:rsidRPr="00FA3356" w:rsidRDefault="004B35F7" w:rsidP="00D878E6">
            <w:pPr>
              <w:pStyle w:val="CommentText"/>
              <w:snapToGrid w:val="0"/>
              <w:ind w:firstLine="720"/>
              <w:jc w:val="both"/>
              <w:rPr>
                <w:sz w:val="24"/>
                <w:szCs w:val="24"/>
                <w:lang w:eastAsia="bg-BG"/>
              </w:rPr>
            </w:pPr>
          </w:p>
          <w:p w:rsidR="004B35F7" w:rsidRPr="00FA3356" w:rsidRDefault="004B35F7" w:rsidP="00D878E6">
            <w:pPr>
              <w:pStyle w:val="CommentText"/>
              <w:snapToGrid w:val="0"/>
              <w:ind w:firstLine="720"/>
              <w:jc w:val="both"/>
              <w:rPr>
                <w:sz w:val="24"/>
                <w:szCs w:val="24"/>
                <w:lang w:eastAsia="bg-BG"/>
              </w:rPr>
            </w:pPr>
          </w:p>
          <w:p w:rsidR="004B35F7" w:rsidRPr="00FA3356" w:rsidRDefault="004B35F7" w:rsidP="00D878E6">
            <w:pPr>
              <w:pStyle w:val="CommentText"/>
              <w:snapToGrid w:val="0"/>
              <w:ind w:firstLine="720"/>
              <w:jc w:val="both"/>
              <w:rPr>
                <w:sz w:val="24"/>
                <w:szCs w:val="24"/>
                <w:lang w:eastAsia="bg-BG"/>
              </w:rPr>
            </w:pPr>
          </w:p>
          <w:p w:rsidR="004B35F7" w:rsidRPr="00FA3356" w:rsidRDefault="004B35F7" w:rsidP="00D878E6">
            <w:pPr>
              <w:pStyle w:val="CommentText"/>
              <w:snapToGrid w:val="0"/>
              <w:ind w:firstLine="720"/>
              <w:jc w:val="both"/>
              <w:rPr>
                <w:sz w:val="24"/>
                <w:szCs w:val="24"/>
                <w:lang w:eastAsia="bg-BG"/>
              </w:rPr>
            </w:pPr>
          </w:p>
          <w:p w:rsidR="004B35F7" w:rsidRPr="00FA3356" w:rsidRDefault="004B35F7" w:rsidP="00D878E6">
            <w:pPr>
              <w:pStyle w:val="CommentText"/>
              <w:snapToGrid w:val="0"/>
              <w:ind w:firstLine="720"/>
              <w:jc w:val="both"/>
              <w:rPr>
                <w:sz w:val="24"/>
                <w:szCs w:val="24"/>
                <w:lang w:eastAsia="bg-BG"/>
              </w:rPr>
            </w:pPr>
          </w:p>
          <w:p w:rsidR="004B35F7" w:rsidRPr="00FA3356" w:rsidRDefault="004B35F7" w:rsidP="00D878E6">
            <w:pPr>
              <w:pStyle w:val="CommentText"/>
              <w:snapToGrid w:val="0"/>
              <w:ind w:firstLine="720"/>
              <w:jc w:val="both"/>
              <w:rPr>
                <w:sz w:val="24"/>
                <w:szCs w:val="24"/>
                <w:lang w:eastAsia="bg-BG"/>
              </w:rPr>
            </w:pPr>
          </w:p>
          <w:p w:rsidR="004B35F7" w:rsidRPr="00FA3356" w:rsidRDefault="004B35F7" w:rsidP="00D878E6">
            <w:pPr>
              <w:pStyle w:val="CommentText"/>
              <w:snapToGrid w:val="0"/>
              <w:ind w:firstLine="720"/>
              <w:jc w:val="both"/>
              <w:rPr>
                <w:sz w:val="24"/>
                <w:szCs w:val="24"/>
                <w:lang w:eastAsia="bg-BG"/>
              </w:rPr>
            </w:pPr>
          </w:p>
          <w:p w:rsidR="004B35F7" w:rsidRPr="00FA3356" w:rsidRDefault="004B35F7" w:rsidP="00D878E6">
            <w:pPr>
              <w:pStyle w:val="CommentText"/>
              <w:snapToGrid w:val="0"/>
              <w:ind w:firstLine="720"/>
              <w:jc w:val="both"/>
              <w:rPr>
                <w:sz w:val="24"/>
                <w:szCs w:val="24"/>
                <w:lang w:eastAsia="bg-BG"/>
              </w:rPr>
            </w:pPr>
          </w:p>
          <w:p w:rsidR="004B35F7" w:rsidRPr="00FA3356" w:rsidRDefault="004B35F7" w:rsidP="00D878E6">
            <w:pPr>
              <w:pStyle w:val="CommentText"/>
              <w:snapToGrid w:val="0"/>
              <w:ind w:firstLine="720"/>
              <w:jc w:val="both"/>
              <w:rPr>
                <w:sz w:val="24"/>
                <w:szCs w:val="24"/>
                <w:lang w:eastAsia="bg-BG"/>
              </w:rPr>
            </w:pPr>
          </w:p>
          <w:p w:rsidR="004B35F7" w:rsidRPr="00FA3356" w:rsidRDefault="004B35F7" w:rsidP="00D878E6">
            <w:pPr>
              <w:pStyle w:val="CommentText"/>
              <w:snapToGrid w:val="0"/>
              <w:ind w:firstLine="720"/>
              <w:jc w:val="both"/>
              <w:rPr>
                <w:sz w:val="24"/>
                <w:szCs w:val="24"/>
                <w:lang w:eastAsia="bg-BG"/>
              </w:rPr>
            </w:pPr>
          </w:p>
          <w:p w:rsidR="004B35F7" w:rsidRPr="00FA3356" w:rsidRDefault="004B35F7" w:rsidP="00D878E6">
            <w:pPr>
              <w:pStyle w:val="CommentText"/>
              <w:snapToGrid w:val="0"/>
              <w:ind w:firstLine="720"/>
              <w:jc w:val="both"/>
              <w:rPr>
                <w:sz w:val="24"/>
                <w:szCs w:val="24"/>
                <w:lang w:eastAsia="bg-BG"/>
              </w:rPr>
            </w:pPr>
          </w:p>
          <w:p w:rsidR="004B35F7" w:rsidRPr="00FA3356" w:rsidRDefault="004B35F7" w:rsidP="00D878E6">
            <w:pPr>
              <w:pStyle w:val="CommentText"/>
              <w:snapToGrid w:val="0"/>
              <w:ind w:firstLine="720"/>
              <w:jc w:val="both"/>
              <w:rPr>
                <w:sz w:val="24"/>
                <w:szCs w:val="24"/>
                <w:lang w:eastAsia="bg-BG"/>
              </w:rPr>
            </w:pPr>
          </w:p>
          <w:p w:rsidR="004B35F7" w:rsidRPr="00FA3356" w:rsidRDefault="004B35F7" w:rsidP="00D878E6">
            <w:pPr>
              <w:pStyle w:val="CommentText"/>
              <w:snapToGrid w:val="0"/>
              <w:ind w:firstLine="720"/>
              <w:jc w:val="both"/>
              <w:rPr>
                <w:sz w:val="24"/>
                <w:szCs w:val="24"/>
                <w:lang w:eastAsia="bg-BG"/>
              </w:rPr>
            </w:pPr>
          </w:p>
          <w:p w:rsidR="004B35F7" w:rsidRPr="00FA3356" w:rsidRDefault="004B35F7" w:rsidP="00D878E6">
            <w:pPr>
              <w:pStyle w:val="CommentText"/>
              <w:snapToGrid w:val="0"/>
              <w:ind w:firstLine="720"/>
              <w:jc w:val="both"/>
              <w:rPr>
                <w:sz w:val="24"/>
                <w:szCs w:val="24"/>
                <w:lang w:eastAsia="bg-BG"/>
              </w:rPr>
            </w:pPr>
          </w:p>
          <w:p w:rsidR="004B35F7" w:rsidRPr="00FA3356" w:rsidRDefault="004B35F7" w:rsidP="00D878E6">
            <w:pPr>
              <w:pStyle w:val="CommentText"/>
              <w:snapToGrid w:val="0"/>
              <w:ind w:firstLine="720"/>
              <w:jc w:val="both"/>
              <w:rPr>
                <w:sz w:val="24"/>
                <w:szCs w:val="24"/>
                <w:lang w:eastAsia="bg-BG"/>
              </w:rPr>
            </w:pPr>
          </w:p>
          <w:p w:rsidR="004B35F7" w:rsidRPr="00FA3356" w:rsidRDefault="004B35F7" w:rsidP="00D878E6">
            <w:pPr>
              <w:pStyle w:val="CommentText"/>
              <w:snapToGrid w:val="0"/>
              <w:ind w:firstLine="720"/>
              <w:jc w:val="both"/>
              <w:rPr>
                <w:sz w:val="24"/>
                <w:szCs w:val="24"/>
                <w:lang w:eastAsia="bg-BG"/>
              </w:rPr>
            </w:pPr>
          </w:p>
          <w:p w:rsidR="004B35F7" w:rsidRPr="00FA3356" w:rsidRDefault="004B35F7" w:rsidP="00D878E6">
            <w:pPr>
              <w:pStyle w:val="CommentText"/>
              <w:snapToGrid w:val="0"/>
              <w:ind w:firstLine="720"/>
              <w:jc w:val="both"/>
              <w:rPr>
                <w:sz w:val="24"/>
                <w:szCs w:val="24"/>
                <w:lang w:eastAsia="bg-BG"/>
              </w:rPr>
            </w:pPr>
          </w:p>
          <w:p w:rsidR="004B35F7" w:rsidRPr="00FA3356" w:rsidRDefault="004B35F7" w:rsidP="00D878E6">
            <w:pPr>
              <w:pStyle w:val="CommentText"/>
              <w:snapToGrid w:val="0"/>
              <w:ind w:firstLine="720"/>
              <w:jc w:val="both"/>
              <w:rPr>
                <w:sz w:val="24"/>
                <w:szCs w:val="24"/>
                <w:lang w:eastAsia="bg-BG"/>
              </w:rPr>
            </w:pPr>
          </w:p>
          <w:p w:rsidR="004B35F7" w:rsidRPr="00FA3356" w:rsidRDefault="004B35F7" w:rsidP="00D878E6">
            <w:pPr>
              <w:pStyle w:val="CommentText"/>
              <w:snapToGrid w:val="0"/>
              <w:ind w:firstLine="720"/>
              <w:jc w:val="both"/>
              <w:rPr>
                <w:sz w:val="24"/>
                <w:szCs w:val="24"/>
                <w:lang w:eastAsia="bg-BG"/>
              </w:rPr>
            </w:pPr>
          </w:p>
          <w:p w:rsidR="004B35F7" w:rsidRPr="00FA3356" w:rsidRDefault="004B35F7" w:rsidP="00D878E6">
            <w:pPr>
              <w:pStyle w:val="CommentText"/>
              <w:snapToGrid w:val="0"/>
              <w:ind w:firstLine="720"/>
              <w:jc w:val="both"/>
              <w:rPr>
                <w:sz w:val="24"/>
                <w:szCs w:val="24"/>
                <w:lang w:eastAsia="bg-BG"/>
              </w:rPr>
            </w:pPr>
          </w:p>
          <w:p w:rsidR="004B35F7" w:rsidRPr="00FA3356" w:rsidRDefault="004B35F7" w:rsidP="00D878E6">
            <w:pPr>
              <w:pStyle w:val="CommentText"/>
              <w:snapToGrid w:val="0"/>
              <w:ind w:firstLine="720"/>
              <w:jc w:val="both"/>
              <w:rPr>
                <w:sz w:val="24"/>
                <w:szCs w:val="24"/>
                <w:lang w:eastAsia="bg-BG"/>
              </w:rPr>
            </w:pPr>
          </w:p>
          <w:p w:rsidR="004B35F7" w:rsidRPr="00FA3356" w:rsidRDefault="004B35F7" w:rsidP="00D878E6">
            <w:pPr>
              <w:pStyle w:val="CommentText"/>
              <w:snapToGrid w:val="0"/>
              <w:ind w:firstLine="720"/>
              <w:jc w:val="both"/>
              <w:rPr>
                <w:sz w:val="24"/>
                <w:szCs w:val="24"/>
                <w:lang w:eastAsia="bg-BG"/>
              </w:rPr>
            </w:pPr>
          </w:p>
          <w:p w:rsidR="004B35F7" w:rsidRPr="00FA3356" w:rsidRDefault="004B35F7" w:rsidP="00D878E6">
            <w:pPr>
              <w:pStyle w:val="CommentText"/>
              <w:snapToGrid w:val="0"/>
              <w:ind w:firstLine="720"/>
              <w:jc w:val="both"/>
              <w:rPr>
                <w:sz w:val="24"/>
                <w:szCs w:val="24"/>
                <w:lang w:eastAsia="bg-BG"/>
              </w:rPr>
            </w:pPr>
          </w:p>
          <w:p w:rsidR="004B35F7" w:rsidRPr="00FA3356" w:rsidRDefault="004B35F7" w:rsidP="00D878E6">
            <w:pPr>
              <w:pStyle w:val="CommentText"/>
              <w:snapToGrid w:val="0"/>
              <w:ind w:firstLine="720"/>
              <w:jc w:val="both"/>
              <w:rPr>
                <w:sz w:val="24"/>
                <w:szCs w:val="24"/>
                <w:lang w:eastAsia="bg-BG"/>
              </w:rPr>
            </w:pPr>
          </w:p>
          <w:p w:rsidR="004B35F7" w:rsidRPr="00FA3356" w:rsidRDefault="004B35F7" w:rsidP="00D878E6">
            <w:pPr>
              <w:pStyle w:val="CommentText"/>
              <w:snapToGrid w:val="0"/>
              <w:ind w:firstLine="720"/>
              <w:jc w:val="both"/>
              <w:rPr>
                <w:sz w:val="24"/>
                <w:szCs w:val="24"/>
                <w:lang w:eastAsia="bg-BG"/>
              </w:rPr>
            </w:pPr>
          </w:p>
          <w:p w:rsidR="004B35F7" w:rsidRPr="00FA3356" w:rsidRDefault="004B35F7" w:rsidP="00D878E6">
            <w:pPr>
              <w:pStyle w:val="CommentText"/>
              <w:snapToGrid w:val="0"/>
              <w:ind w:firstLine="720"/>
              <w:jc w:val="both"/>
              <w:rPr>
                <w:sz w:val="24"/>
                <w:szCs w:val="24"/>
                <w:lang w:eastAsia="bg-BG"/>
              </w:rPr>
            </w:pPr>
          </w:p>
          <w:p w:rsidR="004B35F7" w:rsidRPr="00FA3356" w:rsidRDefault="004B35F7" w:rsidP="00D878E6">
            <w:pPr>
              <w:pStyle w:val="CommentText"/>
              <w:snapToGrid w:val="0"/>
              <w:ind w:firstLine="720"/>
              <w:jc w:val="both"/>
              <w:rPr>
                <w:sz w:val="24"/>
                <w:szCs w:val="24"/>
                <w:lang w:eastAsia="bg-BG"/>
              </w:rPr>
            </w:pPr>
          </w:p>
          <w:p w:rsidR="004B35F7" w:rsidRPr="00FA3356" w:rsidRDefault="004B35F7" w:rsidP="00D878E6">
            <w:pPr>
              <w:pStyle w:val="CommentText"/>
              <w:snapToGrid w:val="0"/>
              <w:ind w:firstLine="720"/>
              <w:jc w:val="both"/>
              <w:rPr>
                <w:sz w:val="24"/>
                <w:szCs w:val="24"/>
                <w:lang w:eastAsia="bg-BG"/>
              </w:rPr>
            </w:pPr>
          </w:p>
          <w:p w:rsidR="004B35F7" w:rsidRPr="00FA3356" w:rsidRDefault="004B35F7" w:rsidP="00D878E6">
            <w:pPr>
              <w:pStyle w:val="CommentText"/>
              <w:snapToGrid w:val="0"/>
              <w:ind w:firstLine="720"/>
              <w:jc w:val="both"/>
              <w:rPr>
                <w:sz w:val="24"/>
                <w:szCs w:val="24"/>
                <w:lang w:eastAsia="bg-BG"/>
              </w:rPr>
            </w:pPr>
          </w:p>
          <w:p w:rsidR="004B35F7" w:rsidRPr="00FA3356" w:rsidRDefault="004B35F7" w:rsidP="00D878E6">
            <w:pPr>
              <w:pStyle w:val="CommentText"/>
              <w:snapToGrid w:val="0"/>
              <w:ind w:firstLine="720"/>
              <w:jc w:val="both"/>
              <w:rPr>
                <w:sz w:val="24"/>
                <w:szCs w:val="24"/>
                <w:lang w:eastAsia="bg-BG"/>
              </w:rPr>
            </w:pPr>
          </w:p>
          <w:p w:rsidR="004B35F7" w:rsidRPr="00FA3356" w:rsidRDefault="004B35F7" w:rsidP="00D878E6">
            <w:pPr>
              <w:pStyle w:val="CommentText"/>
              <w:snapToGrid w:val="0"/>
              <w:ind w:firstLine="720"/>
              <w:jc w:val="both"/>
              <w:rPr>
                <w:sz w:val="24"/>
                <w:szCs w:val="24"/>
                <w:lang w:eastAsia="bg-BG"/>
              </w:rPr>
            </w:pPr>
          </w:p>
          <w:p w:rsidR="004B35F7" w:rsidRPr="00FA3356" w:rsidRDefault="004B35F7" w:rsidP="00D878E6">
            <w:pPr>
              <w:pStyle w:val="CommentText"/>
              <w:snapToGrid w:val="0"/>
              <w:ind w:firstLine="720"/>
              <w:jc w:val="both"/>
              <w:rPr>
                <w:sz w:val="24"/>
                <w:szCs w:val="24"/>
                <w:lang w:eastAsia="bg-BG"/>
              </w:rPr>
            </w:pPr>
          </w:p>
          <w:p w:rsidR="004B35F7" w:rsidRPr="00FA3356" w:rsidRDefault="004B35F7" w:rsidP="00D878E6">
            <w:pPr>
              <w:pStyle w:val="CommentText"/>
              <w:snapToGrid w:val="0"/>
              <w:ind w:firstLine="720"/>
              <w:jc w:val="both"/>
              <w:rPr>
                <w:sz w:val="24"/>
                <w:szCs w:val="24"/>
                <w:lang w:eastAsia="bg-BG"/>
              </w:rPr>
            </w:pPr>
          </w:p>
          <w:p w:rsidR="004B35F7" w:rsidRPr="00FA3356" w:rsidRDefault="004B35F7" w:rsidP="00D878E6">
            <w:pPr>
              <w:pStyle w:val="CommentText"/>
              <w:snapToGrid w:val="0"/>
              <w:ind w:firstLine="720"/>
              <w:jc w:val="both"/>
              <w:rPr>
                <w:sz w:val="24"/>
                <w:szCs w:val="24"/>
                <w:lang w:eastAsia="bg-BG"/>
              </w:rPr>
            </w:pPr>
          </w:p>
          <w:p w:rsidR="004B35F7" w:rsidRPr="00FA3356" w:rsidRDefault="004B35F7" w:rsidP="00D878E6">
            <w:pPr>
              <w:pStyle w:val="CommentText"/>
              <w:snapToGrid w:val="0"/>
              <w:ind w:firstLine="720"/>
              <w:jc w:val="both"/>
              <w:rPr>
                <w:sz w:val="24"/>
                <w:szCs w:val="24"/>
                <w:lang w:eastAsia="bg-BG"/>
              </w:rPr>
            </w:pPr>
          </w:p>
          <w:p w:rsidR="004B35F7" w:rsidRPr="00FA3356" w:rsidRDefault="004B35F7" w:rsidP="00D878E6">
            <w:pPr>
              <w:pStyle w:val="CommentText"/>
              <w:snapToGrid w:val="0"/>
              <w:ind w:firstLine="720"/>
              <w:jc w:val="both"/>
              <w:rPr>
                <w:sz w:val="24"/>
                <w:szCs w:val="24"/>
                <w:lang w:eastAsia="bg-BG"/>
              </w:rPr>
            </w:pPr>
          </w:p>
          <w:p w:rsidR="004B35F7" w:rsidRPr="00FA3356" w:rsidRDefault="004B35F7" w:rsidP="00D878E6">
            <w:pPr>
              <w:pStyle w:val="CommentText"/>
              <w:snapToGrid w:val="0"/>
              <w:ind w:firstLine="720"/>
              <w:jc w:val="both"/>
              <w:rPr>
                <w:sz w:val="24"/>
                <w:szCs w:val="24"/>
                <w:lang w:eastAsia="bg-BG"/>
              </w:rPr>
            </w:pPr>
          </w:p>
          <w:p w:rsidR="004B35F7" w:rsidRPr="00FA3356" w:rsidRDefault="004B35F7" w:rsidP="00D878E6">
            <w:pPr>
              <w:pStyle w:val="CommentText"/>
              <w:snapToGrid w:val="0"/>
              <w:ind w:firstLine="720"/>
              <w:jc w:val="both"/>
              <w:rPr>
                <w:sz w:val="24"/>
                <w:szCs w:val="24"/>
                <w:lang w:eastAsia="bg-BG"/>
              </w:rPr>
            </w:pPr>
          </w:p>
          <w:p w:rsidR="004B35F7" w:rsidRPr="00FA3356" w:rsidRDefault="004B35F7" w:rsidP="00D878E6">
            <w:pPr>
              <w:pStyle w:val="CommentText"/>
              <w:snapToGrid w:val="0"/>
              <w:ind w:firstLine="720"/>
              <w:jc w:val="both"/>
              <w:rPr>
                <w:sz w:val="24"/>
                <w:szCs w:val="24"/>
                <w:lang w:eastAsia="bg-BG"/>
              </w:rPr>
            </w:pPr>
          </w:p>
          <w:p w:rsidR="004B35F7" w:rsidRPr="00FA3356" w:rsidRDefault="004B35F7" w:rsidP="00D878E6">
            <w:pPr>
              <w:pStyle w:val="CommentText"/>
              <w:snapToGrid w:val="0"/>
              <w:ind w:firstLine="720"/>
              <w:jc w:val="both"/>
              <w:rPr>
                <w:sz w:val="24"/>
                <w:szCs w:val="24"/>
                <w:lang w:eastAsia="bg-BG"/>
              </w:rPr>
            </w:pPr>
          </w:p>
          <w:p w:rsidR="004B35F7" w:rsidRPr="00FA3356" w:rsidRDefault="004B35F7" w:rsidP="00D878E6">
            <w:pPr>
              <w:pStyle w:val="CommentText"/>
              <w:snapToGrid w:val="0"/>
              <w:ind w:firstLine="720"/>
              <w:jc w:val="both"/>
              <w:rPr>
                <w:sz w:val="24"/>
                <w:szCs w:val="24"/>
                <w:lang w:eastAsia="bg-BG"/>
              </w:rPr>
            </w:pPr>
          </w:p>
          <w:p w:rsidR="004B35F7" w:rsidRPr="00FA3356" w:rsidRDefault="004B35F7" w:rsidP="00D878E6">
            <w:pPr>
              <w:pStyle w:val="CommentText"/>
              <w:snapToGrid w:val="0"/>
              <w:ind w:firstLine="720"/>
              <w:jc w:val="both"/>
              <w:rPr>
                <w:sz w:val="24"/>
                <w:szCs w:val="24"/>
                <w:lang w:eastAsia="bg-BG"/>
              </w:rPr>
            </w:pPr>
          </w:p>
          <w:p w:rsidR="004B35F7" w:rsidRPr="00FA3356" w:rsidRDefault="004B35F7" w:rsidP="00D878E6">
            <w:pPr>
              <w:pStyle w:val="CommentText"/>
              <w:snapToGrid w:val="0"/>
              <w:ind w:firstLine="720"/>
              <w:jc w:val="both"/>
              <w:rPr>
                <w:sz w:val="24"/>
                <w:szCs w:val="24"/>
                <w:lang w:eastAsia="bg-BG"/>
              </w:rPr>
            </w:pPr>
          </w:p>
          <w:p w:rsidR="004B35F7" w:rsidRPr="00FA3356" w:rsidRDefault="004B35F7" w:rsidP="00D878E6">
            <w:pPr>
              <w:pStyle w:val="CommentText"/>
              <w:snapToGrid w:val="0"/>
              <w:ind w:firstLine="720"/>
              <w:jc w:val="both"/>
              <w:rPr>
                <w:sz w:val="24"/>
                <w:szCs w:val="24"/>
                <w:lang w:eastAsia="bg-BG"/>
              </w:rPr>
            </w:pPr>
          </w:p>
          <w:p w:rsidR="004B35F7" w:rsidRPr="00FA3356" w:rsidRDefault="004B35F7" w:rsidP="00D878E6">
            <w:pPr>
              <w:pStyle w:val="CommentText"/>
              <w:snapToGrid w:val="0"/>
              <w:ind w:firstLine="720"/>
              <w:jc w:val="both"/>
              <w:rPr>
                <w:sz w:val="24"/>
                <w:szCs w:val="24"/>
                <w:lang w:eastAsia="bg-BG"/>
              </w:rPr>
            </w:pPr>
          </w:p>
          <w:p w:rsidR="004B35F7" w:rsidRPr="00FA3356" w:rsidRDefault="004B35F7" w:rsidP="00D878E6">
            <w:pPr>
              <w:pStyle w:val="CommentText"/>
              <w:snapToGrid w:val="0"/>
              <w:ind w:firstLine="720"/>
              <w:jc w:val="both"/>
              <w:rPr>
                <w:sz w:val="24"/>
                <w:szCs w:val="24"/>
                <w:lang w:eastAsia="bg-BG"/>
              </w:rPr>
            </w:pPr>
          </w:p>
          <w:p w:rsidR="004B35F7" w:rsidRPr="00FA3356" w:rsidRDefault="004B35F7" w:rsidP="00D878E6">
            <w:pPr>
              <w:pStyle w:val="CommentText"/>
              <w:snapToGrid w:val="0"/>
              <w:ind w:firstLine="720"/>
              <w:jc w:val="both"/>
              <w:rPr>
                <w:sz w:val="24"/>
                <w:szCs w:val="24"/>
                <w:lang w:eastAsia="bg-BG"/>
              </w:rPr>
            </w:pPr>
          </w:p>
          <w:p w:rsidR="004B35F7" w:rsidRPr="00FA3356" w:rsidRDefault="004B35F7" w:rsidP="00D878E6">
            <w:pPr>
              <w:pStyle w:val="CommentText"/>
              <w:snapToGrid w:val="0"/>
              <w:ind w:firstLine="720"/>
              <w:jc w:val="both"/>
              <w:rPr>
                <w:sz w:val="24"/>
                <w:szCs w:val="24"/>
                <w:lang w:eastAsia="bg-BG"/>
              </w:rPr>
            </w:pPr>
          </w:p>
          <w:p w:rsidR="004B35F7" w:rsidRPr="00FA3356" w:rsidRDefault="004B35F7" w:rsidP="00D878E6">
            <w:pPr>
              <w:pStyle w:val="CommentText"/>
              <w:snapToGrid w:val="0"/>
              <w:ind w:firstLine="720"/>
              <w:jc w:val="both"/>
              <w:rPr>
                <w:sz w:val="24"/>
                <w:szCs w:val="24"/>
                <w:lang w:eastAsia="bg-BG"/>
              </w:rPr>
            </w:pPr>
          </w:p>
          <w:p w:rsidR="004B35F7" w:rsidRPr="00FA3356" w:rsidRDefault="004B35F7" w:rsidP="00D878E6">
            <w:pPr>
              <w:pStyle w:val="CommentText"/>
              <w:snapToGrid w:val="0"/>
              <w:ind w:firstLine="720"/>
              <w:jc w:val="both"/>
              <w:rPr>
                <w:sz w:val="24"/>
                <w:szCs w:val="24"/>
                <w:lang w:eastAsia="bg-BG"/>
              </w:rPr>
            </w:pPr>
          </w:p>
          <w:p w:rsidR="004B35F7" w:rsidRPr="00FA3356" w:rsidRDefault="004B35F7" w:rsidP="00D878E6">
            <w:pPr>
              <w:pStyle w:val="CommentText"/>
              <w:snapToGrid w:val="0"/>
              <w:ind w:firstLine="720"/>
              <w:jc w:val="both"/>
              <w:rPr>
                <w:sz w:val="24"/>
                <w:szCs w:val="24"/>
                <w:lang w:eastAsia="bg-BG"/>
              </w:rPr>
            </w:pPr>
          </w:p>
          <w:p w:rsidR="004B35F7" w:rsidRPr="00FA3356" w:rsidRDefault="004B35F7" w:rsidP="00D878E6">
            <w:pPr>
              <w:pStyle w:val="CommentText"/>
              <w:snapToGrid w:val="0"/>
              <w:ind w:firstLine="720"/>
              <w:jc w:val="both"/>
              <w:rPr>
                <w:sz w:val="24"/>
                <w:szCs w:val="24"/>
                <w:lang w:eastAsia="bg-BG"/>
              </w:rPr>
            </w:pPr>
          </w:p>
          <w:p w:rsidR="004B35F7" w:rsidRPr="00FA3356" w:rsidRDefault="004B35F7" w:rsidP="00D878E6">
            <w:pPr>
              <w:pStyle w:val="CommentText"/>
              <w:snapToGrid w:val="0"/>
              <w:ind w:firstLine="720"/>
              <w:jc w:val="both"/>
              <w:rPr>
                <w:sz w:val="24"/>
                <w:szCs w:val="24"/>
                <w:lang w:eastAsia="bg-BG"/>
              </w:rPr>
            </w:pPr>
          </w:p>
          <w:p w:rsidR="004B35F7" w:rsidRPr="00FA3356" w:rsidRDefault="004B35F7" w:rsidP="00D878E6">
            <w:pPr>
              <w:pStyle w:val="CommentText"/>
              <w:snapToGrid w:val="0"/>
              <w:ind w:firstLine="720"/>
              <w:jc w:val="both"/>
              <w:rPr>
                <w:sz w:val="24"/>
                <w:szCs w:val="24"/>
                <w:lang w:eastAsia="bg-BG"/>
              </w:rPr>
            </w:pPr>
          </w:p>
          <w:p w:rsidR="004B35F7" w:rsidRPr="00FA3356" w:rsidRDefault="004B35F7" w:rsidP="00D878E6">
            <w:pPr>
              <w:pStyle w:val="CommentText"/>
              <w:snapToGrid w:val="0"/>
              <w:ind w:firstLine="720"/>
              <w:jc w:val="both"/>
              <w:rPr>
                <w:sz w:val="24"/>
                <w:szCs w:val="24"/>
                <w:lang w:eastAsia="bg-BG"/>
              </w:rPr>
            </w:pPr>
          </w:p>
          <w:p w:rsidR="004B35F7" w:rsidRPr="00FA3356" w:rsidRDefault="004B35F7" w:rsidP="00D878E6">
            <w:pPr>
              <w:pStyle w:val="CommentText"/>
              <w:snapToGrid w:val="0"/>
              <w:ind w:firstLine="720"/>
              <w:jc w:val="both"/>
              <w:rPr>
                <w:sz w:val="24"/>
                <w:szCs w:val="24"/>
                <w:lang w:eastAsia="bg-BG"/>
              </w:rPr>
            </w:pPr>
          </w:p>
          <w:p w:rsidR="004B35F7" w:rsidRPr="00FA3356" w:rsidRDefault="004B35F7" w:rsidP="00D878E6">
            <w:pPr>
              <w:pStyle w:val="CommentText"/>
              <w:snapToGrid w:val="0"/>
              <w:ind w:firstLine="720"/>
              <w:jc w:val="both"/>
              <w:rPr>
                <w:sz w:val="24"/>
                <w:szCs w:val="24"/>
                <w:lang w:eastAsia="bg-BG"/>
              </w:rPr>
            </w:pPr>
          </w:p>
          <w:p w:rsidR="004B35F7" w:rsidRPr="00FA3356" w:rsidRDefault="004B35F7" w:rsidP="00D878E6">
            <w:pPr>
              <w:pStyle w:val="CommentText"/>
              <w:snapToGrid w:val="0"/>
              <w:ind w:firstLine="720"/>
              <w:jc w:val="both"/>
              <w:rPr>
                <w:sz w:val="24"/>
                <w:szCs w:val="24"/>
                <w:lang w:eastAsia="bg-BG"/>
              </w:rPr>
            </w:pPr>
          </w:p>
          <w:p w:rsidR="004B35F7" w:rsidRPr="00FA3356" w:rsidRDefault="004B35F7" w:rsidP="00D878E6">
            <w:pPr>
              <w:pStyle w:val="CommentText"/>
              <w:snapToGrid w:val="0"/>
              <w:ind w:firstLine="720"/>
              <w:jc w:val="both"/>
              <w:rPr>
                <w:sz w:val="24"/>
                <w:szCs w:val="24"/>
                <w:lang w:eastAsia="bg-BG"/>
              </w:rPr>
            </w:pPr>
          </w:p>
          <w:p w:rsidR="004B35F7" w:rsidRPr="00FA3356" w:rsidRDefault="004B35F7" w:rsidP="00D878E6">
            <w:pPr>
              <w:pStyle w:val="CommentText"/>
              <w:snapToGrid w:val="0"/>
              <w:ind w:firstLine="720"/>
              <w:jc w:val="both"/>
              <w:rPr>
                <w:sz w:val="24"/>
                <w:szCs w:val="24"/>
                <w:lang w:eastAsia="bg-BG"/>
              </w:rPr>
            </w:pPr>
          </w:p>
          <w:p w:rsidR="004B35F7" w:rsidRPr="00FA3356" w:rsidRDefault="004B35F7" w:rsidP="00D878E6">
            <w:pPr>
              <w:pStyle w:val="CommentText"/>
              <w:snapToGrid w:val="0"/>
              <w:ind w:firstLine="720"/>
              <w:jc w:val="both"/>
              <w:rPr>
                <w:sz w:val="24"/>
                <w:szCs w:val="24"/>
                <w:lang w:eastAsia="bg-BG"/>
              </w:rPr>
            </w:pPr>
          </w:p>
          <w:p w:rsidR="004B35F7" w:rsidRPr="00FA3356" w:rsidRDefault="004B35F7" w:rsidP="00D878E6">
            <w:pPr>
              <w:pStyle w:val="CommentText"/>
              <w:snapToGrid w:val="0"/>
              <w:ind w:firstLine="720"/>
              <w:jc w:val="both"/>
              <w:rPr>
                <w:sz w:val="24"/>
                <w:szCs w:val="24"/>
                <w:lang w:eastAsia="bg-BG"/>
              </w:rPr>
            </w:pPr>
          </w:p>
          <w:p w:rsidR="004B35F7" w:rsidRPr="00FA3356" w:rsidRDefault="004B35F7" w:rsidP="00D878E6">
            <w:pPr>
              <w:pStyle w:val="CommentText"/>
              <w:snapToGrid w:val="0"/>
              <w:ind w:firstLine="720"/>
              <w:jc w:val="both"/>
              <w:rPr>
                <w:sz w:val="24"/>
                <w:szCs w:val="24"/>
                <w:lang w:eastAsia="bg-BG"/>
              </w:rPr>
            </w:pPr>
          </w:p>
          <w:p w:rsidR="004B35F7" w:rsidRPr="00FA3356" w:rsidRDefault="004B35F7" w:rsidP="00D878E6">
            <w:pPr>
              <w:pStyle w:val="CommentText"/>
              <w:snapToGrid w:val="0"/>
              <w:ind w:firstLine="720"/>
              <w:jc w:val="both"/>
              <w:rPr>
                <w:sz w:val="24"/>
                <w:szCs w:val="24"/>
                <w:lang w:eastAsia="bg-BG"/>
              </w:rPr>
            </w:pPr>
          </w:p>
          <w:p w:rsidR="004B35F7" w:rsidRPr="00FA3356" w:rsidRDefault="004B35F7" w:rsidP="00D878E6">
            <w:pPr>
              <w:pStyle w:val="CommentText"/>
              <w:snapToGrid w:val="0"/>
              <w:ind w:firstLine="720"/>
              <w:jc w:val="both"/>
              <w:rPr>
                <w:sz w:val="24"/>
                <w:szCs w:val="24"/>
                <w:lang w:eastAsia="bg-BG"/>
              </w:rPr>
            </w:pPr>
          </w:p>
          <w:p w:rsidR="004B35F7" w:rsidRPr="00FA3356" w:rsidRDefault="004B35F7" w:rsidP="00D878E6">
            <w:pPr>
              <w:pStyle w:val="CommentText"/>
              <w:snapToGrid w:val="0"/>
              <w:ind w:firstLine="720"/>
              <w:jc w:val="both"/>
              <w:rPr>
                <w:sz w:val="24"/>
                <w:szCs w:val="24"/>
                <w:lang w:eastAsia="bg-BG"/>
              </w:rPr>
            </w:pPr>
          </w:p>
          <w:p w:rsidR="004B35F7" w:rsidRPr="00FA3356" w:rsidRDefault="004B35F7" w:rsidP="00D878E6">
            <w:pPr>
              <w:pStyle w:val="CommentText"/>
              <w:snapToGrid w:val="0"/>
              <w:ind w:firstLine="720"/>
              <w:jc w:val="both"/>
              <w:rPr>
                <w:sz w:val="24"/>
                <w:szCs w:val="24"/>
                <w:lang w:eastAsia="bg-BG"/>
              </w:rPr>
            </w:pPr>
          </w:p>
          <w:p w:rsidR="004B35F7" w:rsidRPr="00FA3356" w:rsidRDefault="004B35F7" w:rsidP="00D878E6">
            <w:pPr>
              <w:pStyle w:val="CommentText"/>
              <w:snapToGrid w:val="0"/>
              <w:ind w:firstLine="720"/>
              <w:jc w:val="both"/>
              <w:rPr>
                <w:sz w:val="24"/>
                <w:szCs w:val="24"/>
                <w:lang w:eastAsia="bg-BG"/>
              </w:rPr>
            </w:pPr>
          </w:p>
          <w:p w:rsidR="004B35F7" w:rsidRPr="00FA3356" w:rsidRDefault="004B35F7" w:rsidP="00D878E6">
            <w:pPr>
              <w:pStyle w:val="CommentText"/>
              <w:snapToGrid w:val="0"/>
              <w:ind w:firstLine="720"/>
              <w:jc w:val="both"/>
              <w:rPr>
                <w:sz w:val="24"/>
                <w:szCs w:val="24"/>
                <w:lang w:eastAsia="bg-BG"/>
              </w:rPr>
            </w:pPr>
          </w:p>
          <w:p w:rsidR="004B35F7" w:rsidRPr="00FA3356" w:rsidRDefault="004B35F7" w:rsidP="00D878E6">
            <w:pPr>
              <w:pStyle w:val="CommentText"/>
              <w:snapToGrid w:val="0"/>
              <w:ind w:firstLine="720"/>
              <w:jc w:val="both"/>
              <w:rPr>
                <w:sz w:val="24"/>
                <w:szCs w:val="24"/>
                <w:lang w:eastAsia="bg-BG"/>
              </w:rPr>
            </w:pPr>
          </w:p>
          <w:p w:rsidR="004B35F7" w:rsidRPr="00FA3356" w:rsidRDefault="004B35F7" w:rsidP="00D878E6">
            <w:pPr>
              <w:pStyle w:val="CommentText"/>
              <w:snapToGrid w:val="0"/>
              <w:ind w:firstLine="720"/>
              <w:jc w:val="both"/>
              <w:rPr>
                <w:sz w:val="24"/>
                <w:szCs w:val="24"/>
                <w:lang w:eastAsia="bg-BG"/>
              </w:rPr>
            </w:pPr>
          </w:p>
          <w:p w:rsidR="004B35F7" w:rsidRPr="00FA3356" w:rsidRDefault="004B35F7" w:rsidP="00D878E6">
            <w:pPr>
              <w:pStyle w:val="CommentText"/>
              <w:snapToGrid w:val="0"/>
              <w:ind w:firstLine="720"/>
              <w:jc w:val="both"/>
              <w:rPr>
                <w:sz w:val="24"/>
                <w:szCs w:val="24"/>
                <w:lang w:eastAsia="bg-BG"/>
              </w:rPr>
            </w:pPr>
          </w:p>
          <w:p w:rsidR="004B35F7" w:rsidRPr="00FA3356" w:rsidRDefault="004B35F7" w:rsidP="00D878E6">
            <w:pPr>
              <w:pStyle w:val="CommentText"/>
              <w:snapToGrid w:val="0"/>
              <w:ind w:firstLine="720"/>
              <w:jc w:val="both"/>
              <w:rPr>
                <w:sz w:val="24"/>
                <w:szCs w:val="24"/>
                <w:lang w:eastAsia="bg-BG"/>
              </w:rPr>
            </w:pPr>
          </w:p>
          <w:p w:rsidR="004B35F7" w:rsidRPr="00FA3356" w:rsidRDefault="004B35F7" w:rsidP="00D878E6">
            <w:pPr>
              <w:pStyle w:val="CommentText"/>
              <w:snapToGrid w:val="0"/>
              <w:ind w:firstLine="720"/>
              <w:jc w:val="both"/>
              <w:rPr>
                <w:sz w:val="24"/>
                <w:szCs w:val="24"/>
                <w:lang w:eastAsia="bg-BG"/>
              </w:rPr>
            </w:pPr>
          </w:p>
          <w:p w:rsidR="004B35F7" w:rsidRPr="00FA3356" w:rsidRDefault="004B35F7" w:rsidP="00D878E6">
            <w:pPr>
              <w:pStyle w:val="CommentText"/>
              <w:snapToGrid w:val="0"/>
              <w:ind w:firstLine="720"/>
              <w:jc w:val="both"/>
              <w:rPr>
                <w:sz w:val="24"/>
                <w:szCs w:val="24"/>
                <w:lang w:eastAsia="bg-BG"/>
              </w:rPr>
            </w:pPr>
          </w:p>
          <w:p w:rsidR="004B35F7" w:rsidRPr="00FA3356" w:rsidRDefault="004B35F7" w:rsidP="00D878E6">
            <w:pPr>
              <w:pStyle w:val="CommentText"/>
              <w:snapToGrid w:val="0"/>
              <w:ind w:firstLine="720"/>
              <w:jc w:val="both"/>
              <w:rPr>
                <w:sz w:val="24"/>
                <w:szCs w:val="24"/>
                <w:lang w:eastAsia="bg-BG"/>
              </w:rPr>
            </w:pPr>
          </w:p>
          <w:p w:rsidR="004B35F7" w:rsidRPr="00FA3356" w:rsidRDefault="004B35F7" w:rsidP="00D878E6">
            <w:pPr>
              <w:pStyle w:val="CommentText"/>
              <w:snapToGrid w:val="0"/>
              <w:ind w:firstLine="720"/>
              <w:jc w:val="both"/>
              <w:rPr>
                <w:sz w:val="24"/>
                <w:szCs w:val="24"/>
                <w:lang w:eastAsia="bg-BG"/>
              </w:rPr>
            </w:pPr>
          </w:p>
          <w:p w:rsidR="004B35F7" w:rsidRPr="00FA3356" w:rsidRDefault="004B35F7" w:rsidP="00D878E6">
            <w:pPr>
              <w:pStyle w:val="CommentText"/>
              <w:snapToGrid w:val="0"/>
              <w:ind w:firstLine="720"/>
              <w:jc w:val="both"/>
              <w:rPr>
                <w:sz w:val="24"/>
                <w:szCs w:val="24"/>
                <w:lang w:eastAsia="bg-BG"/>
              </w:rPr>
            </w:pPr>
          </w:p>
          <w:p w:rsidR="004B35F7" w:rsidRPr="00FA3356" w:rsidRDefault="004B35F7" w:rsidP="00D878E6">
            <w:pPr>
              <w:pStyle w:val="CommentText"/>
              <w:snapToGrid w:val="0"/>
              <w:ind w:firstLine="720"/>
              <w:jc w:val="both"/>
              <w:rPr>
                <w:sz w:val="24"/>
                <w:szCs w:val="24"/>
                <w:lang w:eastAsia="bg-BG"/>
              </w:rPr>
            </w:pPr>
          </w:p>
          <w:p w:rsidR="004B35F7" w:rsidRPr="00FA3356" w:rsidRDefault="004B35F7" w:rsidP="00D878E6">
            <w:pPr>
              <w:pStyle w:val="CommentText"/>
              <w:snapToGrid w:val="0"/>
              <w:ind w:firstLine="720"/>
              <w:jc w:val="both"/>
              <w:rPr>
                <w:sz w:val="24"/>
                <w:szCs w:val="24"/>
                <w:lang w:eastAsia="bg-BG"/>
              </w:rPr>
            </w:pPr>
          </w:p>
          <w:p w:rsidR="004B35F7" w:rsidRPr="00FA3356" w:rsidRDefault="004B35F7" w:rsidP="00D878E6">
            <w:pPr>
              <w:pStyle w:val="CommentText"/>
              <w:snapToGrid w:val="0"/>
              <w:ind w:firstLine="720"/>
              <w:jc w:val="both"/>
              <w:rPr>
                <w:sz w:val="24"/>
                <w:szCs w:val="24"/>
                <w:lang w:eastAsia="bg-BG"/>
              </w:rPr>
            </w:pPr>
          </w:p>
          <w:p w:rsidR="004B35F7" w:rsidRPr="00FA3356" w:rsidRDefault="004B35F7" w:rsidP="00D878E6">
            <w:pPr>
              <w:pStyle w:val="CommentText"/>
              <w:snapToGrid w:val="0"/>
              <w:ind w:firstLine="720"/>
              <w:jc w:val="both"/>
              <w:rPr>
                <w:sz w:val="24"/>
                <w:szCs w:val="24"/>
                <w:lang w:eastAsia="bg-BG"/>
              </w:rPr>
            </w:pPr>
          </w:p>
          <w:p w:rsidR="004B35F7" w:rsidRPr="00FA3356" w:rsidRDefault="004B35F7" w:rsidP="00D878E6">
            <w:pPr>
              <w:pStyle w:val="CommentText"/>
              <w:snapToGrid w:val="0"/>
              <w:ind w:firstLine="720"/>
              <w:jc w:val="both"/>
              <w:rPr>
                <w:sz w:val="24"/>
                <w:szCs w:val="24"/>
                <w:lang w:eastAsia="bg-BG"/>
              </w:rPr>
            </w:pPr>
          </w:p>
          <w:p w:rsidR="004B35F7" w:rsidRPr="00FA3356" w:rsidRDefault="004B35F7" w:rsidP="00D878E6">
            <w:pPr>
              <w:pStyle w:val="CommentText"/>
              <w:snapToGrid w:val="0"/>
              <w:ind w:firstLine="720"/>
              <w:jc w:val="both"/>
              <w:rPr>
                <w:sz w:val="24"/>
                <w:szCs w:val="24"/>
                <w:lang w:eastAsia="bg-BG"/>
              </w:rPr>
            </w:pPr>
          </w:p>
          <w:p w:rsidR="004B35F7" w:rsidRPr="00FA3356" w:rsidRDefault="004B35F7" w:rsidP="00D878E6">
            <w:pPr>
              <w:pStyle w:val="CommentText"/>
              <w:snapToGrid w:val="0"/>
              <w:ind w:firstLine="720"/>
              <w:jc w:val="both"/>
              <w:rPr>
                <w:sz w:val="24"/>
                <w:szCs w:val="24"/>
                <w:lang w:eastAsia="bg-BG"/>
              </w:rPr>
            </w:pPr>
          </w:p>
          <w:p w:rsidR="004B35F7" w:rsidRPr="00FA3356" w:rsidRDefault="004B35F7" w:rsidP="00D878E6">
            <w:pPr>
              <w:pStyle w:val="CommentText"/>
              <w:snapToGrid w:val="0"/>
              <w:ind w:firstLine="720"/>
              <w:jc w:val="both"/>
              <w:rPr>
                <w:sz w:val="24"/>
                <w:szCs w:val="24"/>
                <w:lang w:eastAsia="bg-BG"/>
              </w:rPr>
            </w:pPr>
          </w:p>
          <w:p w:rsidR="004B35F7" w:rsidRPr="00FA3356" w:rsidRDefault="004B35F7" w:rsidP="00D878E6">
            <w:pPr>
              <w:pStyle w:val="CommentText"/>
              <w:snapToGrid w:val="0"/>
              <w:ind w:firstLine="720"/>
              <w:jc w:val="both"/>
              <w:rPr>
                <w:sz w:val="24"/>
                <w:szCs w:val="24"/>
                <w:lang w:eastAsia="bg-BG"/>
              </w:rPr>
            </w:pPr>
          </w:p>
          <w:p w:rsidR="004B35F7" w:rsidRPr="00FA3356" w:rsidRDefault="004B35F7" w:rsidP="00D878E6">
            <w:pPr>
              <w:pStyle w:val="CommentText"/>
              <w:snapToGrid w:val="0"/>
              <w:ind w:firstLine="720"/>
              <w:jc w:val="both"/>
              <w:rPr>
                <w:sz w:val="24"/>
                <w:szCs w:val="24"/>
                <w:lang w:eastAsia="bg-BG"/>
              </w:rPr>
            </w:pPr>
          </w:p>
          <w:p w:rsidR="004B35F7" w:rsidRPr="00FA3356" w:rsidRDefault="004B35F7" w:rsidP="00D878E6">
            <w:pPr>
              <w:pStyle w:val="CommentText"/>
              <w:snapToGrid w:val="0"/>
              <w:ind w:firstLine="720"/>
              <w:jc w:val="both"/>
              <w:rPr>
                <w:sz w:val="24"/>
                <w:szCs w:val="24"/>
                <w:lang w:eastAsia="bg-BG"/>
              </w:rPr>
            </w:pPr>
          </w:p>
          <w:p w:rsidR="004B35F7" w:rsidRPr="00FA3356" w:rsidRDefault="004B35F7" w:rsidP="00D878E6">
            <w:pPr>
              <w:pStyle w:val="CommentText"/>
              <w:snapToGrid w:val="0"/>
              <w:ind w:firstLine="720"/>
              <w:jc w:val="both"/>
              <w:rPr>
                <w:sz w:val="24"/>
                <w:szCs w:val="24"/>
                <w:lang w:eastAsia="bg-BG"/>
              </w:rPr>
            </w:pPr>
          </w:p>
          <w:p w:rsidR="004B35F7" w:rsidRPr="00FA3356" w:rsidRDefault="004B35F7" w:rsidP="00D878E6">
            <w:pPr>
              <w:pStyle w:val="CommentText"/>
              <w:snapToGrid w:val="0"/>
              <w:ind w:firstLine="720"/>
              <w:jc w:val="both"/>
              <w:rPr>
                <w:sz w:val="24"/>
                <w:szCs w:val="24"/>
                <w:lang w:eastAsia="bg-BG"/>
              </w:rPr>
            </w:pPr>
          </w:p>
          <w:p w:rsidR="004B35F7" w:rsidRPr="00FA3356" w:rsidRDefault="004B35F7" w:rsidP="00D878E6">
            <w:pPr>
              <w:pStyle w:val="CommentText"/>
              <w:snapToGrid w:val="0"/>
              <w:ind w:firstLine="720"/>
              <w:jc w:val="both"/>
              <w:rPr>
                <w:sz w:val="24"/>
                <w:szCs w:val="24"/>
                <w:lang w:eastAsia="bg-BG"/>
              </w:rPr>
            </w:pPr>
          </w:p>
          <w:p w:rsidR="004B35F7" w:rsidRPr="00FA3356" w:rsidRDefault="004B35F7" w:rsidP="00D878E6">
            <w:pPr>
              <w:pStyle w:val="CommentText"/>
              <w:snapToGrid w:val="0"/>
              <w:ind w:firstLine="720"/>
              <w:jc w:val="both"/>
              <w:rPr>
                <w:sz w:val="24"/>
                <w:szCs w:val="24"/>
                <w:lang w:eastAsia="bg-BG"/>
              </w:rPr>
            </w:pPr>
          </w:p>
          <w:p w:rsidR="004B35F7" w:rsidRPr="00FA3356" w:rsidRDefault="004B35F7" w:rsidP="00D878E6">
            <w:pPr>
              <w:pStyle w:val="CommentText"/>
              <w:snapToGrid w:val="0"/>
              <w:ind w:firstLine="720"/>
              <w:jc w:val="both"/>
              <w:rPr>
                <w:sz w:val="24"/>
                <w:szCs w:val="24"/>
                <w:lang w:eastAsia="bg-BG"/>
              </w:rPr>
            </w:pPr>
          </w:p>
          <w:p w:rsidR="004B35F7" w:rsidRPr="00FA3356" w:rsidRDefault="004B35F7" w:rsidP="00D878E6">
            <w:pPr>
              <w:pStyle w:val="CommentText"/>
              <w:snapToGrid w:val="0"/>
              <w:ind w:firstLine="720"/>
              <w:jc w:val="both"/>
              <w:rPr>
                <w:sz w:val="24"/>
                <w:szCs w:val="24"/>
                <w:lang w:eastAsia="bg-BG"/>
              </w:rPr>
            </w:pPr>
          </w:p>
          <w:p w:rsidR="004B35F7" w:rsidRPr="00FA3356" w:rsidRDefault="004B35F7" w:rsidP="00D878E6">
            <w:pPr>
              <w:pStyle w:val="CommentText"/>
              <w:snapToGrid w:val="0"/>
              <w:ind w:firstLine="720"/>
              <w:jc w:val="both"/>
              <w:rPr>
                <w:sz w:val="24"/>
                <w:szCs w:val="24"/>
                <w:lang w:eastAsia="bg-BG"/>
              </w:rPr>
            </w:pPr>
          </w:p>
          <w:p w:rsidR="004B35F7" w:rsidRPr="00FA3356" w:rsidRDefault="004B35F7" w:rsidP="00D878E6">
            <w:pPr>
              <w:pStyle w:val="CommentText"/>
              <w:snapToGrid w:val="0"/>
              <w:ind w:firstLine="720"/>
              <w:jc w:val="both"/>
              <w:rPr>
                <w:sz w:val="24"/>
                <w:szCs w:val="24"/>
                <w:lang w:eastAsia="bg-BG"/>
              </w:rPr>
            </w:pPr>
          </w:p>
          <w:p w:rsidR="004B35F7" w:rsidRPr="00FA3356" w:rsidRDefault="004B35F7" w:rsidP="00D878E6">
            <w:pPr>
              <w:pStyle w:val="CommentText"/>
              <w:snapToGrid w:val="0"/>
              <w:ind w:firstLine="720"/>
              <w:jc w:val="both"/>
              <w:rPr>
                <w:sz w:val="24"/>
                <w:szCs w:val="24"/>
                <w:lang w:eastAsia="bg-BG"/>
              </w:rPr>
            </w:pPr>
          </w:p>
          <w:p w:rsidR="004B35F7" w:rsidRPr="00FA3356" w:rsidRDefault="004B35F7" w:rsidP="00D878E6">
            <w:pPr>
              <w:pStyle w:val="CommentText"/>
              <w:snapToGrid w:val="0"/>
              <w:ind w:firstLine="720"/>
              <w:jc w:val="both"/>
              <w:rPr>
                <w:sz w:val="24"/>
                <w:szCs w:val="24"/>
                <w:lang w:eastAsia="bg-BG"/>
              </w:rPr>
            </w:pPr>
          </w:p>
          <w:p w:rsidR="004B35F7" w:rsidRPr="00FA3356" w:rsidRDefault="004B35F7" w:rsidP="00D878E6">
            <w:pPr>
              <w:pStyle w:val="CommentText"/>
              <w:snapToGrid w:val="0"/>
              <w:ind w:firstLine="720"/>
              <w:jc w:val="both"/>
              <w:rPr>
                <w:sz w:val="24"/>
                <w:szCs w:val="24"/>
                <w:lang w:eastAsia="bg-BG"/>
              </w:rPr>
            </w:pPr>
          </w:p>
          <w:p w:rsidR="004B35F7" w:rsidRPr="00FA3356" w:rsidRDefault="004B35F7" w:rsidP="00D878E6">
            <w:pPr>
              <w:pStyle w:val="CommentText"/>
              <w:snapToGrid w:val="0"/>
              <w:ind w:firstLine="720"/>
              <w:jc w:val="both"/>
              <w:rPr>
                <w:sz w:val="24"/>
                <w:szCs w:val="24"/>
                <w:lang w:eastAsia="bg-BG"/>
              </w:rPr>
            </w:pPr>
          </w:p>
          <w:p w:rsidR="004B35F7" w:rsidRPr="00FA3356" w:rsidRDefault="004B35F7" w:rsidP="00D878E6">
            <w:pPr>
              <w:pStyle w:val="CommentText"/>
              <w:snapToGrid w:val="0"/>
              <w:ind w:firstLine="720"/>
              <w:jc w:val="both"/>
              <w:rPr>
                <w:sz w:val="24"/>
                <w:szCs w:val="24"/>
                <w:lang w:eastAsia="bg-BG"/>
              </w:rPr>
            </w:pPr>
          </w:p>
          <w:p w:rsidR="004B35F7" w:rsidRPr="00FA3356" w:rsidRDefault="004B35F7" w:rsidP="00D878E6">
            <w:pPr>
              <w:pStyle w:val="CommentText"/>
              <w:snapToGrid w:val="0"/>
              <w:ind w:firstLine="720"/>
              <w:jc w:val="both"/>
              <w:rPr>
                <w:sz w:val="24"/>
                <w:szCs w:val="24"/>
                <w:lang w:eastAsia="bg-BG"/>
              </w:rPr>
            </w:pPr>
          </w:p>
          <w:p w:rsidR="004B35F7" w:rsidRPr="00FA3356" w:rsidRDefault="004B35F7" w:rsidP="00D878E6">
            <w:pPr>
              <w:pStyle w:val="CommentText"/>
              <w:snapToGrid w:val="0"/>
              <w:ind w:firstLine="720"/>
              <w:jc w:val="both"/>
              <w:rPr>
                <w:sz w:val="24"/>
                <w:szCs w:val="24"/>
                <w:lang w:eastAsia="bg-BG"/>
              </w:rPr>
            </w:pPr>
          </w:p>
          <w:p w:rsidR="004B35F7" w:rsidRPr="00FA3356" w:rsidRDefault="004B35F7" w:rsidP="00D878E6">
            <w:pPr>
              <w:pStyle w:val="CommentText"/>
              <w:snapToGrid w:val="0"/>
              <w:ind w:firstLine="720"/>
              <w:jc w:val="both"/>
              <w:rPr>
                <w:sz w:val="24"/>
                <w:szCs w:val="24"/>
                <w:lang w:eastAsia="bg-BG"/>
              </w:rPr>
            </w:pPr>
          </w:p>
          <w:p w:rsidR="004B35F7" w:rsidRPr="00FA3356" w:rsidRDefault="004B35F7" w:rsidP="00D878E6">
            <w:pPr>
              <w:pStyle w:val="CommentText"/>
              <w:snapToGrid w:val="0"/>
              <w:ind w:firstLine="720"/>
              <w:jc w:val="both"/>
              <w:rPr>
                <w:sz w:val="24"/>
                <w:szCs w:val="24"/>
                <w:lang w:eastAsia="bg-BG"/>
              </w:rPr>
            </w:pPr>
          </w:p>
          <w:p w:rsidR="004B35F7" w:rsidRPr="00FA3356" w:rsidRDefault="004B35F7" w:rsidP="00D878E6">
            <w:pPr>
              <w:pStyle w:val="CommentText"/>
              <w:snapToGrid w:val="0"/>
              <w:ind w:firstLine="720"/>
              <w:jc w:val="both"/>
              <w:rPr>
                <w:sz w:val="24"/>
                <w:szCs w:val="24"/>
                <w:lang w:eastAsia="bg-BG"/>
              </w:rPr>
            </w:pPr>
          </w:p>
          <w:p w:rsidR="004B35F7" w:rsidRPr="00FA3356" w:rsidRDefault="004B35F7" w:rsidP="00D878E6">
            <w:pPr>
              <w:pStyle w:val="CommentText"/>
              <w:snapToGrid w:val="0"/>
              <w:ind w:firstLine="720"/>
              <w:jc w:val="both"/>
              <w:rPr>
                <w:sz w:val="24"/>
                <w:szCs w:val="24"/>
                <w:lang w:eastAsia="bg-BG"/>
              </w:rPr>
            </w:pPr>
          </w:p>
          <w:p w:rsidR="004B35F7" w:rsidRPr="00FA3356" w:rsidRDefault="004B35F7" w:rsidP="00D878E6">
            <w:pPr>
              <w:pStyle w:val="CommentText"/>
              <w:snapToGrid w:val="0"/>
              <w:ind w:firstLine="720"/>
              <w:jc w:val="both"/>
              <w:rPr>
                <w:sz w:val="24"/>
                <w:szCs w:val="24"/>
                <w:lang w:eastAsia="bg-BG"/>
              </w:rPr>
            </w:pPr>
          </w:p>
          <w:p w:rsidR="004B35F7" w:rsidRPr="00FA3356" w:rsidRDefault="004B35F7" w:rsidP="00D878E6">
            <w:pPr>
              <w:pStyle w:val="CommentText"/>
              <w:snapToGrid w:val="0"/>
              <w:ind w:firstLine="720"/>
              <w:jc w:val="both"/>
              <w:rPr>
                <w:sz w:val="24"/>
                <w:szCs w:val="24"/>
                <w:lang w:eastAsia="bg-BG"/>
              </w:rPr>
            </w:pPr>
          </w:p>
          <w:p w:rsidR="004B35F7" w:rsidRPr="00FA3356" w:rsidRDefault="004B35F7" w:rsidP="00D878E6">
            <w:pPr>
              <w:pStyle w:val="CommentText"/>
              <w:snapToGrid w:val="0"/>
              <w:ind w:firstLine="720"/>
              <w:jc w:val="both"/>
              <w:rPr>
                <w:sz w:val="24"/>
                <w:szCs w:val="24"/>
                <w:lang w:eastAsia="bg-BG"/>
              </w:rPr>
            </w:pPr>
          </w:p>
          <w:p w:rsidR="004B35F7" w:rsidRPr="00FA3356" w:rsidRDefault="004B35F7" w:rsidP="00D878E6">
            <w:pPr>
              <w:pStyle w:val="CommentText"/>
              <w:snapToGrid w:val="0"/>
              <w:ind w:firstLine="720"/>
              <w:jc w:val="both"/>
              <w:rPr>
                <w:sz w:val="24"/>
                <w:szCs w:val="24"/>
                <w:lang w:eastAsia="bg-BG"/>
              </w:rPr>
            </w:pPr>
          </w:p>
          <w:p w:rsidR="004B35F7" w:rsidRPr="00FA3356" w:rsidRDefault="004B35F7" w:rsidP="00D878E6">
            <w:pPr>
              <w:pStyle w:val="CommentText"/>
              <w:snapToGrid w:val="0"/>
              <w:ind w:firstLine="720"/>
              <w:jc w:val="both"/>
              <w:rPr>
                <w:sz w:val="24"/>
                <w:szCs w:val="24"/>
                <w:lang w:eastAsia="bg-BG"/>
              </w:rPr>
            </w:pPr>
          </w:p>
          <w:p w:rsidR="004B35F7" w:rsidRPr="00FA3356" w:rsidRDefault="004B35F7" w:rsidP="00D878E6">
            <w:pPr>
              <w:pStyle w:val="CommentText"/>
              <w:snapToGrid w:val="0"/>
              <w:ind w:firstLine="720"/>
              <w:jc w:val="both"/>
              <w:rPr>
                <w:sz w:val="24"/>
                <w:szCs w:val="24"/>
                <w:lang w:eastAsia="bg-BG"/>
              </w:rPr>
            </w:pPr>
          </w:p>
          <w:p w:rsidR="004B35F7" w:rsidRPr="00FA3356" w:rsidRDefault="004B35F7" w:rsidP="00D878E6">
            <w:pPr>
              <w:pStyle w:val="CommentText"/>
              <w:snapToGrid w:val="0"/>
              <w:ind w:firstLine="720"/>
              <w:jc w:val="both"/>
              <w:rPr>
                <w:sz w:val="24"/>
                <w:szCs w:val="24"/>
                <w:lang w:eastAsia="bg-BG"/>
              </w:rPr>
            </w:pPr>
          </w:p>
          <w:p w:rsidR="004B35F7" w:rsidRPr="00FA3356" w:rsidRDefault="004B35F7" w:rsidP="00D878E6">
            <w:pPr>
              <w:pStyle w:val="CommentText"/>
              <w:snapToGrid w:val="0"/>
              <w:ind w:firstLine="720"/>
              <w:jc w:val="both"/>
              <w:rPr>
                <w:sz w:val="24"/>
                <w:szCs w:val="24"/>
                <w:lang w:eastAsia="bg-BG"/>
              </w:rPr>
            </w:pPr>
          </w:p>
          <w:p w:rsidR="004B35F7" w:rsidRPr="00FA3356" w:rsidRDefault="004B35F7" w:rsidP="00D878E6">
            <w:pPr>
              <w:pStyle w:val="CommentText"/>
              <w:snapToGrid w:val="0"/>
              <w:ind w:firstLine="720"/>
              <w:jc w:val="both"/>
              <w:rPr>
                <w:sz w:val="24"/>
                <w:szCs w:val="24"/>
                <w:lang w:eastAsia="bg-BG"/>
              </w:rPr>
            </w:pPr>
          </w:p>
          <w:p w:rsidR="004B35F7" w:rsidRPr="00FA3356" w:rsidRDefault="004B35F7" w:rsidP="00D878E6">
            <w:pPr>
              <w:pStyle w:val="CommentText"/>
              <w:snapToGrid w:val="0"/>
              <w:ind w:firstLine="720"/>
              <w:jc w:val="both"/>
              <w:rPr>
                <w:sz w:val="24"/>
                <w:szCs w:val="24"/>
                <w:lang w:eastAsia="bg-BG"/>
              </w:rPr>
            </w:pPr>
          </w:p>
          <w:p w:rsidR="004B35F7" w:rsidRPr="00FA3356" w:rsidRDefault="004B35F7" w:rsidP="00D878E6">
            <w:pPr>
              <w:pStyle w:val="CommentText"/>
              <w:snapToGrid w:val="0"/>
              <w:ind w:firstLine="720"/>
              <w:jc w:val="both"/>
              <w:rPr>
                <w:sz w:val="24"/>
                <w:szCs w:val="24"/>
                <w:lang w:eastAsia="bg-BG"/>
              </w:rPr>
            </w:pPr>
          </w:p>
          <w:p w:rsidR="004B35F7" w:rsidRPr="00FA3356" w:rsidRDefault="004B35F7" w:rsidP="00D878E6">
            <w:pPr>
              <w:pStyle w:val="CommentText"/>
              <w:snapToGrid w:val="0"/>
              <w:ind w:firstLine="720"/>
              <w:jc w:val="both"/>
              <w:rPr>
                <w:sz w:val="24"/>
                <w:szCs w:val="24"/>
                <w:lang w:eastAsia="bg-BG"/>
              </w:rPr>
            </w:pPr>
          </w:p>
          <w:p w:rsidR="004B35F7" w:rsidRPr="00FA3356" w:rsidRDefault="004B35F7" w:rsidP="00D878E6">
            <w:pPr>
              <w:pStyle w:val="CommentText"/>
              <w:snapToGrid w:val="0"/>
              <w:ind w:firstLine="720"/>
              <w:jc w:val="both"/>
              <w:rPr>
                <w:sz w:val="24"/>
                <w:szCs w:val="24"/>
                <w:lang w:eastAsia="bg-BG"/>
              </w:rPr>
            </w:pPr>
          </w:p>
          <w:p w:rsidR="004B35F7" w:rsidRPr="00FA3356" w:rsidRDefault="004B35F7" w:rsidP="00D878E6">
            <w:pPr>
              <w:pStyle w:val="CommentText"/>
              <w:snapToGrid w:val="0"/>
              <w:ind w:firstLine="720"/>
              <w:jc w:val="both"/>
              <w:rPr>
                <w:sz w:val="24"/>
                <w:szCs w:val="24"/>
                <w:lang w:eastAsia="bg-BG"/>
              </w:rPr>
            </w:pPr>
          </w:p>
          <w:p w:rsidR="004B35F7" w:rsidRPr="00FA3356" w:rsidRDefault="004B35F7" w:rsidP="00D878E6">
            <w:pPr>
              <w:pStyle w:val="CommentText"/>
              <w:snapToGrid w:val="0"/>
              <w:ind w:firstLine="720"/>
              <w:jc w:val="both"/>
              <w:rPr>
                <w:sz w:val="24"/>
                <w:szCs w:val="24"/>
                <w:lang w:eastAsia="bg-BG"/>
              </w:rPr>
            </w:pPr>
          </w:p>
          <w:p w:rsidR="004B35F7" w:rsidRPr="00FA3356" w:rsidRDefault="004B35F7" w:rsidP="00D878E6">
            <w:pPr>
              <w:pStyle w:val="CommentText"/>
              <w:snapToGrid w:val="0"/>
              <w:ind w:firstLine="720"/>
              <w:jc w:val="both"/>
              <w:rPr>
                <w:sz w:val="24"/>
                <w:szCs w:val="24"/>
                <w:lang w:eastAsia="bg-BG"/>
              </w:rPr>
            </w:pPr>
          </w:p>
          <w:p w:rsidR="004B35F7" w:rsidRPr="00FA3356" w:rsidRDefault="004B35F7" w:rsidP="00D878E6">
            <w:pPr>
              <w:pStyle w:val="CommentText"/>
              <w:snapToGrid w:val="0"/>
              <w:ind w:firstLine="720"/>
              <w:jc w:val="both"/>
              <w:rPr>
                <w:sz w:val="24"/>
                <w:szCs w:val="24"/>
                <w:lang w:eastAsia="bg-BG"/>
              </w:rPr>
            </w:pPr>
          </w:p>
          <w:p w:rsidR="004B35F7" w:rsidRPr="00FA3356" w:rsidRDefault="004B35F7" w:rsidP="00D878E6">
            <w:pPr>
              <w:pStyle w:val="CommentText"/>
              <w:snapToGrid w:val="0"/>
              <w:ind w:firstLine="720"/>
              <w:jc w:val="both"/>
              <w:rPr>
                <w:sz w:val="24"/>
                <w:szCs w:val="24"/>
                <w:lang w:eastAsia="bg-BG"/>
              </w:rPr>
            </w:pPr>
          </w:p>
          <w:p w:rsidR="004B35F7" w:rsidRPr="00FA3356" w:rsidRDefault="004B35F7" w:rsidP="00D878E6">
            <w:pPr>
              <w:pStyle w:val="CommentText"/>
              <w:snapToGrid w:val="0"/>
              <w:ind w:firstLine="720"/>
              <w:jc w:val="both"/>
              <w:rPr>
                <w:sz w:val="24"/>
                <w:szCs w:val="24"/>
                <w:lang w:eastAsia="bg-BG"/>
              </w:rPr>
            </w:pPr>
          </w:p>
          <w:p w:rsidR="004B35F7" w:rsidRPr="00FA3356" w:rsidRDefault="004B35F7" w:rsidP="00D878E6">
            <w:pPr>
              <w:pStyle w:val="CommentText"/>
              <w:snapToGrid w:val="0"/>
              <w:ind w:firstLine="720"/>
              <w:jc w:val="both"/>
              <w:rPr>
                <w:sz w:val="24"/>
                <w:szCs w:val="24"/>
                <w:lang w:eastAsia="bg-BG"/>
              </w:rPr>
            </w:pPr>
          </w:p>
          <w:p w:rsidR="004B35F7" w:rsidRPr="00FA3356" w:rsidRDefault="004B35F7" w:rsidP="00D878E6">
            <w:pPr>
              <w:pStyle w:val="CommentText"/>
              <w:snapToGrid w:val="0"/>
              <w:ind w:firstLine="720"/>
              <w:jc w:val="both"/>
              <w:rPr>
                <w:sz w:val="24"/>
                <w:szCs w:val="24"/>
                <w:lang w:eastAsia="bg-BG"/>
              </w:rPr>
            </w:pPr>
          </w:p>
          <w:p w:rsidR="004B35F7" w:rsidRPr="00FA3356" w:rsidRDefault="004B35F7" w:rsidP="00D878E6">
            <w:pPr>
              <w:pStyle w:val="CommentText"/>
              <w:snapToGrid w:val="0"/>
              <w:ind w:firstLine="720"/>
              <w:jc w:val="both"/>
              <w:rPr>
                <w:sz w:val="24"/>
                <w:szCs w:val="24"/>
                <w:lang w:eastAsia="bg-BG"/>
              </w:rPr>
            </w:pPr>
          </w:p>
          <w:p w:rsidR="004B35F7" w:rsidRPr="00FA3356" w:rsidRDefault="004B35F7" w:rsidP="00D878E6">
            <w:pPr>
              <w:pStyle w:val="CommentText"/>
              <w:snapToGrid w:val="0"/>
              <w:ind w:firstLine="720"/>
              <w:jc w:val="both"/>
              <w:rPr>
                <w:sz w:val="24"/>
                <w:szCs w:val="24"/>
                <w:lang w:eastAsia="bg-BG"/>
              </w:rPr>
            </w:pPr>
          </w:p>
          <w:p w:rsidR="004B35F7" w:rsidRPr="00FA3356" w:rsidRDefault="004B35F7" w:rsidP="00D878E6">
            <w:pPr>
              <w:pStyle w:val="CommentText"/>
              <w:snapToGrid w:val="0"/>
              <w:ind w:firstLine="720"/>
              <w:jc w:val="both"/>
              <w:rPr>
                <w:sz w:val="24"/>
                <w:szCs w:val="24"/>
                <w:lang w:eastAsia="bg-BG"/>
              </w:rPr>
            </w:pPr>
          </w:p>
          <w:p w:rsidR="004B35F7" w:rsidRPr="00FA3356" w:rsidRDefault="004B35F7" w:rsidP="00D878E6">
            <w:pPr>
              <w:pStyle w:val="CommentText"/>
              <w:snapToGrid w:val="0"/>
              <w:ind w:firstLine="720"/>
              <w:jc w:val="both"/>
              <w:rPr>
                <w:sz w:val="24"/>
                <w:szCs w:val="24"/>
                <w:lang w:eastAsia="bg-BG"/>
              </w:rPr>
            </w:pPr>
          </w:p>
          <w:p w:rsidR="004B35F7" w:rsidRPr="00FA3356" w:rsidRDefault="004B35F7" w:rsidP="00D878E6">
            <w:pPr>
              <w:pStyle w:val="CommentText"/>
              <w:snapToGrid w:val="0"/>
              <w:ind w:firstLine="720"/>
              <w:jc w:val="both"/>
              <w:rPr>
                <w:sz w:val="24"/>
                <w:szCs w:val="24"/>
                <w:lang w:eastAsia="bg-BG"/>
              </w:rPr>
            </w:pPr>
          </w:p>
          <w:p w:rsidR="004B35F7" w:rsidRPr="00FA3356" w:rsidRDefault="004B35F7" w:rsidP="00D878E6">
            <w:pPr>
              <w:pStyle w:val="CommentText"/>
              <w:snapToGrid w:val="0"/>
              <w:ind w:firstLine="720"/>
              <w:jc w:val="both"/>
              <w:rPr>
                <w:sz w:val="24"/>
                <w:szCs w:val="24"/>
                <w:lang w:eastAsia="bg-BG"/>
              </w:rPr>
            </w:pPr>
          </w:p>
          <w:p w:rsidR="004B35F7" w:rsidRPr="00FA3356" w:rsidRDefault="004B35F7" w:rsidP="00D878E6">
            <w:pPr>
              <w:pStyle w:val="CommentText"/>
              <w:snapToGrid w:val="0"/>
              <w:ind w:firstLine="720"/>
              <w:jc w:val="both"/>
              <w:rPr>
                <w:sz w:val="24"/>
                <w:szCs w:val="24"/>
                <w:lang w:eastAsia="bg-BG"/>
              </w:rPr>
            </w:pPr>
          </w:p>
          <w:p w:rsidR="004B35F7" w:rsidRPr="00FA3356" w:rsidRDefault="004B35F7" w:rsidP="00D878E6">
            <w:pPr>
              <w:pStyle w:val="CommentText"/>
              <w:snapToGrid w:val="0"/>
              <w:ind w:firstLine="720"/>
              <w:jc w:val="both"/>
              <w:rPr>
                <w:sz w:val="24"/>
                <w:szCs w:val="24"/>
                <w:lang w:eastAsia="bg-BG"/>
              </w:rPr>
            </w:pPr>
          </w:p>
          <w:p w:rsidR="004B35F7" w:rsidRPr="00FA3356" w:rsidRDefault="004B35F7" w:rsidP="00D878E6">
            <w:pPr>
              <w:pStyle w:val="CommentText"/>
              <w:snapToGrid w:val="0"/>
              <w:ind w:firstLine="720"/>
              <w:jc w:val="both"/>
              <w:rPr>
                <w:sz w:val="24"/>
                <w:szCs w:val="24"/>
                <w:lang w:eastAsia="bg-BG"/>
              </w:rPr>
            </w:pPr>
          </w:p>
          <w:p w:rsidR="004B35F7" w:rsidRPr="00FA3356" w:rsidRDefault="004B35F7" w:rsidP="00D878E6">
            <w:pPr>
              <w:pStyle w:val="CommentText"/>
              <w:snapToGrid w:val="0"/>
              <w:ind w:firstLine="720"/>
              <w:jc w:val="both"/>
              <w:rPr>
                <w:sz w:val="24"/>
                <w:szCs w:val="24"/>
                <w:lang w:eastAsia="bg-BG"/>
              </w:rPr>
            </w:pPr>
          </w:p>
          <w:p w:rsidR="004B35F7" w:rsidRPr="00FA3356" w:rsidRDefault="004B35F7" w:rsidP="00D878E6">
            <w:pPr>
              <w:pStyle w:val="CommentText"/>
              <w:snapToGrid w:val="0"/>
              <w:ind w:firstLine="720"/>
              <w:jc w:val="both"/>
              <w:rPr>
                <w:sz w:val="24"/>
                <w:szCs w:val="24"/>
                <w:lang w:eastAsia="bg-BG"/>
              </w:rPr>
            </w:pPr>
          </w:p>
          <w:p w:rsidR="004B35F7" w:rsidRPr="00FA3356" w:rsidRDefault="004B35F7" w:rsidP="00D878E6">
            <w:pPr>
              <w:pStyle w:val="CommentText"/>
              <w:snapToGrid w:val="0"/>
              <w:ind w:firstLine="720"/>
              <w:jc w:val="both"/>
              <w:rPr>
                <w:sz w:val="24"/>
                <w:szCs w:val="24"/>
                <w:lang w:eastAsia="bg-BG"/>
              </w:rPr>
            </w:pPr>
          </w:p>
          <w:p w:rsidR="004B35F7" w:rsidRPr="00FA3356" w:rsidRDefault="004B35F7" w:rsidP="00D878E6">
            <w:pPr>
              <w:pStyle w:val="CommentText"/>
              <w:snapToGrid w:val="0"/>
              <w:ind w:firstLine="720"/>
              <w:jc w:val="both"/>
              <w:rPr>
                <w:sz w:val="24"/>
                <w:szCs w:val="24"/>
                <w:lang w:eastAsia="bg-BG"/>
              </w:rPr>
            </w:pPr>
          </w:p>
          <w:p w:rsidR="004B35F7" w:rsidRPr="00FA3356" w:rsidRDefault="004B35F7" w:rsidP="00D878E6">
            <w:pPr>
              <w:pStyle w:val="CommentText"/>
              <w:snapToGrid w:val="0"/>
              <w:ind w:firstLine="720"/>
              <w:jc w:val="both"/>
              <w:rPr>
                <w:sz w:val="24"/>
                <w:szCs w:val="24"/>
                <w:lang w:eastAsia="bg-BG"/>
              </w:rPr>
            </w:pPr>
          </w:p>
          <w:p w:rsidR="004B35F7" w:rsidRPr="00FA3356" w:rsidRDefault="004B35F7" w:rsidP="00D878E6">
            <w:pPr>
              <w:pStyle w:val="CommentText"/>
              <w:snapToGrid w:val="0"/>
              <w:ind w:firstLine="720"/>
              <w:jc w:val="both"/>
              <w:rPr>
                <w:sz w:val="24"/>
                <w:szCs w:val="24"/>
                <w:lang w:eastAsia="bg-BG"/>
              </w:rPr>
            </w:pPr>
          </w:p>
          <w:p w:rsidR="004B35F7" w:rsidRPr="00FA3356" w:rsidRDefault="004B35F7" w:rsidP="00D878E6">
            <w:pPr>
              <w:pStyle w:val="CommentText"/>
              <w:snapToGrid w:val="0"/>
              <w:ind w:firstLine="720"/>
              <w:jc w:val="both"/>
              <w:rPr>
                <w:sz w:val="24"/>
                <w:szCs w:val="24"/>
                <w:lang w:eastAsia="bg-BG"/>
              </w:rPr>
            </w:pPr>
          </w:p>
          <w:p w:rsidR="004B35F7" w:rsidRPr="00FA3356" w:rsidRDefault="004B35F7" w:rsidP="00D878E6">
            <w:pPr>
              <w:pStyle w:val="CommentText"/>
              <w:snapToGrid w:val="0"/>
              <w:ind w:firstLine="720"/>
              <w:jc w:val="both"/>
              <w:rPr>
                <w:sz w:val="24"/>
                <w:szCs w:val="24"/>
                <w:lang w:eastAsia="bg-BG"/>
              </w:rPr>
            </w:pPr>
          </w:p>
          <w:p w:rsidR="004B35F7" w:rsidRPr="00FA3356" w:rsidRDefault="004B35F7" w:rsidP="00D878E6">
            <w:pPr>
              <w:pStyle w:val="CommentText"/>
              <w:snapToGrid w:val="0"/>
              <w:ind w:firstLine="720"/>
              <w:jc w:val="both"/>
              <w:rPr>
                <w:sz w:val="24"/>
                <w:szCs w:val="24"/>
                <w:lang w:eastAsia="bg-BG"/>
              </w:rPr>
            </w:pPr>
          </w:p>
          <w:p w:rsidR="004B35F7" w:rsidRPr="00FA3356" w:rsidRDefault="004B35F7" w:rsidP="00D878E6">
            <w:pPr>
              <w:pStyle w:val="CommentText"/>
              <w:snapToGrid w:val="0"/>
              <w:ind w:firstLine="720"/>
              <w:jc w:val="both"/>
              <w:rPr>
                <w:sz w:val="24"/>
                <w:szCs w:val="24"/>
                <w:lang w:eastAsia="bg-BG"/>
              </w:rPr>
            </w:pPr>
          </w:p>
          <w:p w:rsidR="004B35F7" w:rsidRPr="00FA3356" w:rsidRDefault="004B35F7" w:rsidP="00D878E6">
            <w:pPr>
              <w:pStyle w:val="CommentText"/>
              <w:snapToGrid w:val="0"/>
              <w:ind w:firstLine="720"/>
              <w:jc w:val="both"/>
              <w:rPr>
                <w:sz w:val="24"/>
                <w:szCs w:val="24"/>
                <w:lang w:eastAsia="bg-BG"/>
              </w:rPr>
            </w:pPr>
          </w:p>
          <w:p w:rsidR="004B35F7" w:rsidRPr="00FA3356" w:rsidRDefault="004B35F7" w:rsidP="00D878E6">
            <w:pPr>
              <w:pStyle w:val="CommentText"/>
              <w:snapToGrid w:val="0"/>
              <w:ind w:firstLine="720"/>
              <w:jc w:val="both"/>
              <w:rPr>
                <w:sz w:val="24"/>
                <w:szCs w:val="24"/>
                <w:lang w:eastAsia="bg-BG"/>
              </w:rPr>
            </w:pPr>
          </w:p>
          <w:p w:rsidR="004B35F7" w:rsidRPr="00FA3356" w:rsidRDefault="004B35F7" w:rsidP="00D878E6">
            <w:pPr>
              <w:pStyle w:val="CommentText"/>
              <w:snapToGrid w:val="0"/>
              <w:ind w:firstLine="720"/>
              <w:jc w:val="both"/>
              <w:rPr>
                <w:sz w:val="24"/>
                <w:szCs w:val="24"/>
                <w:lang w:eastAsia="bg-BG"/>
              </w:rPr>
            </w:pPr>
          </w:p>
          <w:p w:rsidR="004B35F7" w:rsidRPr="00FA3356" w:rsidRDefault="004B35F7" w:rsidP="00D878E6">
            <w:pPr>
              <w:pStyle w:val="CommentText"/>
              <w:snapToGrid w:val="0"/>
              <w:ind w:firstLine="720"/>
              <w:jc w:val="both"/>
              <w:rPr>
                <w:sz w:val="24"/>
                <w:szCs w:val="24"/>
                <w:lang w:eastAsia="bg-BG"/>
              </w:rPr>
            </w:pPr>
          </w:p>
          <w:p w:rsidR="004B35F7" w:rsidRPr="00FA3356" w:rsidRDefault="004B35F7" w:rsidP="00D878E6">
            <w:pPr>
              <w:pStyle w:val="CommentText"/>
              <w:snapToGrid w:val="0"/>
              <w:ind w:firstLine="720"/>
              <w:jc w:val="both"/>
              <w:rPr>
                <w:sz w:val="24"/>
                <w:szCs w:val="24"/>
                <w:lang w:eastAsia="bg-BG"/>
              </w:rPr>
            </w:pPr>
          </w:p>
          <w:p w:rsidR="004B35F7" w:rsidRPr="00FA3356" w:rsidRDefault="004B35F7" w:rsidP="00D878E6">
            <w:pPr>
              <w:pStyle w:val="CommentText"/>
              <w:snapToGrid w:val="0"/>
              <w:ind w:firstLine="720"/>
              <w:jc w:val="both"/>
              <w:rPr>
                <w:sz w:val="24"/>
                <w:szCs w:val="24"/>
                <w:lang w:eastAsia="bg-BG"/>
              </w:rPr>
            </w:pPr>
          </w:p>
          <w:p w:rsidR="004B35F7" w:rsidRPr="00FA3356" w:rsidRDefault="004B35F7" w:rsidP="00D878E6">
            <w:pPr>
              <w:pStyle w:val="CommentText"/>
              <w:snapToGrid w:val="0"/>
              <w:ind w:firstLine="720"/>
              <w:jc w:val="both"/>
              <w:rPr>
                <w:sz w:val="24"/>
                <w:szCs w:val="24"/>
                <w:lang w:eastAsia="bg-BG"/>
              </w:rPr>
            </w:pPr>
          </w:p>
          <w:p w:rsidR="004B35F7" w:rsidRPr="00FA3356" w:rsidRDefault="004B35F7" w:rsidP="00D878E6">
            <w:pPr>
              <w:pStyle w:val="CommentText"/>
              <w:snapToGrid w:val="0"/>
              <w:ind w:firstLine="720"/>
              <w:jc w:val="both"/>
              <w:rPr>
                <w:sz w:val="24"/>
                <w:szCs w:val="24"/>
                <w:lang w:eastAsia="bg-BG"/>
              </w:rPr>
            </w:pPr>
          </w:p>
          <w:p w:rsidR="004B35F7" w:rsidRPr="00FA3356" w:rsidRDefault="004B35F7" w:rsidP="00D878E6">
            <w:pPr>
              <w:pStyle w:val="CommentText"/>
              <w:snapToGrid w:val="0"/>
              <w:ind w:firstLine="720"/>
              <w:jc w:val="both"/>
              <w:rPr>
                <w:sz w:val="24"/>
                <w:szCs w:val="24"/>
                <w:lang w:eastAsia="bg-BG"/>
              </w:rPr>
            </w:pPr>
          </w:p>
          <w:p w:rsidR="004B35F7" w:rsidRPr="00FA3356" w:rsidRDefault="004B35F7" w:rsidP="00D878E6">
            <w:pPr>
              <w:pStyle w:val="CommentText"/>
              <w:snapToGrid w:val="0"/>
              <w:ind w:firstLine="720"/>
              <w:jc w:val="both"/>
              <w:rPr>
                <w:sz w:val="24"/>
                <w:szCs w:val="24"/>
                <w:lang w:eastAsia="bg-BG"/>
              </w:rPr>
            </w:pPr>
          </w:p>
          <w:p w:rsidR="004B35F7" w:rsidRPr="00FA3356" w:rsidRDefault="004B35F7" w:rsidP="00D878E6">
            <w:pPr>
              <w:pStyle w:val="CommentText"/>
              <w:snapToGrid w:val="0"/>
              <w:ind w:firstLine="720"/>
              <w:jc w:val="both"/>
              <w:rPr>
                <w:sz w:val="24"/>
                <w:szCs w:val="24"/>
                <w:lang w:eastAsia="bg-BG"/>
              </w:rPr>
            </w:pPr>
          </w:p>
          <w:p w:rsidR="004B35F7" w:rsidRPr="00FA3356" w:rsidRDefault="004B35F7" w:rsidP="00D878E6">
            <w:pPr>
              <w:pStyle w:val="CommentText"/>
              <w:snapToGrid w:val="0"/>
              <w:ind w:firstLine="720"/>
              <w:jc w:val="both"/>
              <w:rPr>
                <w:sz w:val="24"/>
                <w:szCs w:val="24"/>
                <w:lang w:eastAsia="bg-BG"/>
              </w:rPr>
            </w:pPr>
          </w:p>
          <w:p w:rsidR="004B35F7" w:rsidRPr="00FA3356" w:rsidRDefault="004B35F7" w:rsidP="00D878E6">
            <w:pPr>
              <w:pStyle w:val="CommentText"/>
              <w:snapToGrid w:val="0"/>
              <w:ind w:firstLine="720"/>
              <w:jc w:val="both"/>
              <w:rPr>
                <w:sz w:val="24"/>
                <w:szCs w:val="24"/>
                <w:lang w:eastAsia="bg-BG"/>
              </w:rPr>
            </w:pPr>
          </w:p>
          <w:p w:rsidR="004B35F7" w:rsidRPr="00FA3356" w:rsidRDefault="004B35F7" w:rsidP="00D878E6">
            <w:pPr>
              <w:pStyle w:val="CommentText"/>
              <w:snapToGrid w:val="0"/>
              <w:ind w:firstLine="720"/>
              <w:jc w:val="both"/>
              <w:rPr>
                <w:sz w:val="24"/>
                <w:szCs w:val="24"/>
                <w:lang w:eastAsia="bg-BG"/>
              </w:rPr>
            </w:pPr>
          </w:p>
          <w:p w:rsidR="004B35F7" w:rsidRPr="00FA3356" w:rsidRDefault="004B35F7" w:rsidP="00D878E6">
            <w:pPr>
              <w:pStyle w:val="CommentText"/>
              <w:snapToGrid w:val="0"/>
              <w:ind w:firstLine="720"/>
              <w:jc w:val="both"/>
              <w:rPr>
                <w:sz w:val="24"/>
                <w:szCs w:val="24"/>
                <w:lang w:eastAsia="bg-BG"/>
              </w:rPr>
            </w:pPr>
          </w:p>
          <w:p w:rsidR="004B35F7" w:rsidRPr="00FA3356" w:rsidRDefault="004B35F7" w:rsidP="00D878E6">
            <w:pPr>
              <w:pStyle w:val="CommentText"/>
              <w:snapToGrid w:val="0"/>
              <w:ind w:firstLine="720"/>
              <w:jc w:val="both"/>
              <w:rPr>
                <w:sz w:val="24"/>
                <w:szCs w:val="24"/>
                <w:lang w:eastAsia="bg-BG"/>
              </w:rPr>
            </w:pPr>
          </w:p>
          <w:p w:rsidR="004B35F7" w:rsidRPr="00FA3356" w:rsidRDefault="004B35F7" w:rsidP="00D878E6">
            <w:pPr>
              <w:pStyle w:val="CommentText"/>
              <w:snapToGrid w:val="0"/>
              <w:ind w:firstLine="720"/>
              <w:jc w:val="both"/>
              <w:rPr>
                <w:sz w:val="24"/>
                <w:szCs w:val="24"/>
                <w:lang w:eastAsia="bg-BG"/>
              </w:rPr>
            </w:pPr>
          </w:p>
          <w:p w:rsidR="004B35F7" w:rsidRPr="00FA3356" w:rsidRDefault="004B35F7" w:rsidP="00D878E6">
            <w:pPr>
              <w:pStyle w:val="CommentText"/>
              <w:snapToGrid w:val="0"/>
              <w:ind w:firstLine="720"/>
              <w:jc w:val="both"/>
              <w:rPr>
                <w:sz w:val="24"/>
                <w:szCs w:val="24"/>
                <w:lang w:eastAsia="bg-BG"/>
              </w:rPr>
            </w:pPr>
          </w:p>
          <w:p w:rsidR="004B35F7" w:rsidRPr="00FA3356" w:rsidRDefault="004B35F7" w:rsidP="00D878E6">
            <w:pPr>
              <w:pStyle w:val="CommentText"/>
              <w:snapToGrid w:val="0"/>
              <w:ind w:firstLine="720"/>
              <w:jc w:val="both"/>
              <w:rPr>
                <w:sz w:val="24"/>
                <w:szCs w:val="24"/>
                <w:lang w:eastAsia="bg-BG"/>
              </w:rPr>
            </w:pPr>
          </w:p>
          <w:p w:rsidR="004B35F7" w:rsidRPr="00FA3356" w:rsidRDefault="004B35F7" w:rsidP="00D878E6">
            <w:pPr>
              <w:pStyle w:val="CommentText"/>
              <w:snapToGrid w:val="0"/>
              <w:ind w:firstLine="720"/>
              <w:jc w:val="both"/>
              <w:rPr>
                <w:sz w:val="24"/>
                <w:szCs w:val="24"/>
                <w:lang w:eastAsia="bg-BG"/>
              </w:rPr>
            </w:pPr>
          </w:p>
          <w:p w:rsidR="004B35F7" w:rsidRPr="00FA3356" w:rsidRDefault="004B35F7" w:rsidP="00D878E6">
            <w:pPr>
              <w:pStyle w:val="CommentText"/>
              <w:snapToGrid w:val="0"/>
              <w:ind w:firstLine="720"/>
              <w:jc w:val="both"/>
              <w:rPr>
                <w:sz w:val="24"/>
                <w:szCs w:val="24"/>
                <w:lang w:eastAsia="bg-BG"/>
              </w:rPr>
            </w:pPr>
          </w:p>
          <w:p w:rsidR="004B35F7" w:rsidRPr="00FA3356" w:rsidRDefault="004B35F7" w:rsidP="00D878E6">
            <w:pPr>
              <w:pStyle w:val="CommentText"/>
              <w:snapToGrid w:val="0"/>
              <w:ind w:firstLine="720"/>
              <w:jc w:val="both"/>
              <w:rPr>
                <w:sz w:val="24"/>
                <w:szCs w:val="24"/>
                <w:lang w:eastAsia="bg-BG"/>
              </w:rPr>
            </w:pPr>
          </w:p>
          <w:p w:rsidR="004B35F7" w:rsidRPr="00FA3356" w:rsidRDefault="004B35F7" w:rsidP="00D878E6">
            <w:pPr>
              <w:pStyle w:val="CommentText"/>
              <w:snapToGrid w:val="0"/>
              <w:ind w:firstLine="720"/>
              <w:jc w:val="both"/>
              <w:rPr>
                <w:sz w:val="24"/>
                <w:szCs w:val="24"/>
                <w:lang w:eastAsia="bg-BG"/>
              </w:rPr>
            </w:pPr>
          </w:p>
          <w:p w:rsidR="004B35F7" w:rsidRPr="00FA3356" w:rsidRDefault="004B35F7" w:rsidP="00D878E6">
            <w:pPr>
              <w:pStyle w:val="CommentText"/>
              <w:snapToGrid w:val="0"/>
              <w:ind w:firstLine="720"/>
              <w:jc w:val="both"/>
              <w:rPr>
                <w:sz w:val="24"/>
                <w:szCs w:val="24"/>
                <w:lang w:eastAsia="bg-BG"/>
              </w:rPr>
            </w:pPr>
          </w:p>
          <w:p w:rsidR="004B35F7" w:rsidRPr="00FA3356" w:rsidRDefault="004B35F7" w:rsidP="00D878E6">
            <w:pPr>
              <w:pStyle w:val="CommentText"/>
              <w:snapToGrid w:val="0"/>
              <w:ind w:firstLine="720"/>
              <w:jc w:val="both"/>
              <w:rPr>
                <w:sz w:val="24"/>
                <w:szCs w:val="24"/>
                <w:lang w:eastAsia="bg-BG"/>
              </w:rPr>
            </w:pPr>
          </w:p>
          <w:p w:rsidR="004B35F7" w:rsidRPr="00FA3356" w:rsidRDefault="004B35F7" w:rsidP="00D878E6">
            <w:pPr>
              <w:pStyle w:val="CommentText"/>
              <w:snapToGrid w:val="0"/>
              <w:ind w:firstLine="720"/>
              <w:jc w:val="both"/>
              <w:rPr>
                <w:sz w:val="24"/>
                <w:szCs w:val="24"/>
                <w:lang w:eastAsia="bg-BG"/>
              </w:rPr>
            </w:pPr>
          </w:p>
          <w:p w:rsidR="004B35F7" w:rsidRPr="00FA3356" w:rsidRDefault="004B35F7" w:rsidP="00D878E6">
            <w:pPr>
              <w:pStyle w:val="CommentText"/>
              <w:snapToGrid w:val="0"/>
              <w:ind w:firstLine="720"/>
              <w:jc w:val="both"/>
              <w:rPr>
                <w:sz w:val="24"/>
                <w:szCs w:val="24"/>
                <w:lang w:eastAsia="bg-BG"/>
              </w:rPr>
            </w:pPr>
          </w:p>
          <w:p w:rsidR="004B35F7" w:rsidRPr="00FA3356" w:rsidRDefault="004B35F7" w:rsidP="00D878E6">
            <w:pPr>
              <w:pStyle w:val="CommentText"/>
              <w:snapToGrid w:val="0"/>
              <w:ind w:firstLine="720"/>
              <w:jc w:val="both"/>
              <w:rPr>
                <w:sz w:val="24"/>
                <w:szCs w:val="24"/>
                <w:lang w:eastAsia="bg-BG"/>
              </w:rPr>
            </w:pPr>
          </w:p>
          <w:p w:rsidR="004B35F7" w:rsidRPr="00FA3356" w:rsidRDefault="004B35F7" w:rsidP="00D878E6">
            <w:pPr>
              <w:pStyle w:val="CommentText"/>
              <w:snapToGrid w:val="0"/>
              <w:ind w:firstLine="720"/>
              <w:jc w:val="both"/>
              <w:rPr>
                <w:sz w:val="24"/>
                <w:szCs w:val="24"/>
                <w:lang w:eastAsia="bg-BG"/>
              </w:rPr>
            </w:pPr>
          </w:p>
          <w:p w:rsidR="004B35F7" w:rsidRPr="00FA3356" w:rsidRDefault="004B35F7" w:rsidP="00D878E6">
            <w:pPr>
              <w:pStyle w:val="CommentText"/>
              <w:snapToGrid w:val="0"/>
              <w:ind w:firstLine="720"/>
              <w:jc w:val="both"/>
              <w:rPr>
                <w:sz w:val="24"/>
                <w:szCs w:val="24"/>
                <w:lang w:eastAsia="bg-BG"/>
              </w:rPr>
            </w:pPr>
          </w:p>
          <w:p w:rsidR="004B35F7" w:rsidRPr="00FA3356" w:rsidRDefault="004B35F7" w:rsidP="00D878E6">
            <w:pPr>
              <w:pStyle w:val="CommentText"/>
              <w:snapToGrid w:val="0"/>
              <w:ind w:firstLine="720"/>
              <w:jc w:val="both"/>
              <w:rPr>
                <w:sz w:val="24"/>
                <w:szCs w:val="24"/>
                <w:lang w:eastAsia="bg-BG"/>
              </w:rPr>
            </w:pPr>
          </w:p>
          <w:p w:rsidR="004B35F7" w:rsidRPr="00FA3356" w:rsidRDefault="004B35F7" w:rsidP="00D878E6">
            <w:pPr>
              <w:pStyle w:val="CommentText"/>
              <w:snapToGrid w:val="0"/>
              <w:ind w:firstLine="720"/>
              <w:jc w:val="both"/>
              <w:rPr>
                <w:sz w:val="24"/>
                <w:szCs w:val="24"/>
                <w:lang w:eastAsia="bg-BG"/>
              </w:rPr>
            </w:pPr>
          </w:p>
          <w:p w:rsidR="004B35F7" w:rsidRPr="00FA3356" w:rsidRDefault="004B35F7" w:rsidP="00D878E6">
            <w:pPr>
              <w:pStyle w:val="CommentText"/>
              <w:snapToGrid w:val="0"/>
              <w:ind w:firstLine="720"/>
              <w:jc w:val="both"/>
              <w:rPr>
                <w:sz w:val="24"/>
                <w:szCs w:val="24"/>
                <w:lang w:eastAsia="bg-BG"/>
              </w:rPr>
            </w:pPr>
          </w:p>
          <w:p w:rsidR="004B35F7" w:rsidRPr="00FA3356" w:rsidRDefault="004B35F7" w:rsidP="00D878E6">
            <w:pPr>
              <w:pStyle w:val="CommentText"/>
              <w:snapToGrid w:val="0"/>
              <w:ind w:firstLine="720"/>
              <w:jc w:val="both"/>
              <w:rPr>
                <w:sz w:val="24"/>
                <w:szCs w:val="24"/>
                <w:lang w:eastAsia="bg-BG"/>
              </w:rPr>
            </w:pPr>
          </w:p>
          <w:p w:rsidR="004B35F7" w:rsidRPr="00FA3356" w:rsidRDefault="004B35F7" w:rsidP="00D878E6">
            <w:pPr>
              <w:pStyle w:val="CommentText"/>
              <w:snapToGrid w:val="0"/>
              <w:ind w:firstLine="720"/>
              <w:jc w:val="both"/>
              <w:rPr>
                <w:sz w:val="24"/>
                <w:szCs w:val="24"/>
                <w:lang w:eastAsia="bg-BG"/>
              </w:rPr>
            </w:pPr>
          </w:p>
          <w:p w:rsidR="004B35F7" w:rsidRPr="00FA3356" w:rsidRDefault="004B35F7" w:rsidP="00D878E6">
            <w:pPr>
              <w:pStyle w:val="CommentText"/>
              <w:snapToGrid w:val="0"/>
              <w:ind w:firstLine="720"/>
              <w:jc w:val="both"/>
              <w:rPr>
                <w:sz w:val="24"/>
                <w:szCs w:val="24"/>
                <w:lang w:eastAsia="bg-BG"/>
              </w:rPr>
            </w:pPr>
          </w:p>
          <w:p w:rsidR="004B35F7" w:rsidRPr="00FA3356" w:rsidRDefault="004B35F7" w:rsidP="00D878E6">
            <w:pPr>
              <w:pStyle w:val="CommentText"/>
              <w:snapToGrid w:val="0"/>
              <w:ind w:firstLine="720"/>
              <w:jc w:val="both"/>
              <w:rPr>
                <w:sz w:val="24"/>
                <w:szCs w:val="24"/>
                <w:lang w:eastAsia="bg-BG"/>
              </w:rPr>
            </w:pPr>
          </w:p>
          <w:p w:rsidR="004B35F7" w:rsidRPr="00FA3356" w:rsidRDefault="004B35F7" w:rsidP="00D878E6">
            <w:pPr>
              <w:pStyle w:val="CommentText"/>
              <w:snapToGrid w:val="0"/>
              <w:ind w:firstLine="720"/>
              <w:jc w:val="both"/>
              <w:rPr>
                <w:sz w:val="24"/>
                <w:szCs w:val="24"/>
                <w:lang w:eastAsia="bg-BG"/>
              </w:rPr>
            </w:pPr>
          </w:p>
          <w:p w:rsidR="004B35F7" w:rsidRPr="00FA3356" w:rsidRDefault="004B35F7" w:rsidP="00D878E6">
            <w:pPr>
              <w:pStyle w:val="CommentText"/>
              <w:snapToGrid w:val="0"/>
              <w:ind w:firstLine="720"/>
              <w:jc w:val="both"/>
              <w:rPr>
                <w:sz w:val="24"/>
                <w:szCs w:val="24"/>
                <w:lang w:eastAsia="bg-BG"/>
              </w:rPr>
            </w:pPr>
          </w:p>
          <w:p w:rsidR="004B35F7" w:rsidRPr="00FA3356" w:rsidRDefault="004B35F7" w:rsidP="00D878E6">
            <w:pPr>
              <w:pStyle w:val="CommentText"/>
              <w:snapToGrid w:val="0"/>
              <w:ind w:firstLine="720"/>
              <w:jc w:val="both"/>
              <w:rPr>
                <w:sz w:val="24"/>
                <w:szCs w:val="24"/>
                <w:lang w:eastAsia="bg-BG"/>
              </w:rPr>
            </w:pPr>
          </w:p>
          <w:p w:rsidR="004B35F7" w:rsidRPr="00FA3356" w:rsidRDefault="004B35F7" w:rsidP="00D878E6">
            <w:pPr>
              <w:pStyle w:val="CommentText"/>
              <w:snapToGrid w:val="0"/>
              <w:ind w:firstLine="720"/>
              <w:jc w:val="both"/>
              <w:rPr>
                <w:sz w:val="24"/>
                <w:szCs w:val="24"/>
                <w:lang w:eastAsia="bg-BG"/>
              </w:rPr>
            </w:pPr>
          </w:p>
          <w:p w:rsidR="004B35F7" w:rsidRPr="00FA3356" w:rsidRDefault="004B35F7" w:rsidP="00D878E6">
            <w:pPr>
              <w:pStyle w:val="CommentText"/>
              <w:snapToGrid w:val="0"/>
              <w:ind w:firstLine="720"/>
              <w:jc w:val="both"/>
              <w:rPr>
                <w:sz w:val="24"/>
                <w:szCs w:val="24"/>
                <w:lang w:eastAsia="bg-BG"/>
              </w:rPr>
            </w:pPr>
          </w:p>
          <w:p w:rsidR="004B35F7" w:rsidRPr="00FA3356" w:rsidRDefault="004B35F7" w:rsidP="00D878E6">
            <w:pPr>
              <w:pStyle w:val="CommentText"/>
              <w:snapToGrid w:val="0"/>
              <w:ind w:firstLine="720"/>
              <w:jc w:val="both"/>
              <w:rPr>
                <w:sz w:val="24"/>
                <w:szCs w:val="24"/>
                <w:lang w:eastAsia="bg-BG"/>
              </w:rPr>
            </w:pPr>
          </w:p>
          <w:p w:rsidR="004B35F7" w:rsidRPr="00FA3356" w:rsidRDefault="004B35F7" w:rsidP="00D878E6">
            <w:pPr>
              <w:pStyle w:val="CommentText"/>
              <w:snapToGrid w:val="0"/>
              <w:ind w:firstLine="720"/>
              <w:jc w:val="both"/>
              <w:rPr>
                <w:sz w:val="24"/>
                <w:szCs w:val="24"/>
                <w:lang w:eastAsia="bg-BG"/>
              </w:rPr>
            </w:pPr>
          </w:p>
          <w:p w:rsidR="004B35F7" w:rsidRPr="00FA3356" w:rsidRDefault="004B35F7" w:rsidP="00D878E6">
            <w:pPr>
              <w:pStyle w:val="CommentText"/>
              <w:snapToGrid w:val="0"/>
              <w:ind w:firstLine="720"/>
              <w:jc w:val="both"/>
              <w:rPr>
                <w:sz w:val="24"/>
                <w:szCs w:val="24"/>
                <w:lang w:eastAsia="bg-BG"/>
              </w:rPr>
            </w:pPr>
          </w:p>
          <w:p w:rsidR="004B35F7" w:rsidRPr="00FA3356" w:rsidRDefault="004B35F7" w:rsidP="00D878E6">
            <w:pPr>
              <w:pStyle w:val="CommentText"/>
              <w:snapToGrid w:val="0"/>
              <w:ind w:firstLine="720"/>
              <w:jc w:val="both"/>
              <w:rPr>
                <w:sz w:val="24"/>
                <w:szCs w:val="24"/>
                <w:lang w:eastAsia="bg-BG"/>
              </w:rPr>
            </w:pPr>
          </w:p>
          <w:p w:rsidR="004B35F7" w:rsidRPr="00FA3356" w:rsidRDefault="004B35F7" w:rsidP="00D878E6">
            <w:pPr>
              <w:pStyle w:val="CommentText"/>
              <w:snapToGrid w:val="0"/>
              <w:ind w:firstLine="720"/>
              <w:jc w:val="both"/>
              <w:rPr>
                <w:sz w:val="24"/>
                <w:szCs w:val="24"/>
                <w:lang w:eastAsia="bg-BG"/>
              </w:rPr>
            </w:pPr>
          </w:p>
          <w:p w:rsidR="004B35F7" w:rsidRPr="00FA3356" w:rsidRDefault="004B35F7" w:rsidP="00D878E6">
            <w:pPr>
              <w:pStyle w:val="CommentText"/>
              <w:snapToGrid w:val="0"/>
              <w:ind w:firstLine="720"/>
              <w:jc w:val="both"/>
              <w:rPr>
                <w:sz w:val="24"/>
                <w:szCs w:val="24"/>
                <w:lang w:eastAsia="bg-BG"/>
              </w:rPr>
            </w:pPr>
          </w:p>
          <w:p w:rsidR="004B35F7" w:rsidRPr="00FA3356" w:rsidRDefault="004B35F7" w:rsidP="00D878E6">
            <w:pPr>
              <w:pStyle w:val="CommentText"/>
              <w:snapToGrid w:val="0"/>
              <w:ind w:firstLine="720"/>
              <w:jc w:val="both"/>
              <w:rPr>
                <w:sz w:val="24"/>
                <w:szCs w:val="24"/>
                <w:lang w:eastAsia="bg-BG"/>
              </w:rPr>
            </w:pPr>
          </w:p>
          <w:p w:rsidR="004B35F7" w:rsidRPr="00FA3356" w:rsidRDefault="004B35F7" w:rsidP="00D878E6">
            <w:pPr>
              <w:pStyle w:val="CommentText"/>
              <w:snapToGrid w:val="0"/>
              <w:ind w:firstLine="720"/>
              <w:jc w:val="both"/>
              <w:rPr>
                <w:sz w:val="24"/>
                <w:szCs w:val="24"/>
                <w:lang w:eastAsia="bg-BG"/>
              </w:rPr>
            </w:pPr>
          </w:p>
          <w:p w:rsidR="004B35F7" w:rsidRPr="00FA3356" w:rsidRDefault="004B35F7" w:rsidP="00D878E6">
            <w:pPr>
              <w:pStyle w:val="CommentText"/>
              <w:snapToGrid w:val="0"/>
              <w:ind w:firstLine="720"/>
              <w:jc w:val="both"/>
              <w:rPr>
                <w:sz w:val="24"/>
                <w:szCs w:val="24"/>
                <w:lang w:eastAsia="bg-BG"/>
              </w:rPr>
            </w:pPr>
          </w:p>
          <w:p w:rsidR="004B35F7" w:rsidRPr="00FA3356" w:rsidRDefault="004B35F7" w:rsidP="00D878E6">
            <w:pPr>
              <w:pStyle w:val="CommentText"/>
              <w:snapToGrid w:val="0"/>
              <w:ind w:firstLine="720"/>
              <w:jc w:val="both"/>
              <w:rPr>
                <w:sz w:val="24"/>
                <w:szCs w:val="24"/>
                <w:lang w:eastAsia="bg-BG"/>
              </w:rPr>
            </w:pPr>
          </w:p>
          <w:p w:rsidR="004B35F7" w:rsidRPr="00FA3356" w:rsidRDefault="004B35F7" w:rsidP="00D878E6">
            <w:pPr>
              <w:pStyle w:val="CommentText"/>
              <w:snapToGrid w:val="0"/>
              <w:ind w:firstLine="720"/>
              <w:jc w:val="both"/>
              <w:rPr>
                <w:sz w:val="24"/>
                <w:szCs w:val="24"/>
                <w:lang w:eastAsia="bg-BG"/>
              </w:rPr>
            </w:pPr>
          </w:p>
          <w:p w:rsidR="004B35F7" w:rsidRPr="00FA3356" w:rsidRDefault="004B35F7" w:rsidP="00D878E6">
            <w:pPr>
              <w:pStyle w:val="CommentText"/>
              <w:snapToGrid w:val="0"/>
              <w:ind w:firstLine="720"/>
              <w:jc w:val="both"/>
              <w:rPr>
                <w:sz w:val="24"/>
                <w:szCs w:val="24"/>
                <w:lang w:eastAsia="bg-BG"/>
              </w:rPr>
            </w:pPr>
          </w:p>
          <w:p w:rsidR="004B35F7" w:rsidRPr="00FA3356" w:rsidRDefault="004B35F7" w:rsidP="00D878E6">
            <w:pPr>
              <w:pStyle w:val="CommentText"/>
              <w:snapToGrid w:val="0"/>
              <w:ind w:firstLine="720"/>
              <w:jc w:val="both"/>
              <w:rPr>
                <w:sz w:val="24"/>
                <w:szCs w:val="24"/>
                <w:lang w:eastAsia="bg-BG"/>
              </w:rPr>
            </w:pPr>
          </w:p>
          <w:p w:rsidR="004B35F7" w:rsidRPr="00FA3356" w:rsidRDefault="004B35F7" w:rsidP="00D878E6">
            <w:pPr>
              <w:pStyle w:val="CommentText"/>
              <w:snapToGrid w:val="0"/>
              <w:ind w:firstLine="720"/>
              <w:jc w:val="both"/>
              <w:rPr>
                <w:sz w:val="24"/>
                <w:szCs w:val="24"/>
                <w:lang w:eastAsia="bg-BG"/>
              </w:rPr>
            </w:pPr>
          </w:p>
          <w:p w:rsidR="004B35F7" w:rsidRPr="00FA3356" w:rsidRDefault="004B35F7" w:rsidP="00D878E6">
            <w:pPr>
              <w:pStyle w:val="CommentText"/>
              <w:snapToGrid w:val="0"/>
              <w:ind w:firstLine="720"/>
              <w:jc w:val="both"/>
              <w:rPr>
                <w:sz w:val="24"/>
                <w:szCs w:val="24"/>
                <w:lang w:eastAsia="bg-BG"/>
              </w:rPr>
            </w:pPr>
          </w:p>
          <w:p w:rsidR="004B35F7" w:rsidRPr="00FA3356" w:rsidRDefault="004B35F7" w:rsidP="00D878E6">
            <w:pPr>
              <w:pStyle w:val="CommentText"/>
              <w:snapToGrid w:val="0"/>
              <w:ind w:firstLine="720"/>
              <w:jc w:val="both"/>
              <w:rPr>
                <w:sz w:val="24"/>
                <w:szCs w:val="24"/>
                <w:lang w:eastAsia="bg-BG"/>
              </w:rPr>
            </w:pPr>
          </w:p>
          <w:p w:rsidR="004B35F7" w:rsidRPr="00FA3356" w:rsidRDefault="004B35F7" w:rsidP="00D878E6">
            <w:pPr>
              <w:pStyle w:val="CommentText"/>
              <w:snapToGrid w:val="0"/>
              <w:ind w:firstLine="720"/>
              <w:jc w:val="both"/>
              <w:rPr>
                <w:sz w:val="24"/>
                <w:szCs w:val="24"/>
                <w:lang w:eastAsia="bg-BG"/>
              </w:rPr>
            </w:pPr>
          </w:p>
          <w:p w:rsidR="004B35F7" w:rsidRPr="00FA3356" w:rsidRDefault="004B35F7" w:rsidP="00D878E6">
            <w:pPr>
              <w:pStyle w:val="CommentText"/>
              <w:snapToGrid w:val="0"/>
              <w:ind w:firstLine="720"/>
              <w:jc w:val="both"/>
              <w:rPr>
                <w:sz w:val="24"/>
                <w:szCs w:val="24"/>
                <w:lang w:eastAsia="bg-BG"/>
              </w:rPr>
            </w:pPr>
          </w:p>
          <w:p w:rsidR="004B35F7" w:rsidRPr="00FA3356" w:rsidRDefault="004B35F7" w:rsidP="00D878E6">
            <w:pPr>
              <w:pStyle w:val="CommentText"/>
              <w:snapToGrid w:val="0"/>
              <w:ind w:firstLine="720"/>
              <w:jc w:val="both"/>
              <w:rPr>
                <w:sz w:val="24"/>
                <w:szCs w:val="24"/>
                <w:lang w:eastAsia="bg-BG"/>
              </w:rPr>
            </w:pPr>
          </w:p>
          <w:p w:rsidR="004B35F7" w:rsidRPr="00FA3356" w:rsidRDefault="004B35F7" w:rsidP="00D878E6">
            <w:pPr>
              <w:pStyle w:val="CommentText"/>
              <w:snapToGrid w:val="0"/>
              <w:ind w:firstLine="720"/>
              <w:jc w:val="both"/>
              <w:rPr>
                <w:sz w:val="24"/>
                <w:szCs w:val="24"/>
                <w:lang w:eastAsia="bg-BG"/>
              </w:rPr>
            </w:pPr>
          </w:p>
          <w:p w:rsidR="004B35F7" w:rsidRPr="00FA3356" w:rsidRDefault="004B35F7" w:rsidP="00D878E6">
            <w:pPr>
              <w:pStyle w:val="CommentText"/>
              <w:snapToGrid w:val="0"/>
              <w:ind w:firstLine="720"/>
              <w:jc w:val="both"/>
              <w:rPr>
                <w:sz w:val="24"/>
                <w:szCs w:val="24"/>
                <w:lang w:eastAsia="bg-BG"/>
              </w:rPr>
            </w:pPr>
          </w:p>
          <w:p w:rsidR="004B35F7" w:rsidRPr="00FA3356" w:rsidRDefault="004B35F7" w:rsidP="00D878E6">
            <w:pPr>
              <w:pStyle w:val="CommentText"/>
              <w:snapToGrid w:val="0"/>
              <w:ind w:firstLine="720"/>
              <w:jc w:val="both"/>
              <w:rPr>
                <w:sz w:val="24"/>
                <w:szCs w:val="24"/>
                <w:lang w:eastAsia="bg-BG"/>
              </w:rPr>
            </w:pPr>
          </w:p>
          <w:p w:rsidR="004B35F7" w:rsidRPr="00FA3356" w:rsidRDefault="004B35F7" w:rsidP="00D878E6">
            <w:pPr>
              <w:pStyle w:val="CommentText"/>
              <w:snapToGrid w:val="0"/>
              <w:ind w:firstLine="720"/>
              <w:jc w:val="both"/>
              <w:rPr>
                <w:sz w:val="24"/>
                <w:szCs w:val="24"/>
                <w:lang w:eastAsia="bg-BG"/>
              </w:rPr>
            </w:pPr>
          </w:p>
          <w:p w:rsidR="004B35F7" w:rsidRPr="00FA3356" w:rsidRDefault="004B35F7" w:rsidP="00D878E6">
            <w:pPr>
              <w:pStyle w:val="CommentText"/>
              <w:snapToGrid w:val="0"/>
              <w:ind w:firstLine="720"/>
              <w:jc w:val="both"/>
              <w:rPr>
                <w:sz w:val="24"/>
                <w:szCs w:val="24"/>
                <w:lang w:eastAsia="bg-BG"/>
              </w:rPr>
            </w:pPr>
          </w:p>
          <w:p w:rsidR="004B35F7" w:rsidRPr="00FA3356" w:rsidRDefault="004B35F7" w:rsidP="00D878E6">
            <w:pPr>
              <w:pStyle w:val="CommentText"/>
              <w:snapToGrid w:val="0"/>
              <w:ind w:firstLine="720"/>
              <w:jc w:val="both"/>
              <w:rPr>
                <w:sz w:val="24"/>
                <w:szCs w:val="24"/>
                <w:lang w:eastAsia="bg-BG"/>
              </w:rPr>
            </w:pPr>
          </w:p>
          <w:p w:rsidR="004B35F7" w:rsidRPr="00FA3356" w:rsidRDefault="004B35F7" w:rsidP="00D878E6">
            <w:pPr>
              <w:pStyle w:val="CommentText"/>
              <w:snapToGrid w:val="0"/>
              <w:ind w:firstLine="720"/>
              <w:jc w:val="both"/>
              <w:rPr>
                <w:sz w:val="24"/>
                <w:szCs w:val="24"/>
                <w:lang w:eastAsia="bg-BG"/>
              </w:rPr>
            </w:pPr>
          </w:p>
          <w:p w:rsidR="004B35F7" w:rsidRPr="00FA3356" w:rsidRDefault="004B35F7" w:rsidP="00D878E6">
            <w:pPr>
              <w:pStyle w:val="CommentText"/>
              <w:snapToGrid w:val="0"/>
              <w:ind w:firstLine="720"/>
              <w:jc w:val="both"/>
              <w:rPr>
                <w:sz w:val="24"/>
                <w:szCs w:val="24"/>
                <w:lang w:eastAsia="bg-BG"/>
              </w:rPr>
            </w:pPr>
          </w:p>
          <w:p w:rsidR="004B35F7" w:rsidRPr="00FA3356" w:rsidRDefault="004B35F7" w:rsidP="00D878E6">
            <w:pPr>
              <w:pStyle w:val="CommentText"/>
              <w:snapToGrid w:val="0"/>
              <w:ind w:firstLine="720"/>
              <w:jc w:val="both"/>
              <w:rPr>
                <w:sz w:val="24"/>
                <w:szCs w:val="24"/>
                <w:lang w:eastAsia="bg-BG"/>
              </w:rPr>
            </w:pPr>
          </w:p>
          <w:p w:rsidR="004B35F7" w:rsidRPr="00FA3356" w:rsidRDefault="004B35F7" w:rsidP="00D878E6">
            <w:pPr>
              <w:pStyle w:val="CommentText"/>
              <w:snapToGrid w:val="0"/>
              <w:ind w:firstLine="720"/>
              <w:jc w:val="both"/>
              <w:rPr>
                <w:sz w:val="24"/>
                <w:szCs w:val="24"/>
                <w:lang w:eastAsia="bg-BG"/>
              </w:rPr>
            </w:pPr>
          </w:p>
          <w:p w:rsidR="004B35F7" w:rsidRPr="00FA3356" w:rsidRDefault="004B35F7" w:rsidP="00D878E6">
            <w:pPr>
              <w:pStyle w:val="CommentText"/>
              <w:snapToGrid w:val="0"/>
              <w:ind w:firstLine="720"/>
              <w:jc w:val="both"/>
              <w:rPr>
                <w:sz w:val="24"/>
                <w:szCs w:val="24"/>
                <w:lang w:eastAsia="bg-BG"/>
              </w:rPr>
            </w:pPr>
          </w:p>
          <w:p w:rsidR="004B35F7" w:rsidRPr="00FA3356" w:rsidRDefault="004B35F7" w:rsidP="00D878E6">
            <w:pPr>
              <w:pStyle w:val="CommentText"/>
              <w:snapToGrid w:val="0"/>
              <w:ind w:firstLine="720"/>
              <w:jc w:val="both"/>
              <w:rPr>
                <w:sz w:val="24"/>
                <w:szCs w:val="24"/>
                <w:lang w:eastAsia="bg-BG"/>
              </w:rPr>
            </w:pPr>
          </w:p>
          <w:p w:rsidR="004B35F7" w:rsidRPr="00FA3356" w:rsidRDefault="004B35F7" w:rsidP="00D878E6">
            <w:pPr>
              <w:pStyle w:val="CommentText"/>
              <w:snapToGrid w:val="0"/>
              <w:ind w:firstLine="720"/>
              <w:jc w:val="both"/>
              <w:rPr>
                <w:sz w:val="24"/>
                <w:szCs w:val="24"/>
                <w:lang w:eastAsia="bg-BG"/>
              </w:rPr>
            </w:pPr>
          </w:p>
          <w:p w:rsidR="004B35F7" w:rsidRPr="00FA3356" w:rsidRDefault="004B35F7" w:rsidP="00D878E6">
            <w:pPr>
              <w:pStyle w:val="CommentText"/>
              <w:snapToGrid w:val="0"/>
              <w:ind w:firstLine="720"/>
              <w:jc w:val="both"/>
              <w:rPr>
                <w:sz w:val="24"/>
                <w:szCs w:val="24"/>
                <w:lang w:eastAsia="bg-BG"/>
              </w:rPr>
            </w:pPr>
          </w:p>
          <w:p w:rsidR="004B35F7" w:rsidRPr="00FA3356" w:rsidRDefault="004B35F7" w:rsidP="00D878E6">
            <w:pPr>
              <w:pStyle w:val="CommentText"/>
              <w:snapToGrid w:val="0"/>
              <w:ind w:firstLine="720"/>
              <w:jc w:val="both"/>
              <w:rPr>
                <w:sz w:val="24"/>
                <w:szCs w:val="24"/>
                <w:lang w:eastAsia="bg-BG"/>
              </w:rPr>
            </w:pPr>
          </w:p>
          <w:p w:rsidR="004B35F7" w:rsidRPr="00FA3356" w:rsidRDefault="004B35F7" w:rsidP="00D878E6">
            <w:pPr>
              <w:pStyle w:val="CommentText"/>
              <w:snapToGrid w:val="0"/>
              <w:ind w:firstLine="720"/>
              <w:jc w:val="both"/>
              <w:rPr>
                <w:sz w:val="24"/>
                <w:szCs w:val="24"/>
                <w:lang w:eastAsia="bg-BG"/>
              </w:rPr>
            </w:pPr>
          </w:p>
          <w:p w:rsidR="004B35F7" w:rsidRPr="00FA3356" w:rsidRDefault="004B35F7" w:rsidP="00D878E6">
            <w:pPr>
              <w:pStyle w:val="CommentText"/>
              <w:snapToGrid w:val="0"/>
              <w:ind w:firstLine="720"/>
              <w:jc w:val="both"/>
              <w:rPr>
                <w:sz w:val="24"/>
                <w:szCs w:val="24"/>
                <w:lang w:eastAsia="bg-BG"/>
              </w:rPr>
            </w:pPr>
          </w:p>
          <w:p w:rsidR="004B35F7" w:rsidRPr="00FA3356" w:rsidRDefault="004B35F7" w:rsidP="00D878E6">
            <w:pPr>
              <w:pStyle w:val="CommentText"/>
              <w:snapToGrid w:val="0"/>
              <w:ind w:firstLine="720"/>
              <w:jc w:val="both"/>
              <w:rPr>
                <w:sz w:val="24"/>
                <w:szCs w:val="24"/>
                <w:lang w:eastAsia="bg-BG"/>
              </w:rPr>
            </w:pPr>
          </w:p>
          <w:p w:rsidR="004B35F7" w:rsidRPr="00FA3356" w:rsidRDefault="004B35F7" w:rsidP="00D878E6">
            <w:pPr>
              <w:pStyle w:val="CommentText"/>
              <w:snapToGrid w:val="0"/>
              <w:ind w:firstLine="720"/>
              <w:jc w:val="both"/>
              <w:rPr>
                <w:sz w:val="24"/>
                <w:szCs w:val="24"/>
                <w:lang w:eastAsia="bg-BG"/>
              </w:rPr>
            </w:pPr>
          </w:p>
          <w:p w:rsidR="004B35F7" w:rsidRPr="00FA3356" w:rsidRDefault="004B35F7" w:rsidP="00D878E6">
            <w:pPr>
              <w:pStyle w:val="CommentText"/>
              <w:snapToGrid w:val="0"/>
              <w:ind w:firstLine="720"/>
              <w:jc w:val="both"/>
              <w:rPr>
                <w:sz w:val="24"/>
                <w:szCs w:val="24"/>
                <w:lang w:eastAsia="bg-BG"/>
              </w:rPr>
            </w:pPr>
          </w:p>
          <w:p w:rsidR="004B35F7" w:rsidRPr="00FA3356" w:rsidRDefault="004B35F7" w:rsidP="00D878E6">
            <w:pPr>
              <w:pStyle w:val="CommentText"/>
              <w:snapToGrid w:val="0"/>
              <w:ind w:firstLine="720"/>
              <w:jc w:val="both"/>
              <w:rPr>
                <w:sz w:val="24"/>
                <w:szCs w:val="24"/>
                <w:lang w:eastAsia="bg-BG"/>
              </w:rPr>
            </w:pPr>
          </w:p>
          <w:p w:rsidR="004B35F7" w:rsidRPr="00FA3356" w:rsidRDefault="004B35F7" w:rsidP="00D878E6">
            <w:pPr>
              <w:pStyle w:val="CommentText"/>
              <w:snapToGrid w:val="0"/>
              <w:ind w:firstLine="720"/>
              <w:jc w:val="both"/>
              <w:rPr>
                <w:sz w:val="24"/>
                <w:szCs w:val="24"/>
                <w:lang w:eastAsia="bg-BG"/>
              </w:rPr>
            </w:pPr>
          </w:p>
          <w:p w:rsidR="004B35F7" w:rsidRPr="00FA3356" w:rsidRDefault="004B35F7" w:rsidP="00D878E6">
            <w:pPr>
              <w:pStyle w:val="CommentText"/>
              <w:snapToGrid w:val="0"/>
              <w:ind w:firstLine="720"/>
              <w:jc w:val="both"/>
              <w:rPr>
                <w:sz w:val="24"/>
                <w:szCs w:val="24"/>
                <w:lang w:eastAsia="bg-BG"/>
              </w:rPr>
            </w:pPr>
          </w:p>
          <w:p w:rsidR="004B35F7" w:rsidRPr="00FA3356" w:rsidRDefault="004B35F7" w:rsidP="00D878E6">
            <w:pPr>
              <w:pStyle w:val="CommentText"/>
              <w:snapToGrid w:val="0"/>
              <w:ind w:firstLine="720"/>
              <w:jc w:val="both"/>
              <w:rPr>
                <w:sz w:val="24"/>
                <w:szCs w:val="24"/>
                <w:lang w:eastAsia="bg-BG"/>
              </w:rPr>
            </w:pPr>
          </w:p>
          <w:p w:rsidR="004B35F7" w:rsidRPr="00FA3356" w:rsidRDefault="004B35F7" w:rsidP="00D878E6">
            <w:pPr>
              <w:pStyle w:val="CommentText"/>
              <w:snapToGrid w:val="0"/>
              <w:ind w:firstLine="720"/>
              <w:jc w:val="both"/>
              <w:rPr>
                <w:sz w:val="24"/>
                <w:szCs w:val="24"/>
                <w:lang w:eastAsia="bg-BG"/>
              </w:rPr>
            </w:pPr>
          </w:p>
          <w:p w:rsidR="004B35F7" w:rsidRPr="00FA3356" w:rsidRDefault="004B35F7" w:rsidP="00D878E6">
            <w:pPr>
              <w:pStyle w:val="CommentText"/>
              <w:snapToGrid w:val="0"/>
              <w:ind w:firstLine="720"/>
              <w:jc w:val="both"/>
              <w:rPr>
                <w:sz w:val="24"/>
                <w:szCs w:val="24"/>
                <w:lang w:eastAsia="bg-BG"/>
              </w:rPr>
            </w:pPr>
          </w:p>
          <w:p w:rsidR="004B35F7" w:rsidRPr="00FA3356" w:rsidRDefault="004B35F7" w:rsidP="00D878E6">
            <w:pPr>
              <w:pStyle w:val="CommentText"/>
              <w:snapToGrid w:val="0"/>
              <w:ind w:firstLine="720"/>
              <w:jc w:val="both"/>
              <w:rPr>
                <w:sz w:val="24"/>
                <w:szCs w:val="24"/>
                <w:lang w:eastAsia="bg-BG"/>
              </w:rPr>
            </w:pPr>
            <w:r w:rsidRPr="00FA3356">
              <w:rPr>
                <w:sz w:val="24"/>
                <w:szCs w:val="24"/>
                <w:lang w:eastAsia="bg-BG"/>
              </w:rPr>
              <w:t xml:space="preserve">Не се приема. </w:t>
            </w:r>
          </w:p>
          <w:p w:rsidR="004B35F7" w:rsidRPr="00FA3356" w:rsidRDefault="004B35F7" w:rsidP="00D878E6">
            <w:pPr>
              <w:pStyle w:val="CommentText"/>
              <w:snapToGrid w:val="0"/>
              <w:ind w:firstLine="720"/>
              <w:jc w:val="both"/>
              <w:rPr>
                <w:sz w:val="24"/>
                <w:szCs w:val="24"/>
                <w:lang w:eastAsia="bg-BG"/>
              </w:rPr>
            </w:pPr>
            <w:r w:rsidRPr="00FA3356">
              <w:rPr>
                <w:sz w:val="24"/>
                <w:szCs w:val="24"/>
                <w:lang w:eastAsia="bg-BG"/>
              </w:rPr>
              <w:t>Предложеният срок е необосновано дълъг.</w:t>
            </w:r>
          </w:p>
          <w:p w:rsidR="004B35F7" w:rsidRPr="00FA3356" w:rsidRDefault="004B35F7" w:rsidP="00D878E6">
            <w:pPr>
              <w:pStyle w:val="CommentText"/>
              <w:snapToGrid w:val="0"/>
              <w:ind w:firstLine="720"/>
              <w:jc w:val="both"/>
              <w:rPr>
                <w:sz w:val="24"/>
                <w:szCs w:val="24"/>
                <w:lang w:eastAsia="bg-BG"/>
              </w:rPr>
            </w:pPr>
          </w:p>
          <w:p w:rsidR="004B35F7" w:rsidRPr="00FA3356" w:rsidRDefault="004B35F7" w:rsidP="00D878E6">
            <w:pPr>
              <w:pStyle w:val="CommentText"/>
              <w:snapToGrid w:val="0"/>
              <w:ind w:firstLine="720"/>
              <w:jc w:val="both"/>
              <w:rPr>
                <w:sz w:val="24"/>
                <w:szCs w:val="24"/>
                <w:lang w:eastAsia="bg-BG"/>
              </w:rPr>
            </w:pPr>
          </w:p>
          <w:p w:rsidR="004B35F7" w:rsidRPr="00FA3356" w:rsidRDefault="004B35F7" w:rsidP="00D878E6">
            <w:pPr>
              <w:pStyle w:val="CommentText"/>
              <w:snapToGrid w:val="0"/>
              <w:ind w:firstLine="720"/>
              <w:jc w:val="both"/>
              <w:rPr>
                <w:sz w:val="24"/>
                <w:szCs w:val="24"/>
                <w:lang w:eastAsia="bg-BG"/>
              </w:rPr>
            </w:pPr>
          </w:p>
          <w:p w:rsidR="004B35F7" w:rsidRPr="00FA3356" w:rsidRDefault="004B35F7" w:rsidP="00D878E6">
            <w:pPr>
              <w:pStyle w:val="CommentText"/>
              <w:snapToGrid w:val="0"/>
              <w:ind w:firstLine="720"/>
              <w:jc w:val="both"/>
              <w:rPr>
                <w:sz w:val="24"/>
                <w:szCs w:val="24"/>
                <w:lang w:eastAsia="bg-BG"/>
              </w:rPr>
            </w:pPr>
          </w:p>
          <w:p w:rsidR="004B35F7" w:rsidRPr="00FA3356" w:rsidRDefault="004B35F7" w:rsidP="00D878E6">
            <w:pPr>
              <w:pStyle w:val="CommentText"/>
              <w:snapToGrid w:val="0"/>
              <w:ind w:firstLine="720"/>
              <w:jc w:val="both"/>
              <w:rPr>
                <w:sz w:val="24"/>
                <w:szCs w:val="24"/>
                <w:lang w:eastAsia="bg-BG"/>
              </w:rPr>
            </w:pPr>
          </w:p>
          <w:p w:rsidR="004B35F7" w:rsidRPr="00FA3356" w:rsidRDefault="004B35F7" w:rsidP="00D878E6">
            <w:pPr>
              <w:pStyle w:val="CommentText"/>
              <w:snapToGrid w:val="0"/>
              <w:ind w:firstLine="720"/>
              <w:jc w:val="both"/>
              <w:rPr>
                <w:sz w:val="24"/>
                <w:szCs w:val="24"/>
                <w:lang w:eastAsia="bg-BG"/>
              </w:rPr>
            </w:pPr>
          </w:p>
          <w:p w:rsidR="004B35F7" w:rsidRPr="00FA3356" w:rsidRDefault="004B35F7" w:rsidP="00D878E6">
            <w:pPr>
              <w:pStyle w:val="CommentText"/>
              <w:snapToGrid w:val="0"/>
              <w:ind w:firstLine="720"/>
              <w:jc w:val="both"/>
              <w:rPr>
                <w:sz w:val="24"/>
                <w:szCs w:val="24"/>
                <w:lang w:eastAsia="bg-BG"/>
              </w:rPr>
            </w:pPr>
          </w:p>
          <w:p w:rsidR="004B35F7" w:rsidRPr="00FA3356" w:rsidRDefault="004B35F7" w:rsidP="00D878E6">
            <w:pPr>
              <w:pStyle w:val="CommentText"/>
              <w:snapToGrid w:val="0"/>
              <w:ind w:firstLine="720"/>
              <w:jc w:val="both"/>
              <w:rPr>
                <w:sz w:val="24"/>
                <w:szCs w:val="24"/>
                <w:lang w:eastAsia="bg-BG"/>
              </w:rPr>
            </w:pPr>
          </w:p>
          <w:p w:rsidR="007F7326" w:rsidRPr="00FA3356" w:rsidRDefault="007F7326" w:rsidP="004B35F7">
            <w:pPr>
              <w:pStyle w:val="CommentText"/>
              <w:snapToGrid w:val="0"/>
              <w:jc w:val="both"/>
              <w:rPr>
                <w:bCs/>
                <w:sz w:val="24"/>
                <w:szCs w:val="24"/>
              </w:rPr>
            </w:pPr>
          </w:p>
        </w:tc>
      </w:tr>
      <w:tr w:rsidR="00FA3356" w:rsidRPr="00FA3356" w:rsidTr="0096155C">
        <w:tc>
          <w:tcPr>
            <w:tcW w:w="557" w:type="dxa"/>
            <w:tcBorders>
              <w:top w:val="single" w:sz="4" w:space="0" w:color="auto"/>
              <w:left w:val="single" w:sz="4" w:space="0" w:color="auto"/>
              <w:bottom w:val="single" w:sz="4" w:space="0" w:color="auto"/>
              <w:right w:val="single" w:sz="4" w:space="0" w:color="auto"/>
            </w:tcBorders>
          </w:tcPr>
          <w:p w:rsidR="006C1CE7" w:rsidRPr="00FA3356" w:rsidRDefault="006C1CE7" w:rsidP="00D878E6">
            <w:pPr>
              <w:snapToGrid w:val="0"/>
              <w:jc w:val="both"/>
              <w:rPr>
                <w:rFonts w:ascii="Times New Roman" w:hAnsi="Times New Roman"/>
                <w:bCs/>
                <w:sz w:val="24"/>
                <w:szCs w:val="24"/>
                <w:lang w:val="en-US"/>
              </w:rPr>
            </w:pPr>
            <w:r w:rsidRPr="00FA3356">
              <w:rPr>
                <w:rFonts w:ascii="Times New Roman" w:hAnsi="Times New Roman"/>
                <w:bCs/>
                <w:sz w:val="24"/>
                <w:szCs w:val="24"/>
                <w:lang w:val="en-US"/>
              </w:rPr>
              <w:lastRenderedPageBreak/>
              <w:t>10</w:t>
            </w:r>
          </w:p>
        </w:tc>
        <w:tc>
          <w:tcPr>
            <w:tcW w:w="2795" w:type="dxa"/>
            <w:tcBorders>
              <w:top w:val="single" w:sz="4" w:space="0" w:color="auto"/>
              <w:left w:val="single" w:sz="4" w:space="0" w:color="auto"/>
              <w:bottom w:val="single" w:sz="4" w:space="0" w:color="auto"/>
              <w:right w:val="single" w:sz="4" w:space="0" w:color="auto"/>
            </w:tcBorders>
          </w:tcPr>
          <w:p w:rsidR="006C1CE7" w:rsidRPr="00FA3356" w:rsidRDefault="003B143F" w:rsidP="006C1CE7">
            <w:pPr>
              <w:pStyle w:val="Bodytext31"/>
              <w:shd w:val="clear" w:color="auto" w:fill="auto"/>
              <w:spacing w:after="156"/>
              <w:ind w:left="140" w:right="60"/>
              <w:jc w:val="both"/>
              <w:rPr>
                <w:rFonts w:ascii="Times New Roman" w:hAnsi="Times New Roman" w:cs="Times New Roman"/>
                <w:sz w:val="24"/>
                <w:szCs w:val="24"/>
                <w:highlight w:val="yellow"/>
              </w:rPr>
            </w:pPr>
            <w:bookmarkStart w:id="4" w:name="bookmark0"/>
            <w:r w:rsidRPr="00FA3356">
              <w:rPr>
                <w:rFonts w:ascii="Times New Roman" w:hAnsi="Times New Roman" w:cs="Times New Roman"/>
                <w:sz w:val="24"/>
                <w:szCs w:val="24"/>
              </w:rPr>
              <w:t>ИНСТИТУТ НА ДИПЛОМИРАНИТЕ ЕКС</w:t>
            </w:r>
            <w:r w:rsidR="006C1CE7" w:rsidRPr="00FA3356">
              <w:rPr>
                <w:rFonts w:ascii="Times New Roman" w:hAnsi="Times New Roman" w:cs="Times New Roman"/>
                <w:sz w:val="24"/>
                <w:szCs w:val="24"/>
              </w:rPr>
              <w:t>ПЕРТ-СЧЕТОВОДИТЕЛИ В БЪЛГАРИЯ</w:t>
            </w:r>
            <w:bookmarkEnd w:id="4"/>
          </w:p>
        </w:tc>
        <w:tc>
          <w:tcPr>
            <w:tcW w:w="4731" w:type="dxa"/>
            <w:tcBorders>
              <w:top w:val="single" w:sz="4" w:space="0" w:color="auto"/>
              <w:left w:val="single" w:sz="4" w:space="0" w:color="auto"/>
              <w:bottom w:val="single" w:sz="4" w:space="0" w:color="auto"/>
              <w:right w:val="single" w:sz="4" w:space="0" w:color="auto"/>
            </w:tcBorders>
          </w:tcPr>
          <w:p w:rsidR="006C1CE7" w:rsidRPr="00FA3356" w:rsidRDefault="006C1CE7" w:rsidP="006C1CE7">
            <w:pPr>
              <w:pStyle w:val="BodyText2"/>
              <w:ind w:left="20" w:firstLine="560"/>
              <w:rPr>
                <w:sz w:val="24"/>
                <w:szCs w:val="24"/>
              </w:rPr>
            </w:pPr>
            <w:r w:rsidRPr="00FA3356">
              <w:t>Така например в Проекта за изменение и допълнение на Наредбата за опаковките и отпадъците от опаковки е предвидено създаването на т. 20 към чл. 57, изискващ включването на констатации в докладите на регистрираните одитори относно:</w:t>
            </w:r>
          </w:p>
          <w:p w:rsidR="006C1CE7" w:rsidRPr="00FA3356" w:rsidRDefault="006C1CE7" w:rsidP="006C1CE7">
            <w:pPr>
              <w:pStyle w:val="BodyText2"/>
              <w:ind w:left="20" w:firstLine="560"/>
              <w:rPr>
                <w:sz w:val="24"/>
                <w:szCs w:val="24"/>
              </w:rPr>
            </w:pPr>
            <w:r w:rsidRPr="00FA3356">
              <w:rPr>
                <w:sz w:val="24"/>
                <w:szCs w:val="24"/>
              </w:rPr>
              <w:t xml:space="preserve">„20. </w:t>
            </w:r>
            <w:r w:rsidRPr="00FA3356">
              <w:rPr>
                <w:sz w:val="24"/>
                <w:szCs w:val="24"/>
                <w:u w:val="single"/>
              </w:rPr>
              <w:t>наличие на</w:t>
            </w:r>
            <w:r w:rsidRPr="00FA3356">
              <w:rPr>
                <w:sz w:val="24"/>
                <w:szCs w:val="24"/>
              </w:rPr>
              <w:t xml:space="preserve"> финансово управление, съгл. чл. 18, ал. 2, т. 1 от ЗУО в т.ч. изразяващо се в планиране и </w:t>
            </w:r>
            <w:r w:rsidRPr="00FA3356">
              <w:rPr>
                <w:sz w:val="24"/>
                <w:szCs w:val="24"/>
                <w:u w:val="single"/>
              </w:rPr>
              <w:t>последващ контрол на разликите между реално извършеното и</w:t>
            </w:r>
            <w:r w:rsidRPr="00FA3356">
              <w:rPr>
                <w:sz w:val="24"/>
                <w:szCs w:val="24"/>
              </w:rPr>
              <w:t xml:space="preserve"> </w:t>
            </w:r>
            <w:r w:rsidRPr="00FA3356">
              <w:rPr>
                <w:sz w:val="24"/>
                <w:szCs w:val="24"/>
                <w:u w:val="single"/>
              </w:rPr>
              <w:t>планираното</w:t>
            </w:r>
            <w:r w:rsidRPr="00FA3356">
              <w:rPr>
                <w:sz w:val="24"/>
                <w:szCs w:val="24"/>
              </w:rPr>
              <w:t xml:space="preserve"> в утвърдената програма по чл. 30, ал. 1, в т. ч.:</w:t>
            </w:r>
          </w:p>
          <w:p w:rsidR="006C1CE7" w:rsidRPr="00FA3356" w:rsidRDefault="006C1CE7" w:rsidP="006C1CE7">
            <w:pPr>
              <w:pStyle w:val="BodyText2"/>
              <w:ind w:left="20" w:firstLine="560"/>
              <w:rPr>
                <w:sz w:val="24"/>
                <w:szCs w:val="24"/>
              </w:rPr>
            </w:pPr>
            <w:r w:rsidRPr="00FA3356">
              <w:rPr>
                <w:sz w:val="24"/>
                <w:szCs w:val="24"/>
              </w:rPr>
              <w:t>а)</w:t>
            </w:r>
            <w:r w:rsidRPr="00FA3356">
              <w:rPr>
                <w:sz w:val="24"/>
                <w:szCs w:val="24"/>
              </w:rPr>
              <w:tab/>
              <w:t>съпоставка на планираните разходи, необходими за функциониране на системите по чл. 17 с реално извършените;</w:t>
            </w:r>
          </w:p>
          <w:p w:rsidR="006C1CE7" w:rsidRPr="00FA3356" w:rsidRDefault="006C1CE7" w:rsidP="006C1CE7">
            <w:pPr>
              <w:pStyle w:val="BodyText2"/>
              <w:ind w:left="20" w:firstLine="560"/>
              <w:rPr>
                <w:sz w:val="24"/>
                <w:szCs w:val="24"/>
              </w:rPr>
            </w:pPr>
            <w:r w:rsidRPr="00FA3356">
              <w:rPr>
                <w:sz w:val="24"/>
                <w:szCs w:val="24"/>
              </w:rPr>
              <w:t>б)</w:t>
            </w:r>
            <w:r w:rsidRPr="00FA3356">
              <w:rPr>
                <w:sz w:val="24"/>
                <w:szCs w:val="24"/>
              </w:rPr>
              <w:tab/>
              <w:t>съпоставка на реално извършените разходи за функционирането на системите по чл. 17 с възнагражденията за предоставяне на услугите по управление на отпадъците и констатация дали общата сума на получените възнаграждения не надвишава направените разходи.</w:t>
            </w:r>
          </w:p>
          <w:p w:rsidR="006C1CE7" w:rsidRPr="00FA3356" w:rsidRDefault="006C1CE7" w:rsidP="006C1CE7">
            <w:pPr>
              <w:pStyle w:val="BodyText2"/>
              <w:ind w:left="20" w:firstLine="560"/>
              <w:rPr>
                <w:sz w:val="24"/>
                <w:szCs w:val="24"/>
              </w:rPr>
            </w:pPr>
            <w:r w:rsidRPr="00FA3356">
              <w:rPr>
                <w:sz w:val="24"/>
                <w:szCs w:val="24"/>
              </w:rPr>
              <w:t>в)</w:t>
            </w:r>
            <w:r w:rsidRPr="00FA3356">
              <w:rPr>
                <w:sz w:val="24"/>
                <w:szCs w:val="24"/>
              </w:rPr>
              <w:tab/>
              <w:t>съпоставка на разходите, които се обезпечават от лицата, пускащи на пазара опаковани стоки със сумата на следните разходи, извършвани от организациите по оползотворяване:</w:t>
            </w:r>
          </w:p>
          <w:p w:rsidR="006C1CE7" w:rsidRPr="00FA3356" w:rsidRDefault="006C1CE7" w:rsidP="006C1CE7">
            <w:pPr>
              <w:pStyle w:val="BodyText2"/>
              <w:ind w:left="20" w:firstLine="560"/>
              <w:rPr>
                <w:sz w:val="24"/>
                <w:szCs w:val="24"/>
              </w:rPr>
            </w:pPr>
            <w:proofErr w:type="spellStart"/>
            <w:r w:rsidRPr="00FA3356">
              <w:rPr>
                <w:sz w:val="24"/>
                <w:szCs w:val="24"/>
              </w:rPr>
              <w:t>аа</w:t>
            </w:r>
            <w:proofErr w:type="spellEnd"/>
            <w:r w:rsidRPr="00FA3356">
              <w:rPr>
                <w:sz w:val="24"/>
                <w:szCs w:val="24"/>
              </w:rPr>
              <w:t xml:space="preserve">) разходите във връзка с дейностите по разделно събиране на отпадъци и тяхното последващо превозване и третиране, </w:t>
            </w:r>
            <w:r w:rsidRPr="00FA3356">
              <w:rPr>
                <w:sz w:val="24"/>
                <w:szCs w:val="24"/>
              </w:rPr>
              <w:lastRenderedPageBreak/>
              <w:t xml:space="preserve">включително за постигането на определените цели, и разходите за инвестиции в поддържане и развитие на системите за разделно събиране; </w:t>
            </w:r>
            <w:proofErr w:type="spellStart"/>
            <w:r w:rsidRPr="00FA3356">
              <w:rPr>
                <w:sz w:val="24"/>
                <w:szCs w:val="24"/>
              </w:rPr>
              <w:t>бб</w:t>
            </w:r>
            <w:proofErr w:type="spellEnd"/>
            <w:r w:rsidRPr="00FA3356">
              <w:rPr>
                <w:sz w:val="24"/>
                <w:szCs w:val="24"/>
              </w:rPr>
              <w:t>) разходите по събирането на информация и докладването на данни и извършване на одити;</w:t>
            </w:r>
          </w:p>
          <w:p w:rsidR="006C1CE7" w:rsidRPr="00FA3356" w:rsidRDefault="006C1CE7" w:rsidP="006C1CE7">
            <w:pPr>
              <w:pStyle w:val="BodyText2"/>
              <w:ind w:left="20" w:firstLine="560"/>
              <w:rPr>
                <w:sz w:val="24"/>
                <w:szCs w:val="24"/>
              </w:rPr>
            </w:pPr>
            <w:proofErr w:type="spellStart"/>
            <w:r w:rsidRPr="00FA3356">
              <w:rPr>
                <w:sz w:val="24"/>
                <w:szCs w:val="24"/>
              </w:rPr>
              <w:t>вв</w:t>
            </w:r>
            <w:proofErr w:type="spellEnd"/>
            <w:r w:rsidRPr="00FA3356">
              <w:rPr>
                <w:sz w:val="24"/>
                <w:szCs w:val="24"/>
              </w:rPr>
              <w:t>) разходите за образователни кампании, информационни дейности и популяризиране на разделното събиране.“</w:t>
            </w:r>
          </w:p>
          <w:p w:rsidR="006C1CE7" w:rsidRPr="00FA3356" w:rsidRDefault="006C1CE7" w:rsidP="006C1CE7">
            <w:pPr>
              <w:spacing w:after="133" w:line="225" w:lineRule="auto"/>
              <w:ind w:right="778"/>
              <w:jc w:val="both"/>
              <w:rPr>
                <w:rFonts w:ascii="Times New Roman" w:hAnsi="Times New Roman"/>
                <w:sz w:val="24"/>
                <w:szCs w:val="24"/>
              </w:rPr>
            </w:pPr>
            <w:r w:rsidRPr="00FA3356">
              <w:rPr>
                <w:rFonts w:ascii="Times New Roman" w:hAnsi="Times New Roman"/>
                <w:sz w:val="24"/>
                <w:szCs w:val="24"/>
              </w:rPr>
              <w:t xml:space="preserve">Направи ни впечатление, че в предложения проект </w:t>
            </w:r>
            <w:r w:rsidRPr="00FA3356">
              <w:rPr>
                <w:rFonts w:ascii="Times New Roman" w:hAnsi="Times New Roman"/>
                <w:i/>
                <w:iCs/>
                <w:sz w:val="24"/>
                <w:szCs w:val="24"/>
              </w:rPr>
              <w:t>не е включено изискване за изготвянето на стандартни форма</w:t>
            </w:r>
            <w:r w:rsidRPr="00FA3356">
              <w:rPr>
                <w:rFonts w:ascii="Times New Roman" w:hAnsi="Times New Roman"/>
                <w:sz w:val="24"/>
                <w:szCs w:val="24"/>
              </w:rPr>
              <w:t xml:space="preserve"> от организациите за съпоставка на горепосочените разходи с реално извършените, върху която одиторите да базират констатациите си за наличието или липсата на последващ контрол, като част от финансовото управление, осъществявано от страна на организациите за оползотворяване на отпадъци, върху разликите между реално извършеното и планираното в утвърдената програма по чл. 30, ал. 1. </w:t>
            </w:r>
            <w:r w:rsidRPr="00FA3356">
              <w:rPr>
                <w:rFonts w:ascii="Times New Roman" w:hAnsi="Times New Roman"/>
                <w:i/>
                <w:iCs/>
                <w:sz w:val="24"/>
                <w:szCs w:val="24"/>
              </w:rPr>
              <w:t>Нашата позиция и предложение</w:t>
            </w:r>
            <w:r w:rsidRPr="00FA3356">
              <w:rPr>
                <w:rFonts w:ascii="Times New Roman" w:hAnsi="Times New Roman"/>
                <w:sz w:val="24"/>
                <w:szCs w:val="24"/>
              </w:rPr>
              <w:t xml:space="preserve"> са да се </w:t>
            </w:r>
            <w:r w:rsidRPr="00FA3356">
              <w:rPr>
                <w:rFonts w:ascii="Times New Roman" w:hAnsi="Times New Roman"/>
                <w:i/>
                <w:iCs/>
                <w:sz w:val="24"/>
                <w:szCs w:val="24"/>
              </w:rPr>
              <w:t>предвидят стандартизирани отчетни форми за включване в отчетите,</w:t>
            </w:r>
            <w:r w:rsidRPr="00FA3356">
              <w:rPr>
                <w:rFonts w:ascii="Times New Roman" w:hAnsi="Times New Roman"/>
                <w:sz w:val="24"/>
                <w:szCs w:val="24"/>
              </w:rPr>
              <w:t xml:space="preserve"> с цел уеднаквяване на подхода и съдържанието, и стандартизация на това докладване от страна на организациите по оползотворяване, което би гарантирало съпоставимост за целите на анализи и мониторинг. Включването на изискване за </w:t>
            </w:r>
            <w:r w:rsidRPr="00FA3356">
              <w:rPr>
                <w:rFonts w:ascii="Times New Roman" w:hAnsi="Times New Roman"/>
                <w:sz w:val="24"/>
                <w:szCs w:val="24"/>
              </w:rPr>
              <w:lastRenderedPageBreak/>
              <w:t xml:space="preserve">стандартна форма ще елиминира елемента на субективизъм по отношение наличието или липсата на определена информация и/или начина и обхвата на нейното представяне и ще осигури </w:t>
            </w:r>
            <w:proofErr w:type="spellStart"/>
            <w:r w:rsidRPr="00FA3356">
              <w:rPr>
                <w:rFonts w:ascii="Times New Roman" w:hAnsi="Times New Roman"/>
                <w:sz w:val="24"/>
                <w:szCs w:val="24"/>
              </w:rPr>
              <w:t>консистентност</w:t>
            </w:r>
            <w:proofErr w:type="spellEnd"/>
            <w:r w:rsidRPr="00FA3356">
              <w:rPr>
                <w:rFonts w:ascii="Times New Roman" w:hAnsi="Times New Roman"/>
                <w:sz w:val="24"/>
                <w:szCs w:val="24"/>
              </w:rPr>
              <w:t xml:space="preserve"> при последващ контрол върху разходите, както и ще даде възможност за обективно докладване от страна на регистрираните одитори (фактическите констатации съгласно Международен стандарт за свързани по съдържание услуги 4400 (преработен) изключват елемента на преценки) относно финансовото управление на организациите по оползотворяване.</w:t>
            </w:r>
          </w:p>
          <w:p w:rsidR="006C1CE7" w:rsidRPr="00FA3356" w:rsidRDefault="006C1CE7" w:rsidP="006C1CE7">
            <w:pPr>
              <w:spacing w:after="133" w:line="225" w:lineRule="auto"/>
              <w:ind w:right="778"/>
              <w:jc w:val="both"/>
              <w:rPr>
                <w:rFonts w:ascii="Times New Roman" w:hAnsi="Times New Roman"/>
                <w:sz w:val="24"/>
                <w:szCs w:val="24"/>
              </w:rPr>
            </w:pPr>
            <w:r w:rsidRPr="00FA3356">
              <w:rPr>
                <w:rFonts w:ascii="Times New Roman" w:hAnsi="Times New Roman"/>
                <w:sz w:val="24"/>
                <w:szCs w:val="24"/>
              </w:rPr>
              <w:t xml:space="preserve">Също така бихме </w:t>
            </w:r>
            <w:r w:rsidRPr="00FA3356">
              <w:rPr>
                <w:rFonts w:ascii="Times New Roman" w:hAnsi="Times New Roman"/>
                <w:i/>
                <w:iCs/>
                <w:sz w:val="24"/>
                <w:szCs w:val="24"/>
              </w:rPr>
              <w:t>предложили и известна редакция на дефиницията ,, качество на данните ",</w:t>
            </w:r>
            <w:r w:rsidRPr="00FA3356">
              <w:rPr>
                <w:rFonts w:ascii="Times New Roman" w:hAnsi="Times New Roman"/>
                <w:sz w:val="24"/>
                <w:szCs w:val="24"/>
              </w:rPr>
              <w:t xml:space="preserve"> за да се постигне съответствие с тези на двете валидни на територията на Р България, отчетни рамки - Националните счетоводни стандарти и Международните счетоводни стандарти по Закона за счетоводство. Редакцията е следната:</w:t>
            </w:r>
          </w:p>
          <w:p w:rsidR="006C1CE7" w:rsidRPr="00FA3356" w:rsidRDefault="006C1CE7" w:rsidP="006C1CE7">
            <w:pPr>
              <w:spacing w:after="133" w:line="225" w:lineRule="auto"/>
              <w:ind w:right="778"/>
              <w:jc w:val="both"/>
              <w:rPr>
                <w:rFonts w:ascii="Times New Roman" w:hAnsi="Times New Roman"/>
                <w:iCs/>
                <w:sz w:val="24"/>
                <w:szCs w:val="24"/>
              </w:rPr>
            </w:pPr>
            <w:r w:rsidRPr="00FA3356">
              <w:rPr>
                <w:rFonts w:ascii="Times New Roman" w:hAnsi="Times New Roman"/>
                <w:iCs/>
                <w:sz w:val="24"/>
                <w:szCs w:val="24"/>
              </w:rPr>
              <w:t>„Качество на данните</w:t>
            </w:r>
            <w:r w:rsidRPr="00FA3356">
              <w:rPr>
                <w:rFonts w:ascii="Times New Roman" w:hAnsi="Times New Roman"/>
                <w:sz w:val="24"/>
                <w:szCs w:val="24"/>
              </w:rPr>
              <w:t xml:space="preserve"> “ </w:t>
            </w:r>
            <w:r w:rsidRPr="00FA3356">
              <w:rPr>
                <w:rFonts w:ascii="Times New Roman" w:hAnsi="Times New Roman"/>
                <w:iCs/>
                <w:sz w:val="24"/>
                <w:szCs w:val="24"/>
              </w:rPr>
              <w:t xml:space="preserve">са такива характеристики на данните, които осигуряват надеждност на информацията, включена в отчетите по чл.18, ал.1 от ЗУО. Основни критерии на качеството на данните </w:t>
            </w:r>
            <w:r w:rsidRPr="00FA3356">
              <w:rPr>
                <w:rFonts w:ascii="Times New Roman" w:hAnsi="Times New Roman"/>
                <w:iCs/>
                <w:sz w:val="24"/>
                <w:szCs w:val="24"/>
              </w:rPr>
              <w:lastRenderedPageBreak/>
              <w:t>се явяват следните характеристики: уместност (съдържателна обвързаност с конкретния обект), неутралност, точност(без грешки) и пълнота, проследяемост и сравнимост “</w:t>
            </w:r>
          </w:p>
          <w:p w:rsidR="006C1CE7" w:rsidRPr="00FA3356" w:rsidRDefault="006C1CE7" w:rsidP="008F3F28">
            <w:pPr>
              <w:numPr>
                <w:ilvl w:val="0"/>
                <w:numId w:val="6"/>
              </w:numPr>
              <w:spacing w:after="133" w:line="225" w:lineRule="auto"/>
              <w:ind w:right="778"/>
              <w:jc w:val="both"/>
              <w:rPr>
                <w:rFonts w:ascii="Times New Roman" w:hAnsi="Times New Roman"/>
                <w:sz w:val="24"/>
                <w:szCs w:val="24"/>
              </w:rPr>
            </w:pPr>
            <w:r w:rsidRPr="00FA3356">
              <w:rPr>
                <w:rFonts w:ascii="Times New Roman" w:hAnsi="Times New Roman"/>
                <w:sz w:val="24"/>
                <w:szCs w:val="24"/>
              </w:rPr>
              <w:t>Допълнително, бихме искали да обърнем внимание и на следните въпроси, които според нас налагат изменение и допълнение на текстовете в закона, но не са адресирани и в настоящия текст на проекта:</w:t>
            </w:r>
            <w:r w:rsidRPr="00FA3356">
              <w:rPr>
                <w:rFonts w:ascii="Times New Roman" w:hAnsi="Times New Roman"/>
                <w:sz w:val="24"/>
                <w:szCs w:val="24"/>
                <w:lang w:val="en-US"/>
              </w:rPr>
              <w:t xml:space="preserve"> </w:t>
            </w:r>
            <w:r w:rsidRPr="00FA3356">
              <w:rPr>
                <w:rFonts w:ascii="Times New Roman" w:hAnsi="Times New Roman"/>
                <w:sz w:val="24"/>
                <w:szCs w:val="24"/>
              </w:rPr>
              <w:t>Чл. 18, ал. 2 от ЗУО гласи:</w:t>
            </w:r>
          </w:p>
          <w:p w:rsidR="006C1CE7" w:rsidRPr="00FA3356" w:rsidRDefault="006C1CE7" w:rsidP="006C1CE7">
            <w:pPr>
              <w:spacing w:after="133" w:line="225" w:lineRule="auto"/>
              <w:ind w:right="778"/>
              <w:jc w:val="both"/>
              <w:rPr>
                <w:rFonts w:ascii="Times New Roman" w:hAnsi="Times New Roman"/>
                <w:sz w:val="24"/>
                <w:szCs w:val="24"/>
              </w:rPr>
            </w:pPr>
            <w:r w:rsidRPr="00FA3356">
              <w:rPr>
                <w:rFonts w:ascii="Times New Roman" w:hAnsi="Times New Roman"/>
                <w:sz w:val="24"/>
                <w:szCs w:val="24"/>
              </w:rPr>
              <w:t xml:space="preserve">„Отчетите по ал. 1 се </w:t>
            </w:r>
            <w:r w:rsidRPr="00FA3356">
              <w:rPr>
                <w:rFonts w:ascii="Times New Roman" w:hAnsi="Times New Roman"/>
                <w:i/>
                <w:iCs/>
                <w:sz w:val="24"/>
                <w:szCs w:val="24"/>
                <w:u w:val="single"/>
              </w:rPr>
              <w:t>заверяват</w:t>
            </w:r>
            <w:r w:rsidRPr="00FA3356">
              <w:rPr>
                <w:rFonts w:ascii="Times New Roman" w:hAnsi="Times New Roman"/>
                <w:sz w:val="24"/>
                <w:szCs w:val="24"/>
              </w:rPr>
              <w:t xml:space="preserve"> от регистрирани одитори по смисъла на Закона за независимия финансов одит въз основа на доклад с фактически констатации относно договорените процедури за проверка изпълнението на задълженията по този закон и наредбите по чл. 13, ал. 1, в т.ч. целите по чл. 14, ал. 1, в съответствие с изискванията на действащото законодателство“.</w:t>
            </w:r>
          </w:p>
          <w:p w:rsidR="006C1CE7" w:rsidRPr="00FA3356" w:rsidRDefault="006C1CE7" w:rsidP="006C1CE7">
            <w:pPr>
              <w:spacing w:after="133" w:line="225" w:lineRule="auto"/>
              <w:ind w:right="778"/>
              <w:jc w:val="both"/>
              <w:rPr>
                <w:rFonts w:ascii="Times New Roman" w:hAnsi="Times New Roman"/>
                <w:sz w:val="24"/>
                <w:szCs w:val="24"/>
              </w:rPr>
            </w:pPr>
            <w:r w:rsidRPr="00FA3356">
              <w:rPr>
                <w:rFonts w:ascii="Times New Roman" w:hAnsi="Times New Roman"/>
                <w:sz w:val="24"/>
                <w:szCs w:val="24"/>
              </w:rPr>
              <w:t xml:space="preserve">Ние бихме </w:t>
            </w:r>
            <w:proofErr w:type="spellStart"/>
            <w:r w:rsidRPr="00FA3356">
              <w:rPr>
                <w:rFonts w:ascii="Times New Roman" w:hAnsi="Times New Roman"/>
                <w:i/>
                <w:iCs/>
                <w:sz w:val="24"/>
                <w:szCs w:val="24"/>
              </w:rPr>
              <w:t>предлолсили</w:t>
            </w:r>
            <w:proofErr w:type="spellEnd"/>
            <w:r w:rsidRPr="00FA3356">
              <w:rPr>
                <w:rFonts w:ascii="Times New Roman" w:hAnsi="Times New Roman"/>
                <w:sz w:val="24"/>
                <w:szCs w:val="24"/>
              </w:rPr>
              <w:t xml:space="preserve"> следната редакция на текста, за да бъде той в съответствие с терминологията в </w:t>
            </w:r>
            <w:r w:rsidRPr="00FA3356">
              <w:rPr>
                <w:rFonts w:ascii="Times New Roman" w:hAnsi="Times New Roman"/>
                <w:i/>
                <w:iCs/>
                <w:sz w:val="24"/>
                <w:szCs w:val="24"/>
              </w:rPr>
              <w:t>Международен стандарт за свързани по съдържание услуги 4400 (преработен),</w:t>
            </w:r>
            <w:r w:rsidRPr="00FA3356">
              <w:rPr>
                <w:rFonts w:ascii="Times New Roman" w:hAnsi="Times New Roman"/>
                <w:sz w:val="24"/>
                <w:szCs w:val="24"/>
              </w:rPr>
              <w:t xml:space="preserve"> приложим към извършването на договорени процедури (по който стандарт ние, като регистрирани одитори, сме задължени да работим по ЗУО):</w:t>
            </w:r>
          </w:p>
          <w:p w:rsidR="006C1CE7" w:rsidRPr="00FA3356" w:rsidRDefault="006C1CE7" w:rsidP="006C1CE7">
            <w:pPr>
              <w:spacing w:after="133" w:line="225" w:lineRule="auto"/>
              <w:ind w:right="778"/>
              <w:jc w:val="both"/>
              <w:rPr>
                <w:rFonts w:ascii="Times New Roman" w:hAnsi="Times New Roman"/>
                <w:i/>
                <w:iCs/>
                <w:sz w:val="24"/>
                <w:szCs w:val="24"/>
              </w:rPr>
            </w:pPr>
            <w:r w:rsidRPr="00FA3356">
              <w:rPr>
                <w:rFonts w:ascii="Times New Roman" w:hAnsi="Times New Roman"/>
                <w:i/>
                <w:iCs/>
                <w:sz w:val="24"/>
                <w:szCs w:val="24"/>
              </w:rPr>
              <w:lastRenderedPageBreak/>
              <w:t>„Върху отчетите по ал. 1 се извършват процедури от регистрирани одитори по смисъла на Закона за независимия финансов одит за проверка изпълнението на задълженията по този закон и наредбите по чл. 13, ал. 1, в т.ч. целите по чл. 14, ал. 1, в съответствие с изискванията на действащото законодателство и въз основа тези процедури се издава доклад с фактически констатации от регистрирани одитори“.</w:t>
            </w:r>
          </w:p>
          <w:p w:rsidR="006C1CE7" w:rsidRPr="00FA3356" w:rsidRDefault="006C1CE7" w:rsidP="006C1CE7">
            <w:pPr>
              <w:spacing w:after="133" w:line="225" w:lineRule="auto"/>
              <w:ind w:right="778"/>
              <w:jc w:val="both"/>
              <w:rPr>
                <w:rFonts w:ascii="Times New Roman" w:hAnsi="Times New Roman"/>
                <w:sz w:val="24"/>
                <w:szCs w:val="24"/>
              </w:rPr>
            </w:pPr>
            <w:r w:rsidRPr="00FA3356">
              <w:rPr>
                <w:rFonts w:ascii="Times New Roman" w:hAnsi="Times New Roman"/>
                <w:sz w:val="24"/>
                <w:szCs w:val="24"/>
              </w:rPr>
              <w:t xml:space="preserve">Също така, считаме, че е необходим преглед за уеднаквяване на термологията и на други места в наредбите, където е използван термина </w:t>
            </w:r>
            <w:r w:rsidRPr="00FA3356">
              <w:rPr>
                <w:rFonts w:ascii="Times New Roman" w:hAnsi="Times New Roman"/>
                <w:i/>
                <w:iCs/>
                <w:sz w:val="24"/>
                <w:szCs w:val="24"/>
                <w:u w:val="single"/>
              </w:rPr>
              <w:t>„заверява“</w:t>
            </w:r>
            <w:r w:rsidRPr="00FA3356">
              <w:rPr>
                <w:rFonts w:ascii="Times New Roman" w:hAnsi="Times New Roman"/>
                <w:sz w:val="24"/>
                <w:szCs w:val="24"/>
              </w:rPr>
              <w:t xml:space="preserve"> по отношение извършваните договорени процедури. Терминът „заверява“ е наложен в практиката и се приема, че е приложим само по отношение на одитите на финансовите отчети на организациите, но не и за договорени процедури.</w:t>
            </w:r>
          </w:p>
          <w:p w:rsidR="006C1CE7" w:rsidRPr="00FA3356" w:rsidRDefault="006C1CE7" w:rsidP="008F3F28">
            <w:pPr>
              <w:numPr>
                <w:ilvl w:val="0"/>
                <w:numId w:val="6"/>
              </w:numPr>
              <w:spacing w:after="133" w:line="225" w:lineRule="auto"/>
              <w:ind w:right="778"/>
              <w:jc w:val="both"/>
              <w:rPr>
                <w:rFonts w:ascii="Times New Roman" w:hAnsi="Times New Roman"/>
                <w:sz w:val="24"/>
                <w:szCs w:val="24"/>
              </w:rPr>
            </w:pPr>
            <w:r w:rsidRPr="00FA3356">
              <w:rPr>
                <w:rFonts w:ascii="Times New Roman" w:hAnsi="Times New Roman"/>
                <w:sz w:val="24"/>
                <w:szCs w:val="24"/>
              </w:rPr>
              <w:t xml:space="preserve">В дефинициите към ЗУО </w:t>
            </w:r>
            <w:r w:rsidRPr="00FA3356">
              <w:rPr>
                <w:rFonts w:ascii="Times New Roman" w:hAnsi="Times New Roman"/>
                <w:i/>
                <w:iCs/>
                <w:sz w:val="24"/>
                <w:szCs w:val="24"/>
              </w:rPr>
              <w:t>липсва дефиниция на понятието "Разходи за инвестиции"</w:t>
            </w:r>
            <w:r w:rsidRPr="00FA3356">
              <w:rPr>
                <w:rFonts w:ascii="Times New Roman" w:hAnsi="Times New Roman"/>
                <w:sz w:val="24"/>
                <w:szCs w:val="24"/>
              </w:rPr>
              <w:t xml:space="preserve"> което се използва в ЗУО и в наредбите. Тъй като в различните нормативни актове, вкл. и в приложимите две отчетни рамки за счетоводни стандарти, се дават различни определения на понятието „разход“ и „инвестиции“, то е възможно организациите по </w:t>
            </w:r>
            <w:r w:rsidRPr="00FA3356">
              <w:rPr>
                <w:rFonts w:ascii="Times New Roman" w:hAnsi="Times New Roman"/>
                <w:sz w:val="24"/>
                <w:szCs w:val="24"/>
              </w:rPr>
              <w:lastRenderedPageBreak/>
              <w:t xml:space="preserve">оползотворяване, регистрираните одитори и регулаторите да влагат различен смисъл в понятието „Разходи за инвестиции“. Затова ние предлагаме да се </w:t>
            </w:r>
            <w:r w:rsidRPr="00FA3356">
              <w:rPr>
                <w:rFonts w:ascii="Times New Roman" w:hAnsi="Times New Roman"/>
                <w:i/>
                <w:iCs/>
                <w:sz w:val="24"/>
                <w:szCs w:val="24"/>
              </w:rPr>
              <w:t>включи дефиниция на това понятие според смисъла и целите,</w:t>
            </w:r>
            <w:r w:rsidRPr="00FA3356">
              <w:rPr>
                <w:rFonts w:ascii="Times New Roman" w:hAnsi="Times New Roman"/>
                <w:sz w:val="24"/>
                <w:szCs w:val="24"/>
              </w:rPr>
              <w:t xml:space="preserve"> които се влагат в закона и според нуждите на Министерството на околната среда и водите за изпълнение на регулаторните му функции по отношение на организациите.</w:t>
            </w:r>
          </w:p>
          <w:p w:rsidR="006C1CE7" w:rsidRPr="00FA3356" w:rsidRDefault="006C1CE7" w:rsidP="008F3F28">
            <w:pPr>
              <w:numPr>
                <w:ilvl w:val="0"/>
                <w:numId w:val="6"/>
              </w:numPr>
              <w:spacing w:after="133" w:line="225" w:lineRule="auto"/>
              <w:ind w:right="778"/>
              <w:jc w:val="both"/>
              <w:rPr>
                <w:rFonts w:ascii="Times New Roman" w:hAnsi="Times New Roman"/>
                <w:sz w:val="24"/>
                <w:szCs w:val="24"/>
              </w:rPr>
            </w:pPr>
            <w:r w:rsidRPr="00FA3356">
              <w:rPr>
                <w:rFonts w:ascii="Times New Roman" w:hAnsi="Times New Roman"/>
                <w:sz w:val="24"/>
                <w:szCs w:val="24"/>
              </w:rPr>
              <w:t xml:space="preserve">През 2021 година в списъка с категориите, посочени Приложение 3 към чл. 3, ал. 1, т. 1,6. „б“ от Наредба за излязлото от употреба електрическо и електронно оборудване е добавена 4 „б“ Фотоволтаични панели. Съгласно изискванията на чл. 14, ал. 2 от Наредба за излязлото от употреба електрическо и електронно оборудване е необходимо постигането на посочените в чл. 14, ал. 1 от същата наредба цели да се изчислява за всяка категория поотделно. Предвид възможното различно тълкуване на понятието категории, посочени в наредбата, </w:t>
            </w:r>
            <w:r w:rsidRPr="00FA3356">
              <w:rPr>
                <w:rFonts w:ascii="Times New Roman" w:hAnsi="Times New Roman"/>
                <w:i/>
                <w:iCs/>
                <w:sz w:val="24"/>
                <w:szCs w:val="24"/>
              </w:rPr>
              <w:t>предлагаме да се направи по-</w:t>
            </w:r>
            <w:proofErr w:type="spellStart"/>
            <w:r w:rsidRPr="00FA3356">
              <w:rPr>
                <w:rFonts w:ascii="Times New Roman" w:hAnsi="Times New Roman"/>
                <w:i/>
                <w:iCs/>
                <w:sz w:val="24"/>
                <w:szCs w:val="24"/>
              </w:rPr>
              <w:t>яспо</w:t>
            </w:r>
            <w:proofErr w:type="spellEnd"/>
            <w:r w:rsidRPr="00FA3356">
              <w:rPr>
                <w:rFonts w:ascii="Times New Roman" w:hAnsi="Times New Roman"/>
                <w:i/>
                <w:iCs/>
                <w:sz w:val="24"/>
                <w:szCs w:val="24"/>
              </w:rPr>
              <w:t xml:space="preserve"> и еднозначно дефиниране</w:t>
            </w:r>
            <w:r w:rsidRPr="00FA3356">
              <w:rPr>
                <w:rFonts w:ascii="Times New Roman" w:hAnsi="Times New Roman"/>
                <w:sz w:val="24"/>
                <w:szCs w:val="24"/>
              </w:rPr>
              <w:t xml:space="preserve"> дали 4а) и 46) представляват различни категории по смисъла на наредбата или са част (т.е. </w:t>
            </w:r>
            <w:proofErr w:type="spellStart"/>
            <w:r w:rsidRPr="00FA3356">
              <w:rPr>
                <w:rFonts w:ascii="Times New Roman" w:hAnsi="Times New Roman"/>
                <w:sz w:val="24"/>
                <w:szCs w:val="24"/>
              </w:rPr>
              <w:t>подкатегории</w:t>
            </w:r>
            <w:proofErr w:type="spellEnd"/>
            <w:r w:rsidRPr="00FA3356">
              <w:rPr>
                <w:rFonts w:ascii="Times New Roman" w:hAnsi="Times New Roman"/>
                <w:sz w:val="24"/>
                <w:szCs w:val="24"/>
              </w:rPr>
              <w:t xml:space="preserve">) от една обща категория (в който случай не е необходимо отделно постигане </w:t>
            </w:r>
            <w:r w:rsidRPr="00FA3356">
              <w:rPr>
                <w:rFonts w:ascii="Times New Roman" w:hAnsi="Times New Roman"/>
                <w:sz w:val="24"/>
                <w:szCs w:val="24"/>
              </w:rPr>
              <w:lastRenderedPageBreak/>
              <w:t xml:space="preserve">на целите и съответно изчисление за постигането на целите за всяка една от тези </w:t>
            </w:r>
            <w:proofErr w:type="spellStart"/>
            <w:r w:rsidRPr="00FA3356">
              <w:rPr>
                <w:rFonts w:ascii="Times New Roman" w:hAnsi="Times New Roman"/>
                <w:sz w:val="24"/>
                <w:szCs w:val="24"/>
              </w:rPr>
              <w:t>подкатегории</w:t>
            </w:r>
            <w:proofErr w:type="spellEnd"/>
            <w:r w:rsidRPr="00FA3356">
              <w:rPr>
                <w:rFonts w:ascii="Times New Roman" w:hAnsi="Times New Roman"/>
                <w:sz w:val="24"/>
                <w:szCs w:val="24"/>
              </w:rPr>
              <w:t>).</w:t>
            </w:r>
          </w:p>
        </w:tc>
        <w:tc>
          <w:tcPr>
            <w:tcW w:w="2420" w:type="dxa"/>
            <w:tcBorders>
              <w:top w:val="single" w:sz="4" w:space="0" w:color="auto"/>
              <w:left w:val="single" w:sz="4" w:space="0" w:color="auto"/>
              <w:bottom w:val="single" w:sz="4" w:space="0" w:color="auto"/>
              <w:right w:val="single" w:sz="4" w:space="0" w:color="auto"/>
            </w:tcBorders>
          </w:tcPr>
          <w:p w:rsidR="006C1CE7" w:rsidRPr="00FA3356" w:rsidRDefault="006C1CE7" w:rsidP="00D878E6">
            <w:pPr>
              <w:pStyle w:val="CommentText"/>
              <w:snapToGrid w:val="0"/>
              <w:jc w:val="both"/>
              <w:rPr>
                <w:bCs/>
                <w:sz w:val="24"/>
                <w:szCs w:val="24"/>
                <w:lang w:eastAsia="bg-BG"/>
              </w:rPr>
            </w:pPr>
          </w:p>
          <w:p w:rsidR="008A7A95" w:rsidRPr="00FA3356" w:rsidRDefault="008A7A95" w:rsidP="00D878E6">
            <w:pPr>
              <w:pStyle w:val="CommentText"/>
              <w:snapToGrid w:val="0"/>
              <w:jc w:val="both"/>
              <w:rPr>
                <w:bCs/>
                <w:sz w:val="24"/>
                <w:szCs w:val="24"/>
                <w:lang w:eastAsia="bg-BG"/>
              </w:rPr>
            </w:pPr>
          </w:p>
          <w:p w:rsidR="008A7A95" w:rsidRPr="00FA3356" w:rsidRDefault="008A7A95" w:rsidP="00D878E6">
            <w:pPr>
              <w:pStyle w:val="CommentText"/>
              <w:snapToGrid w:val="0"/>
              <w:jc w:val="both"/>
              <w:rPr>
                <w:bCs/>
                <w:sz w:val="24"/>
                <w:szCs w:val="24"/>
                <w:lang w:eastAsia="bg-BG"/>
              </w:rPr>
            </w:pPr>
          </w:p>
          <w:p w:rsidR="008A7A95" w:rsidRPr="00FA3356" w:rsidRDefault="008A7A95" w:rsidP="00D878E6">
            <w:pPr>
              <w:pStyle w:val="CommentText"/>
              <w:snapToGrid w:val="0"/>
              <w:jc w:val="both"/>
              <w:rPr>
                <w:bCs/>
                <w:sz w:val="24"/>
                <w:szCs w:val="24"/>
                <w:lang w:eastAsia="bg-BG"/>
              </w:rPr>
            </w:pPr>
          </w:p>
          <w:p w:rsidR="008A7A95" w:rsidRPr="00FA3356" w:rsidRDefault="008A7A95" w:rsidP="00D878E6">
            <w:pPr>
              <w:pStyle w:val="CommentText"/>
              <w:snapToGrid w:val="0"/>
              <w:jc w:val="both"/>
              <w:rPr>
                <w:bCs/>
                <w:sz w:val="24"/>
                <w:szCs w:val="24"/>
                <w:lang w:eastAsia="bg-BG"/>
              </w:rPr>
            </w:pPr>
          </w:p>
          <w:p w:rsidR="008A7A95" w:rsidRPr="00FA3356" w:rsidRDefault="008A7A95" w:rsidP="00D878E6">
            <w:pPr>
              <w:pStyle w:val="CommentText"/>
              <w:snapToGrid w:val="0"/>
              <w:jc w:val="both"/>
              <w:rPr>
                <w:bCs/>
                <w:sz w:val="24"/>
                <w:szCs w:val="24"/>
                <w:lang w:eastAsia="bg-BG"/>
              </w:rPr>
            </w:pPr>
          </w:p>
          <w:p w:rsidR="008A7A95" w:rsidRPr="00FA3356" w:rsidRDefault="008A7A95" w:rsidP="00D878E6">
            <w:pPr>
              <w:pStyle w:val="CommentText"/>
              <w:snapToGrid w:val="0"/>
              <w:jc w:val="both"/>
              <w:rPr>
                <w:bCs/>
                <w:sz w:val="24"/>
                <w:szCs w:val="24"/>
                <w:lang w:eastAsia="bg-BG"/>
              </w:rPr>
            </w:pPr>
          </w:p>
          <w:p w:rsidR="008A7A95" w:rsidRPr="00FA3356" w:rsidRDefault="008A7A95" w:rsidP="00D878E6">
            <w:pPr>
              <w:pStyle w:val="CommentText"/>
              <w:snapToGrid w:val="0"/>
              <w:jc w:val="both"/>
              <w:rPr>
                <w:bCs/>
                <w:sz w:val="24"/>
                <w:szCs w:val="24"/>
                <w:lang w:eastAsia="bg-BG"/>
              </w:rPr>
            </w:pPr>
          </w:p>
          <w:p w:rsidR="008A7A95" w:rsidRPr="00FA3356" w:rsidRDefault="008A7A95" w:rsidP="00D878E6">
            <w:pPr>
              <w:pStyle w:val="CommentText"/>
              <w:snapToGrid w:val="0"/>
              <w:jc w:val="both"/>
              <w:rPr>
                <w:bCs/>
                <w:sz w:val="24"/>
                <w:szCs w:val="24"/>
                <w:lang w:eastAsia="bg-BG"/>
              </w:rPr>
            </w:pPr>
          </w:p>
          <w:p w:rsidR="008A7A95" w:rsidRPr="00FA3356" w:rsidRDefault="008A7A95" w:rsidP="00D878E6">
            <w:pPr>
              <w:pStyle w:val="CommentText"/>
              <w:snapToGrid w:val="0"/>
              <w:jc w:val="both"/>
              <w:rPr>
                <w:bCs/>
                <w:sz w:val="24"/>
                <w:szCs w:val="24"/>
                <w:lang w:eastAsia="bg-BG"/>
              </w:rPr>
            </w:pPr>
          </w:p>
          <w:p w:rsidR="008A7A95" w:rsidRPr="00FA3356" w:rsidRDefault="008A7A95" w:rsidP="00D878E6">
            <w:pPr>
              <w:pStyle w:val="CommentText"/>
              <w:snapToGrid w:val="0"/>
              <w:jc w:val="both"/>
              <w:rPr>
                <w:bCs/>
                <w:sz w:val="24"/>
                <w:szCs w:val="24"/>
                <w:lang w:eastAsia="bg-BG"/>
              </w:rPr>
            </w:pPr>
          </w:p>
          <w:p w:rsidR="008A7A95" w:rsidRPr="00FA3356" w:rsidRDefault="008A7A95" w:rsidP="00D878E6">
            <w:pPr>
              <w:pStyle w:val="CommentText"/>
              <w:snapToGrid w:val="0"/>
              <w:jc w:val="both"/>
              <w:rPr>
                <w:bCs/>
                <w:sz w:val="24"/>
                <w:szCs w:val="24"/>
                <w:lang w:eastAsia="bg-BG"/>
              </w:rPr>
            </w:pPr>
          </w:p>
          <w:p w:rsidR="008A7A95" w:rsidRPr="00FA3356" w:rsidRDefault="008A7A95" w:rsidP="00D878E6">
            <w:pPr>
              <w:pStyle w:val="CommentText"/>
              <w:snapToGrid w:val="0"/>
              <w:jc w:val="both"/>
              <w:rPr>
                <w:bCs/>
                <w:sz w:val="24"/>
                <w:szCs w:val="24"/>
                <w:lang w:eastAsia="bg-BG"/>
              </w:rPr>
            </w:pPr>
          </w:p>
          <w:p w:rsidR="008A7A95" w:rsidRPr="00FA3356" w:rsidRDefault="008A7A95" w:rsidP="00D878E6">
            <w:pPr>
              <w:pStyle w:val="CommentText"/>
              <w:snapToGrid w:val="0"/>
              <w:jc w:val="both"/>
              <w:rPr>
                <w:bCs/>
                <w:sz w:val="24"/>
                <w:szCs w:val="24"/>
                <w:lang w:eastAsia="bg-BG"/>
              </w:rPr>
            </w:pPr>
          </w:p>
          <w:p w:rsidR="008A7A95" w:rsidRPr="00FA3356" w:rsidRDefault="008A7A95" w:rsidP="00D878E6">
            <w:pPr>
              <w:pStyle w:val="CommentText"/>
              <w:snapToGrid w:val="0"/>
              <w:jc w:val="both"/>
              <w:rPr>
                <w:bCs/>
                <w:sz w:val="24"/>
                <w:szCs w:val="24"/>
                <w:lang w:eastAsia="bg-BG"/>
              </w:rPr>
            </w:pPr>
          </w:p>
          <w:p w:rsidR="008A7A95" w:rsidRPr="00FA3356" w:rsidRDefault="008A7A95" w:rsidP="00D878E6">
            <w:pPr>
              <w:pStyle w:val="CommentText"/>
              <w:snapToGrid w:val="0"/>
              <w:jc w:val="both"/>
              <w:rPr>
                <w:bCs/>
                <w:sz w:val="24"/>
                <w:szCs w:val="24"/>
                <w:lang w:eastAsia="bg-BG"/>
              </w:rPr>
            </w:pPr>
          </w:p>
          <w:p w:rsidR="008A7A95" w:rsidRPr="00FA3356" w:rsidRDefault="008A7A95" w:rsidP="00D878E6">
            <w:pPr>
              <w:pStyle w:val="CommentText"/>
              <w:snapToGrid w:val="0"/>
              <w:jc w:val="both"/>
              <w:rPr>
                <w:bCs/>
                <w:sz w:val="24"/>
                <w:szCs w:val="24"/>
                <w:lang w:eastAsia="bg-BG"/>
              </w:rPr>
            </w:pPr>
          </w:p>
          <w:p w:rsidR="008A7A95" w:rsidRPr="00FA3356" w:rsidRDefault="008A7A95" w:rsidP="00D878E6">
            <w:pPr>
              <w:pStyle w:val="CommentText"/>
              <w:snapToGrid w:val="0"/>
              <w:jc w:val="both"/>
              <w:rPr>
                <w:bCs/>
                <w:sz w:val="24"/>
                <w:szCs w:val="24"/>
                <w:lang w:eastAsia="bg-BG"/>
              </w:rPr>
            </w:pPr>
          </w:p>
          <w:p w:rsidR="008A7A95" w:rsidRPr="00FA3356" w:rsidRDefault="008A7A95" w:rsidP="00D878E6">
            <w:pPr>
              <w:pStyle w:val="CommentText"/>
              <w:snapToGrid w:val="0"/>
              <w:jc w:val="both"/>
              <w:rPr>
                <w:bCs/>
                <w:sz w:val="24"/>
                <w:szCs w:val="24"/>
                <w:lang w:eastAsia="bg-BG"/>
              </w:rPr>
            </w:pPr>
          </w:p>
          <w:p w:rsidR="008A7A95" w:rsidRPr="00FA3356" w:rsidRDefault="008A7A95" w:rsidP="00D878E6">
            <w:pPr>
              <w:pStyle w:val="CommentText"/>
              <w:snapToGrid w:val="0"/>
              <w:jc w:val="both"/>
              <w:rPr>
                <w:bCs/>
                <w:sz w:val="24"/>
                <w:szCs w:val="24"/>
                <w:lang w:eastAsia="bg-BG"/>
              </w:rPr>
            </w:pPr>
          </w:p>
          <w:p w:rsidR="008A7A95" w:rsidRPr="00FA3356" w:rsidRDefault="008A7A95" w:rsidP="00D878E6">
            <w:pPr>
              <w:pStyle w:val="CommentText"/>
              <w:snapToGrid w:val="0"/>
              <w:jc w:val="both"/>
              <w:rPr>
                <w:bCs/>
                <w:sz w:val="24"/>
                <w:szCs w:val="24"/>
                <w:lang w:eastAsia="bg-BG"/>
              </w:rPr>
            </w:pPr>
          </w:p>
          <w:p w:rsidR="008A7A95" w:rsidRPr="00FA3356" w:rsidRDefault="008A7A95" w:rsidP="00D878E6">
            <w:pPr>
              <w:pStyle w:val="CommentText"/>
              <w:snapToGrid w:val="0"/>
              <w:jc w:val="both"/>
              <w:rPr>
                <w:bCs/>
                <w:sz w:val="24"/>
                <w:szCs w:val="24"/>
                <w:lang w:eastAsia="bg-BG"/>
              </w:rPr>
            </w:pPr>
          </w:p>
          <w:p w:rsidR="008A7A95" w:rsidRPr="00FA3356" w:rsidRDefault="008A7A95" w:rsidP="00D878E6">
            <w:pPr>
              <w:pStyle w:val="CommentText"/>
              <w:snapToGrid w:val="0"/>
              <w:jc w:val="both"/>
              <w:rPr>
                <w:bCs/>
                <w:sz w:val="24"/>
                <w:szCs w:val="24"/>
                <w:lang w:eastAsia="bg-BG"/>
              </w:rPr>
            </w:pPr>
          </w:p>
          <w:p w:rsidR="008A7A95" w:rsidRPr="00FA3356" w:rsidRDefault="008A7A95" w:rsidP="00D878E6">
            <w:pPr>
              <w:pStyle w:val="CommentText"/>
              <w:snapToGrid w:val="0"/>
              <w:jc w:val="both"/>
              <w:rPr>
                <w:bCs/>
                <w:sz w:val="24"/>
                <w:szCs w:val="24"/>
                <w:lang w:eastAsia="bg-BG"/>
              </w:rPr>
            </w:pPr>
          </w:p>
          <w:p w:rsidR="008A7A95" w:rsidRPr="00FA3356" w:rsidRDefault="008A7A95" w:rsidP="00D878E6">
            <w:pPr>
              <w:pStyle w:val="CommentText"/>
              <w:snapToGrid w:val="0"/>
              <w:jc w:val="both"/>
              <w:rPr>
                <w:bCs/>
                <w:sz w:val="24"/>
                <w:szCs w:val="24"/>
                <w:lang w:eastAsia="bg-BG"/>
              </w:rPr>
            </w:pPr>
          </w:p>
          <w:p w:rsidR="008A7A95" w:rsidRPr="00FA3356" w:rsidRDefault="008A7A95" w:rsidP="00D878E6">
            <w:pPr>
              <w:pStyle w:val="CommentText"/>
              <w:snapToGrid w:val="0"/>
              <w:jc w:val="both"/>
              <w:rPr>
                <w:bCs/>
                <w:sz w:val="24"/>
                <w:szCs w:val="24"/>
                <w:lang w:eastAsia="bg-BG"/>
              </w:rPr>
            </w:pPr>
          </w:p>
          <w:p w:rsidR="008A7A95" w:rsidRPr="00FA3356" w:rsidRDefault="008A7A95" w:rsidP="00D878E6">
            <w:pPr>
              <w:pStyle w:val="CommentText"/>
              <w:snapToGrid w:val="0"/>
              <w:jc w:val="both"/>
              <w:rPr>
                <w:bCs/>
                <w:sz w:val="24"/>
                <w:szCs w:val="24"/>
                <w:lang w:eastAsia="bg-BG"/>
              </w:rPr>
            </w:pPr>
          </w:p>
          <w:p w:rsidR="008A7A95" w:rsidRPr="00FA3356" w:rsidRDefault="008A7A95" w:rsidP="00D878E6">
            <w:pPr>
              <w:pStyle w:val="CommentText"/>
              <w:snapToGrid w:val="0"/>
              <w:jc w:val="both"/>
              <w:rPr>
                <w:bCs/>
                <w:sz w:val="24"/>
                <w:szCs w:val="24"/>
                <w:lang w:eastAsia="bg-BG"/>
              </w:rPr>
            </w:pPr>
          </w:p>
          <w:p w:rsidR="008A7A95" w:rsidRPr="00FA3356" w:rsidRDefault="008A7A95" w:rsidP="00D878E6">
            <w:pPr>
              <w:pStyle w:val="CommentText"/>
              <w:snapToGrid w:val="0"/>
              <w:jc w:val="both"/>
              <w:rPr>
                <w:bCs/>
                <w:sz w:val="24"/>
                <w:szCs w:val="24"/>
                <w:lang w:eastAsia="bg-BG"/>
              </w:rPr>
            </w:pPr>
          </w:p>
          <w:p w:rsidR="008A7A95" w:rsidRPr="00FA3356" w:rsidRDefault="008A7A95" w:rsidP="00D878E6">
            <w:pPr>
              <w:pStyle w:val="CommentText"/>
              <w:snapToGrid w:val="0"/>
              <w:jc w:val="both"/>
              <w:rPr>
                <w:bCs/>
                <w:sz w:val="24"/>
                <w:szCs w:val="24"/>
                <w:lang w:eastAsia="bg-BG"/>
              </w:rPr>
            </w:pPr>
          </w:p>
          <w:p w:rsidR="008A7A95" w:rsidRPr="00FA3356" w:rsidRDefault="008A7A95" w:rsidP="00D878E6">
            <w:pPr>
              <w:pStyle w:val="CommentText"/>
              <w:snapToGrid w:val="0"/>
              <w:jc w:val="both"/>
              <w:rPr>
                <w:bCs/>
                <w:sz w:val="24"/>
                <w:szCs w:val="24"/>
                <w:lang w:eastAsia="bg-BG"/>
              </w:rPr>
            </w:pPr>
          </w:p>
          <w:p w:rsidR="008A7A95" w:rsidRPr="00FA3356" w:rsidRDefault="008A7A95" w:rsidP="00D878E6">
            <w:pPr>
              <w:pStyle w:val="CommentText"/>
              <w:snapToGrid w:val="0"/>
              <w:jc w:val="both"/>
              <w:rPr>
                <w:bCs/>
                <w:sz w:val="24"/>
                <w:szCs w:val="24"/>
                <w:lang w:eastAsia="bg-BG"/>
              </w:rPr>
            </w:pPr>
          </w:p>
          <w:p w:rsidR="008A7A95" w:rsidRPr="00FA3356" w:rsidRDefault="008A7A95" w:rsidP="00D878E6">
            <w:pPr>
              <w:pStyle w:val="CommentText"/>
              <w:snapToGrid w:val="0"/>
              <w:jc w:val="both"/>
              <w:rPr>
                <w:bCs/>
                <w:sz w:val="24"/>
                <w:szCs w:val="24"/>
                <w:lang w:eastAsia="bg-BG"/>
              </w:rPr>
            </w:pPr>
          </w:p>
          <w:p w:rsidR="008A7A95" w:rsidRPr="00FA3356" w:rsidRDefault="008A7A95" w:rsidP="00D878E6">
            <w:pPr>
              <w:pStyle w:val="CommentText"/>
              <w:snapToGrid w:val="0"/>
              <w:jc w:val="both"/>
              <w:rPr>
                <w:bCs/>
                <w:sz w:val="24"/>
                <w:szCs w:val="24"/>
                <w:lang w:eastAsia="bg-BG"/>
              </w:rPr>
            </w:pPr>
          </w:p>
          <w:p w:rsidR="008A7A95" w:rsidRPr="00FA3356" w:rsidRDefault="008A7A95" w:rsidP="00D878E6">
            <w:pPr>
              <w:pStyle w:val="CommentText"/>
              <w:snapToGrid w:val="0"/>
              <w:jc w:val="both"/>
              <w:rPr>
                <w:bCs/>
                <w:sz w:val="24"/>
                <w:szCs w:val="24"/>
                <w:lang w:eastAsia="bg-BG"/>
              </w:rPr>
            </w:pPr>
          </w:p>
          <w:p w:rsidR="008A7A95" w:rsidRPr="00FA3356" w:rsidRDefault="008A7A95" w:rsidP="00D878E6">
            <w:pPr>
              <w:pStyle w:val="CommentText"/>
              <w:snapToGrid w:val="0"/>
              <w:jc w:val="both"/>
              <w:rPr>
                <w:bCs/>
                <w:sz w:val="24"/>
                <w:szCs w:val="24"/>
                <w:lang w:eastAsia="bg-BG"/>
              </w:rPr>
            </w:pPr>
          </w:p>
          <w:p w:rsidR="008A7A95" w:rsidRPr="00FA3356" w:rsidRDefault="008A7A95" w:rsidP="00D878E6">
            <w:pPr>
              <w:pStyle w:val="CommentText"/>
              <w:snapToGrid w:val="0"/>
              <w:jc w:val="both"/>
              <w:rPr>
                <w:bCs/>
                <w:sz w:val="24"/>
                <w:szCs w:val="24"/>
                <w:lang w:eastAsia="bg-BG"/>
              </w:rPr>
            </w:pPr>
          </w:p>
          <w:p w:rsidR="008A7A95" w:rsidRPr="00FA3356" w:rsidRDefault="008A7A95" w:rsidP="00D878E6">
            <w:pPr>
              <w:pStyle w:val="CommentText"/>
              <w:snapToGrid w:val="0"/>
              <w:jc w:val="both"/>
              <w:rPr>
                <w:bCs/>
                <w:sz w:val="24"/>
                <w:szCs w:val="24"/>
                <w:lang w:eastAsia="bg-BG"/>
              </w:rPr>
            </w:pPr>
          </w:p>
          <w:p w:rsidR="008A7A95" w:rsidRPr="00FA3356" w:rsidRDefault="008A7A95" w:rsidP="00D878E6">
            <w:pPr>
              <w:pStyle w:val="CommentText"/>
              <w:snapToGrid w:val="0"/>
              <w:jc w:val="both"/>
              <w:rPr>
                <w:bCs/>
                <w:sz w:val="24"/>
                <w:szCs w:val="24"/>
                <w:lang w:eastAsia="bg-BG"/>
              </w:rPr>
            </w:pPr>
          </w:p>
          <w:p w:rsidR="008A7A95" w:rsidRPr="00FA3356" w:rsidRDefault="008A7A95" w:rsidP="00D878E6">
            <w:pPr>
              <w:pStyle w:val="CommentText"/>
              <w:snapToGrid w:val="0"/>
              <w:jc w:val="both"/>
              <w:rPr>
                <w:bCs/>
                <w:sz w:val="24"/>
                <w:szCs w:val="24"/>
                <w:lang w:eastAsia="bg-BG"/>
              </w:rPr>
            </w:pPr>
          </w:p>
          <w:p w:rsidR="008A7A95" w:rsidRPr="00FA3356" w:rsidRDefault="008A7A95" w:rsidP="00D878E6">
            <w:pPr>
              <w:pStyle w:val="CommentText"/>
              <w:snapToGrid w:val="0"/>
              <w:jc w:val="both"/>
              <w:rPr>
                <w:bCs/>
                <w:sz w:val="24"/>
                <w:szCs w:val="24"/>
                <w:lang w:eastAsia="bg-BG"/>
              </w:rPr>
            </w:pPr>
          </w:p>
          <w:p w:rsidR="008A7A95" w:rsidRPr="00FA3356" w:rsidRDefault="008A7A95" w:rsidP="00D878E6">
            <w:pPr>
              <w:pStyle w:val="CommentText"/>
              <w:snapToGrid w:val="0"/>
              <w:jc w:val="both"/>
              <w:rPr>
                <w:bCs/>
                <w:sz w:val="24"/>
                <w:szCs w:val="24"/>
                <w:lang w:eastAsia="bg-BG"/>
              </w:rPr>
            </w:pPr>
          </w:p>
          <w:p w:rsidR="008A7A95" w:rsidRPr="00FA3356" w:rsidRDefault="008A7A95" w:rsidP="00D878E6">
            <w:pPr>
              <w:pStyle w:val="CommentText"/>
              <w:snapToGrid w:val="0"/>
              <w:jc w:val="both"/>
              <w:rPr>
                <w:bCs/>
                <w:sz w:val="24"/>
                <w:szCs w:val="24"/>
                <w:lang w:eastAsia="bg-BG"/>
              </w:rPr>
            </w:pPr>
          </w:p>
          <w:p w:rsidR="008A7A95" w:rsidRPr="00FA3356" w:rsidRDefault="008A7A95" w:rsidP="00D878E6">
            <w:pPr>
              <w:pStyle w:val="CommentText"/>
              <w:snapToGrid w:val="0"/>
              <w:jc w:val="both"/>
              <w:rPr>
                <w:bCs/>
                <w:sz w:val="24"/>
                <w:szCs w:val="24"/>
                <w:lang w:eastAsia="bg-BG"/>
              </w:rPr>
            </w:pPr>
          </w:p>
          <w:p w:rsidR="008A7A95" w:rsidRPr="00FA3356" w:rsidRDefault="008A7A95" w:rsidP="00D878E6">
            <w:pPr>
              <w:pStyle w:val="CommentText"/>
              <w:snapToGrid w:val="0"/>
              <w:jc w:val="both"/>
              <w:rPr>
                <w:bCs/>
                <w:sz w:val="24"/>
                <w:szCs w:val="24"/>
                <w:lang w:eastAsia="bg-BG"/>
              </w:rPr>
            </w:pPr>
          </w:p>
          <w:p w:rsidR="008A7A95" w:rsidRPr="00FA3356" w:rsidRDefault="008A7A95" w:rsidP="00D878E6">
            <w:pPr>
              <w:pStyle w:val="CommentText"/>
              <w:snapToGrid w:val="0"/>
              <w:jc w:val="both"/>
              <w:rPr>
                <w:bCs/>
                <w:sz w:val="24"/>
                <w:szCs w:val="24"/>
                <w:lang w:eastAsia="bg-BG"/>
              </w:rPr>
            </w:pPr>
          </w:p>
          <w:p w:rsidR="008A7A95" w:rsidRPr="00FA3356" w:rsidRDefault="008A7A95" w:rsidP="00D878E6">
            <w:pPr>
              <w:pStyle w:val="CommentText"/>
              <w:snapToGrid w:val="0"/>
              <w:jc w:val="both"/>
              <w:rPr>
                <w:bCs/>
                <w:sz w:val="24"/>
                <w:szCs w:val="24"/>
                <w:lang w:eastAsia="bg-BG"/>
              </w:rPr>
            </w:pPr>
          </w:p>
          <w:p w:rsidR="008A7A95" w:rsidRPr="00FA3356" w:rsidRDefault="008A7A95" w:rsidP="00D878E6">
            <w:pPr>
              <w:pStyle w:val="CommentText"/>
              <w:snapToGrid w:val="0"/>
              <w:jc w:val="both"/>
              <w:rPr>
                <w:bCs/>
                <w:sz w:val="24"/>
                <w:szCs w:val="24"/>
                <w:lang w:eastAsia="bg-BG"/>
              </w:rPr>
            </w:pPr>
          </w:p>
          <w:p w:rsidR="008A7A95" w:rsidRPr="00FA3356" w:rsidRDefault="008A7A95" w:rsidP="00D878E6">
            <w:pPr>
              <w:pStyle w:val="CommentText"/>
              <w:snapToGrid w:val="0"/>
              <w:jc w:val="both"/>
              <w:rPr>
                <w:bCs/>
                <w:sz w:val="24"/>
                <w:szCs w:val="24"/>
                <w:lang w:eastAsia="bg-BG"/>
              </w:rPr>
            </w:pPr>
          </w:p>
          <w:p w:rsidR="008A7A95" w:rsidRPr="00FA3356" w:rsidRDefault="008A7A95" w:rsidP="00D878E6">
            <w:pPr>
              <w:pStyle w:val="CommentText"/>
              <w:snapToGrid w:val="0"/>
              <w:jc w:val="both"/>
              <w:rPr>
                <w:bCs/>
                <w:sz w:val="24"/>
                <w:szCs w:val="24"/>
                <w:lang w:eastAsia="bg-BG"/>
              </w:rPr>
            </w:pPr>
          </w:p>
          <w:p w:rsidR="008A7A95" w:rsidRPr="00FA3356" w:rsidRDefault="008A7A95" w:rsidP="00D878E6">
            <w:pPr>
              <w:pStyle w:val="CommentText"/>
              <w:snapToGrid w:val="0"/>
              <w:jc w:val="both"/>
              <w:rPr>
                <w:bCs/>
                <w:sz w:val="24"/>
                <w:szCs w:val="24"/>
                <w:lang w:eastAsia="bg-BG"/>
              </w:rPr>
            </w:pPr>
          </w:p>
          <w:p w:rsidR="008A7A95" w:rsidRPr="00FA3356" w:rsidRDefault="008A7A95" w:rsidP="00D878E6">
            <w:pPr>
              <w:pStyle w:val="CommentText"/>
              <w:snapToGrid w:val="0"/>
              <w:jc w:val="both"/>
              <w:rPr>
                <w:bCs/>
                <w:sz w:val="24"/>
                <w:szCs w:val="24"/>
                <w:lang w:eastAsia="bg-BG"/>
              </w:rPr>
            </w:pPr>
          </w:p>
          <w:p w:rsidR="008A7A95" w:rsidRPr="00FA3356" w:rsidRDefault="008A7A95" w:rsidP="00D878E6">
            <w:pPr>
              <w:pStyle w:val="CommentText"/>
              <w:snapToGrid w:val="0"/>
              <w:jc w:val="both"/>
              <w:rPr>
                <w:bCs/>
                <w:sz w:val="24"/>
                <w:szCs w:val="24"/>
                <w:lang w:eastAsia="bg-BG"/>
              </w:rPr>
            </w:pPr>
          </w:p>
          <w:p w:rsidR="008A7A95" w:rsidRPr="00FA3356" w:rsidRDefault="008A7A95" w:rsidP="00D878E6">
            <w:pPr>
              <w:pStyle w:val="CommentText"/>
              <w:snapToGrid w:val="0"/>
              <w:jc w:val="both"/>
              <w:rPr>
                <w:bCs/>
                <w:sz w:val="24"/>
                <w:szCs w:val="24"/>
                <w:lang w:eastAsia="bg-BG"/>
              </w:rPr>
            </w:pPr>
          </w:p>
          <w:p w:rsidR="008A7A95" w:rsidRPr="00FA3356" w:rsidRDefault="008A7A95" w:rsidP="00D878E6">
            <w:pPr>
              <w:pStyle w:val="CommentText"/>
              <w:snapToGrid w:val="0"/>
              <w:jc w:val="both"/>
              <w:rPr>
                <w:bCs/>
                <w:sz w:val="24"/>
                <w:szCs w:val="24"/>
                <w:lang w:eastAsia="bg-BG"/>
              </w:rPr>
            </w:pPr>
          </w:p>
          <w:p w:rsidR="008A7A95" w:rsidRPr="00FA3356" w:rsidRDefault="008A7A95" w:rsidP="00D878E6">
            <w:pPr>
              <w:pStyle w:val="CommentText"/>
              <w:snapToGrid w:val="0"/>
              <w:jc w:val="both"/>
              <w:rPr>
                <w:bCs/>
                <w:sz w:val="24"/>
                <w:szCs w:val="24"/>
                <w:lang w:eastAsia="bg-BG"/>
              </w:rPr>
            </w:pPr>
          </w:p>
          <w:p w:rsidR="008A7A95" w:rsidRPr="00FA3356" w:rsidRDefault="008A7A95" w:rsidP="00D878E6">
            <w:pPr>
              <w:pStyle w:val="CommentText"/>
              <w:snapToGrid w:val="0"/>
              <w:jc w:val="both"/>
              <w:rPr>
                <w:bCs/>
                <w:sz w:val="24"/>
                <w:szCs w:val="24"/>
                <w:lang w:eastAsia="bg-BG"/>
              </w:rPr>
            </w:pPr>
          </w:p>
          <w:p w:rsidR="008A7A95" w:rsidRPr="00FA3356" w:rsidRDefault="008A7A95" w:rsidP="00D878E6">
            <w:pPr>
              <w:pStyle w:val="CommentText"/>
              <w:snapToGrid w:val="0"/>
              <w:jc w:val="both"/>
              <w:rPr>
                <w:bCs/>
                <w:sz w:val="24"/>
                <w:szCs w:val="24"/>
                <w:lang w:eastAsia="bg-BG"/>
              </w:rPr>
            </w:pPr>
          </w:p>
          <w:p w:rsidR="008A7A95" w:rsidRPr="00FA3356" w:rsidRDefault="008A7A95" w:rsidP="00D878E6">
            <w:pPr>
              <w:pStyle w:val="CommentText"/>
              <w:snapToGrid w:val="0"/>
              <w:jc w:val="both"/>
              <w:rPr>
                <w:bCs/>
                <w:sz w:val="24"/>
                <w:szCs w:val="24"/>
                <w:lang w:eastAsia="bg-BG"/>
              </w:rPr>
            </w:pPr>
          </w:p>
          <w:p w:rsidR="008A7A95" w:rsidRPr="00FA3356" w:rsidRDefault="008A7A95" w:rsidP="00D878E6">
            <w:pPr>
              <w:pStyle w:val="CommentText"/>
              <w:snapToGrid w:val="0"/>
              <w:jc w:val="both"/>
              <w:rPr>
                <w:bCs/>
                <w:sz w:val="24"/>
                <w:szCs w:val="24"/>
                <w:lang w:eastAsia="bg-BG"/>
              </w:rPr>
            </w:pPr>
          </w:p>
          <w:p w:rsidR="008A7A95" w:rsidRPr="00FA3356" w:rsidRDefault="008A7A95" w:rsidP="00D878E6">
            <w:pPr>
              <w:pStyle w:val="CommentText"/>
              <w:snapToGrid w:val="0"/>
              <w:jc w:val="both"/>
              <w:rPr>
                <w:bCs/>
                <w:sz w:val="24"/>
                <w:szCs w:val="24"/>
                <w:lang w:eastAsia="bg-BG"/>
              </w:rPr>
            </w:pPr>
          </w:p>
          <w:p w:rsidR="008A7A95" w:rsidRPr="00FA3356" w:rsidRDefault="008A7A95" w:rsidP="00D878E6">
            <w:pPr>
              <w:pStyle w:val="CommentText"/>
              <w:snapToGrid w:val="0"/>
              <w:jc w:val="both"/>
              <w:rPr>
                <w:bCs/>
                <w:sz w:val="24"/>
                <w:szCs w:val="24"/>
                <w:lang w:eastAsia="bg-BG"/>
              </w:rPr>
            </w:pPr>
          </w:p>
          <w:p w:rsidR="008A7A95" w:rsidRPr="00FA3356" w:rsidRDefault="008A7A95" w:rsidP="00D878E6">
            <w:pPr>
              <w:pStyle w:val="CommentText"/>
              <w:snapToGrid w:val="0"/>
              <w:jc w:val="both"/>
              <w:rPr>
                <w:bCs/>
                <w:sz w:val="24"/>
                <w:szCs w:val="24"/>
                <w:lang w:eastAsia="bg-BG"/>
              </w:rPr>
            </w:pPr>
          </w:p>
          <w:p w:rsidR="008A7A95" w:rsidRPr="00FA3356" w:rsidRDefault="008A7A95" w:rsidP="00D878E6">
            <w:pPr>
              <w:pStyle w:val="CommentText"/>
              <w:snapToGrid w:val="0"/>
              <w:jc w:val="both"/>
              <w:rPr>
                <w:bCs/>
                <w:sz w:val="24"/>
                <w:szCs w:val="24"/>
                <w:lang w:eastAsia="bg-BG"/>
              </w:rPr>
            </w:pPr>
          </w:p>
          <w:p w:rsidR="008A7A95" w:rsidRPr="00FA3356" w:rsidRDefault="008A7A95" w:rsidP="00D878E6">
            <w:pPr>
              <w:pStyle w:val="CommentText"/>
              <w:snapToGrid w:val="0"/>
              <w:jc w:val="both"/>
              <w:rPr>
                <w:bCs/>
                <w:sz w:val="24"/>
                <w:szCs w:val="24"/>
                <w:lang w:eastAsia="bg-BG"/>
              </w:rPr>
            </w:pPr>
          </w:p>
          <w:p w:rsidR="008A7A95" w:rsidRPr="00FA3356" w:rsidRDefault="008A7A95" w:rsidP="00D878E6">
            <w:pPr>
              <w:pStyle w:val="CommentText"/>
              <w:snapToGrid w:val="0"/>
              <w:jc w:val="both"/>
              <w:rPr>
                <w:bCs/>
                <w:sz w:val="24"/>
                <w:szCs w:val="24"/>
                <w:lang w:eastAsia="bg-BG"/>
              </w:rPr>
            </w:pPr>
          </w:p>
          <w:p w:rsidR="008A7A95" w:rsidRPr="00FA3356" w:rsidRDefault="008A7A95" w:rsidP="00D878E6">
            <w:pPr>
              <w:pStyle w:val="CommentText"/>
              <w:snapToGrid w:val="0"/>
              <w:jc w:val="both"/>
              <w:rPr>
                <w:bCs/>
                <w:sz w:val="24"/>
                <w:szCs w:val="24"/>
                <w:lang w:eastAsia="bg-BG"/>
              </w:rPr>
            </w:pPr>
          </w:p>
          <w:p w:rsidR="008A7A95" w:rsidRPr="00FA3356" w:rsidRDefault="008A7A95" w:rsidP="00D878E6">
            <w:pPr>
              <w:pStyle w:val="CommentText"/>
              <w:snapToGrid w:val="0"/>
              <w:jc w:val="both"/>
              <w:rPr>
                <w:bCs/>
                <w:sz w:val="24"/>
                <w:szCs w:val="24"/>
                <w:lang w:eastAsia="bg-BG"/>
              </w:rPr>
            </w:pPr>
          </w:p>
          <w:p w:rsidR="008A7A95" w:rsidRPr="00FA3356" w:rsidRDefault="008A7A95" w:rsidP="00D878E6">
            <w:pPr>
              <w:pStyle w:val="CommentText"/>
              <w:snapToGrid w:val="0"/>
              <w:jc w:val="both"/>
              <w:rPr>
                <w:bCs/>
                <w:sz w:val="24"/>
                <w:szCs w:val="24"/>
                <w:lang w:eastAsia="bg-BG"/>
              </w:rPr>
            </w:pPr>
          </w:p>
          <w:p w:rsidR="008A7A95" w:rsidRPr="00FA3356" w:rsidRDefault="008A7A95" w:rsidP="00D878E6">
            <w:pPr>
              <w:pStyle w:val="CommentText"/>
              <w:snapToGrid w:val="0"/>
              <w:jc w:val="both"/>
              <w:rPr>
                <w:bCs/>
                <w:sz w:val="24"/>
                <w:szCs w:val="24"/>
                <w:lang w:eastAsia="bg-BG"/>
              </w:rPr>
            </w:pPr>
          </w:p>
          <w:p w:rsidR="008A7A95" w:rsidRPr="00FA3356" w:rsidRDefault="008A7A95" w:rsidP="00D878E6">
            <w:pPr>
              <w:pStyle w:val="CommentText"/>
              <w:snapToGrid w:val="0"/>
              <w:jc w:val="both"/>
              <w:rPr>
                <w:bCs/>
                <w:sz w:val="24"/>
                <w:szCs w:val="24"/>
                <w:lang w:eastAsia="bg-BG"/>
              </w:rPr>
            </w:pPr>
          </w:p>
          <w:p w:rsidR="008A7A95" w:rsidRPr="00FA3356" w:rsidRDefault="008A7A95" w:rsidP="00D878E6">
            <w:pPr>
              <w:pStyle w:val="CommentText"/>
              <w:snapToGrid w:val="0"/>
              <w:jc w:val="both"/>
              <w:rPr>
                <w:bCs/>
                <w:sz w:val="24"/>
                <w:szCs w:val="24"/>
                <w:lang w:eastAsia="bg-BG"/>
              </w:rPr>
            </w:pPr>
          </w:p>
          <w:p w:rsidR="008A7A95" w:rsidRPr="00FA3356" w:rsidRDefault="008A7A95" w:rsidP="00D878E6">
            <w:pPr>
              <w:pStyle w:val="CommentText"/>
              <w:snapToGrid w:val="0"/>
              <w:jc w:val="both"/>
              <w:rPr>
                <w:bCs/>
                <w:sz w:val="24"/>
                <w:szCs w:val="24"/>
                <w:lang w:eastAsia="bg-BG"/>
              </w:rPr>
            </w:pPr>
          </w:p>
          <w:p w:rsidR="008A7A95" w:rsidRPr="00FA3356" w:rsidRDefault="008A7A95" w:rsidP="00D878E6">
            <w:pPr>
              <w:pStyle w:val="CommentText"/>
              <w:snapToGrid w:val="0"/>
              <w:jc w:val="both"/>
              <w:rPr>
                <w:bCs/>
                <w:sz w:val="24"/>
                <w:szCs w:val="24"/>
                <w:lang w:eastAsia="bg-BG"/>
              </w:rPr>
            </w:pPr>
          </w:p>
          <w:p w:rsidR="008A7A95" w:rsidRPr="00FA3356" w:rsidRDefault="008A7A95" w:rsidP="00D878E6">
            <w:pPr>
              <w:pStyle w:val="CommentText"/>
              <w:snapToGrid w:val="0"/>
              <w:jc w:val="both"/>
              <w:rPr>
                <w:bCs/>
                <w:sz w:val="24"/>
                <w:szCs w:val="24"/>
                <w:lang w:eastAsia="bg-BG"/>
              </w:rPr>
            </w:pPr>
          </w:p>
          <w:p w:rsidR="008A7A95" w:rsidRPr="00FA3356" w:rsidRDefault="008A7A95" w:rsidP="00D878E6">
            <w:pPr>
              <w:pStyle w:val="CommentText"/>
              <w:snapToGrid w:val="0"/>
              <w:jc w:val="both"/>
              <w:rPr>
                <w:bCs/>
                <w:sz w:val="24"/>
                <w:szCs w:val="24"/>
                <w:lang w:eastAsia="bg-BG"/>
              </w:rPr>
            </w:pPr>
          </w:p>
          <w:p w:rsidR="008A7A95" w:rsidRPr="00FA3356" w:rsidRDefault="008A7A95" w:rsidP="00D878E6">
            <w:pPr>
              <w:pStyle w:val="CommentText"/>
              <w:snapToGrid w:val="0"/>
              <w:jc w:val="both"/>
              <w:rPr>
                <w:bCs/>
                <w:sz w:val="24"/>
                <w:szCs w:val="24"/>
                <w:lang w:eastAsia="bg-BG"/>
              </w:rPr>
            </w:pPr>
          </w:p>
          <w:p w:rsidR="008A7A95" w:rsidRPr="00FA3356" w:rsidRDefault="008A7A95" w:rsidP="00D878E6">
            <w:pPr>
              <w:pStyle w:val="CommentText"/>
              <w:snapToGrid w:val="0"/>
              <w:jc w:val="both"/>
              <w:rPr>
                <w:bCs/>
                <w:sz w:val="24"/>
                <w:szCs w:val="24"/>
                <w:lang w:eastAsia="bg-BG"/>
              </w:rPr>
            </w:pPr>
          </w:p>
          <w:p w:rsidR="008A7A95" w:rsidRPr="00FA3356" w:rsidRDefault="008A7A95" w:rsidP="00D878E6">
            <w:pPr>
              <w:pStyle w:val="CommentText"/>
              <w:snapToGrid w:val="0"/>
              <w:jc w:val="both"/>
              <w:rPr>
                <w:bCs/>
                <w:sz w:val="24"/>
                <w:szCs w:val="24"/>
                <w:lang w:eastAsia="bg-BG"/>
              </w:rPr>
            </w:pPr>
          </w:p>
          <w:p w:rsidR="008A7A95" w:rsidRPr="00FA3356" w:rsidRDefault="008A7A95" w:rsidP="00D878E6">
            <w:pPr>
              <w:pStyle w:val="CommentText"/>
              <w:snapToGrid w:val="0"/>
              <w:jc w:val="both"/>
              <w:rPr>
                <w:bCs/>
                <w:sz w:val="24"/>
                <w:szCs w:val="24"/>
                <w:lang w:eastAsia="bg-BG"/>
              </w:rPr>
            </w:pPr>
          </w:p>
          <w:p w:rsidR="008A7A95" w:rsidRPr="00FA3356" w:rsidRDefault="008A7A95" w:rsidP="00D878E6">
            <w:pPr>
              <w:pStyle w:val="CommentText"/>
              <w:snapToGrid w:val="0"/>
              <w:jc w:val="both"/>
              <w:rPr>
                <w:bCs/>
                <w:sz w:val="24"/>
                <w:szCs w:val="24"/>
                <w:lang w:eastAsia="bg-BG"/>
              </w:rPr>
            </w:pPr>
          </w:p>
          <w:p w:rsidR="008A7A95" w:rsidRPr="00FA3356" w:rsidRDefault="008A7A95" w:rsidP="00D878E6">
            <w:pPr>
              <w:pStyle w:val="CommentText"/>
              <w:snapToGrid w:val="0"/>
              <w:jc w:val="both"/>
              <w:rPr>
                <w:bCs/>
                <w:sz w:val="24"/>
                <w:szCs w:val="24"/>
                <w:lang w:eastAsia="bg-BG"/>
              </w:rPr>
            </w:pPr>
          </w:p>
          <w:p w:rsidR="008A7A95" w:rsidRPr="00FA3356" w:rsidRDefault="008A7A95" w:rsidP="00D878E6">
            <w:pPr>
              <w:pStyle w:val="CommentText"/>
              <w:snapToGrid w:val="0"/>
              <w:jc w:val="both"/>
              <w:rPr>
                <w:bCs/>
                <w:sz w:val="24"/>
                <w:szCs w:val="24"/>
                <w:lang w:eastAsia="bg-BG"/>
              </w:rPr>
            </w:pPr>
            <w:r w:rsidRPr="00FA3356">
              <w:rPr>
                <w:bCs/>
                <w:sz w:val="24"/>
                <w:szCs w:val="24"/>
                <w:lang w:eastAsia="bg-BG"/>
              </w:rPr>
              <w:t xml:space="preserve">Приема се. </w:t>
            </w:r>
          </w:p>
          <w:p w:rsidR="008A7A95" w:rsidRPr="00FA3356" w:rsidRDefault="008A7A95" w:rsidP="00D878E6">
            <w:pPr>
              <w:pStyle w:val="CommentText"/>
              <w:snapToGrid w:val="0"/>
              <w:jc w:val="both"/>
              <w:rPr>
                <w:bCs/>
                <w:sz w:val="24"/>
                <w:szCs w:val="24"/>
                <w:lang w:eastAsia="bg-BG"/>
              </w:rPr>
            </w:pPr>
            <w:r w:rsidRPr="00FA3356">
              <w:rPr>
                <w:bCs/>
                <w:sz w:val="24"/>
                <w:szCs w:val="24"/>
                <w:lang w:eastAsia="bg-BG"/>
              </w:rPr>
              <w:t>Отразено в текста.</w:t>
            </w:r>
          </w:p>
          <w:p w:rsidR="00047C6D" w:rsidRPr="00FA3356" w:rsidRDefault="00047C6D" w:rsidP="00D878E6">
            <w:pPr>
              <w:pStyle w:val="CommentText"/>
              <w:snapToGrid w:val="0"/>
              <w:jc w:val="both"/>
              <w:rPr>
                <w:bCs/>
                <w:sz w:val="24"/>
                <w:szCs w:val="24"/>
                <w:lang w:eastAsia="bg-BG"/>
              </w:rPr>
            </w:pPr>
          </w:p>
          <w:p w:rsidR="00047C6D" w:rsidRPr="00FA3356" w:rsidRDefault="00047C6D" w:rsidP="00D878E6">
            <w:pPr>
              <w:pStyle w:val="CommentText"/>
              <w:snapToGrid w:val="0"/>
              <w:jc w:val="both"/>
              <w:rPr>
                <w:bCs/>
                <w:sz w:val="24"/>
                <w:szCs w:val="24"/>
                <w:lang w:eastAsia="bg-BG"/>
              </w:rPr>
            </w:pPr>
          </w:p>
          <w:p w:rsidR="00047C6D" w:rsidRPr="00FA3356" w:rsidRDefault="00047C6D" w:rsidP="00D878E6">
            <w:pPr>
              <w:pStyle w:val="CommentText"/>
              <w:snapToGrid w:val="0"/>
              <w:jc w:val="both"/>
              <w:rPr>
                <w:bCs/>
                <w:sz w:val="24"/>
                <w:szCs w:val="24"/>
                <w:lang w:eastAsia="bg-BG"/>
              </w:rPr>
            </w:pPr>
          </w:p>
          <w:p w:rsidR="00047C6D" w:rsidRPr="00FA3356" w:rsidRDefault="00047C6D" w:rsidP="00D878E6">
            <w:pPr>
              <w:pStyle w:val="CommentText"/>
              <w:snapToGrid w:val="0"/>
              <w:jc w:val="both"/>
              <w:rPr>
                <w:bCs/>
                <w:sz w:val="24"/>
                <w:szCs w:val="24"/>
                <w:lang w:eastAsia="bg-BG"/>
              </w:rPr>
            </w:pPr>
          </w:p>
          <w:p w:rsidR="00047C6D" w:rsidRPr="00FA3356" w:rsidRDefault="00047C6D" w:rsidP="00D878E6">
            <w:pPr>
              <w:pStyle w:val="CommentText"/>
              <w:snapToGrid w:val="0"/>
              <w:jc w:val="both"/>
              <w:rPr>
                <w:bCs/>
                <w:sz w:val="24"/>
                <w:szCs w:val="24"/>
                <w:lang w:eastAsia="bg-BG"/>
              </w:rPr>
            </w:pPr>
          </w:p>
          <w:p w:rsidR="00047C6D" w:rsidRPr="00FA3356" w:rsidRDefault="00047C6D" w:rsidP="00D878E6">
            <w:pPr>
              <w:pStyle w:val="CommentText"/>
              <w:snapToGrid w:val="0"/>
              <w:jc w:val="both"/>
              <w:rPr>
                <w:bCs/>
                <w:sz w:val="24"/>
                <w:szCs w:val="24"/>
                <w:lang w:eastAsia="bg-BG"/>
              </w:rPr>
            </w:pPr>
          </w:p>
          <w:p w:rsidR="00047C6D" w:rsidRPr="00FA3356" w:rsidRDefault="00047C6D" w:rsidP="00D878E6">
            <w:pPr>
              <w:pStyle w:val="CommentText"/>
              <w:snapToGrid w:val="0"/>
              <w:jc w:val="both"/>
              <w:rPr>
                <w:bCs/>
                <w:sz w:val="24"/>
                <w:szCs w:val="24"/>
                <w:lang w:eastAsia="bg-BG"/>
              </w:rPr>
            </w:pPr>
          </w:p>
          <w:p w:rsidR="00047C6D" w:rsidRPr="00FA3356" w:rsidRDefault="00047C6D" w:rsidP="00D878E6">
            <w:pPr>
              <w:pStyle w:val="CommentText"/>
              <w:snapToGrid w:val="0"/>
              <w:jc w:val="both"/>
              <w:rPr>
                <w:bCs/>
                <w:sz w:val="24"/>
                <w:szCs w:val="24"/>
                <w:lang w:eastAsia="bg-BG"/>
              </w:rPr>
            </w:pPr>
          </w:p>
          <w:p w:rsidR="00047C6D" w:rsidRPr="00FA3356" w:rsidRDefault="00047C6D" w:rsidP="00D878E6">
            <w:pPr>
              <w:pStyle w:val="CommentText"/>
              <w:snapToGrid w:val="0"/>
              <w:jc w:val="both"/>
              <w:rPr>
                <w:bCs/>
                <w:sz w:val="24"/>
                <w:szCs w:val="24"/>
                <w:lang w:eastAsia="bg-BG"/>
              </w:rPr>
            </w:pPr>
          </w:p>
          <w:p w:rsidR="00047C6D" w:rsidRPr="00FA3356" w:rsidRDefault="00047C6D" w:rsidP="00D878E6">
            <w:pPr>
              <w:pStyle w:val="CommentText"/>
              <w:snapToGrid w:val="0"/>
              <w:jc w:val="both"/>
              <w:rPr>
                <w:bCs/>
                <w:sz w:val="24"/>
                <w:szCs w:val="24"/>
                <w:lang w:eastAsia="bg-BG"/>
              </w:rPr>
            </w:pPr>
          </w:p>
          <w:p w:rsidR="00047C6D" w:rsidRPr="00FA3356" w:rsidRDefault="00047C6D" w:rsidP="00D878E6">
            <w:pPr>
              <w:pStyle w:val="CommentText"/>
              <w:snapToGrid w:val="0"/>
              <w:jc w:val="both"/>
              <w:rPr>
                <w:bCs/>
                <w:sz w:val="24"/>
                <w:szCs w:val="24"/>
                <w:lang w:eastAsia="bg-BG"/>
              </w:rPr>
            </w:pPr>
          </w:p>
          <w:p w:rsidR="00047C6D" w:rsidRPr="00FA3356" w:rsidRDefault="00047C6D" w:rsidP="00D878E6">
            <w:pPr>
              <w:pStyle w:val="CommentText"/>
              <w:snapToGrid w:val="0"/>
              <w:jc w:val="both"/>
              <w:rPr>
                <w:bCs/>
                <w:sz w:val="24"/>
                <w:szCs w:val="24"/>
                <w:lang w:eastAsia="bg-BG"/>
              </w:rPr>
            </w:pPr>
          </w:p>
          <w:p w:rsidR="00047C6D" w:rsidRPr="00FA3356" w:rsidRDefault="00047C6D" w:rsidP="00D878E6">
            <w:pPr>
              <w:pStyle w:val="CommentText"/>
              <w:snapToGrid w:val="0"/>
              <w:jc w:val="both"/>
              <w:rPr>
                <w:bCs/>
                <w:sz w:val="24"/>
                <w:szCs w:val="24"/>
                <w:lang w:eastAsia="bg-BG"/>
              </w:rPr>
            </w:pPr>
          </w:p>
          <w:p w:rsidR="00047C6D" w:rsidRPr="00FA3356" w:rsidRDefault="00047C6D" w:rsidP="00D878E6">
            <w:pPr>
              <w:pStyle w:val="CommentText"/>
              <w:snapToGrid w:val="0"/>
              <w:jc w:val="both"/>
              <w:rPr>
                <w:bCs/>
                <w:sz w:val="24"/>
                <w:szCs w:val="24"/>
                <w:lang w:eastAsia="bg-BG"/>
              </w:rPr>
            </w:pPr>
          </w:p>
          <w:p w:rsidR="00047C6D" w:rsidRPr="00FA3356" w:rsidRDefault="00047C6D" w:rsidP="00D878E6">
            <w:pPr>
              <w:pStyle w:val="CommentText"/>
              <w:snapToGrid w:val="0"/>
              <w:jc w:val="both"/>
              <w:rPr>
                <w:bCs/>
                <w:sz w:val="24"/>
                <w:szCs w:val="24"/>
                <w:lang w:eastAsia="bg-BG"/>
              </w:rPr>
            </w:pPr>
          </w:p>
          <w:p w:rsidR="00047C6D" w:rsidRPr="00FA3356" w:rsidRDefault="00047C6D" w:rsidP="00D878E6">
            <w:pPr>
              <w:pStyle w:val="CommentText"/>
              <w:snapToGrid w:val="0"/>
              <w:jc w:val="both"/>
              <w:rPr>
                <w:bCs/>
                <w:sz w:val="24"/>
                <w:szCs w:val="24"/>
                <w:lang w:eastAsia="bg-BG"/>
              </w:rPr>
            </w:pPr>
          </w:p>
          <w:p w:rsidR="00047C6D" w:rsidRPr="00FA3356" w:rsidRDefault="00047C6D" w:rsidP="00D878E6">
            <w:pPr>
              <w:pStyle w:val="CommentText"/>
              <w:snapToGrid w:val="0"/>
              <w:jc w:val="both"/>
              <w:rPr>
                <w:bCs/>
                <w:sz w:val="24"/>
                <w:szCs w:val="24"/>
                <w:lang w:eastAsia="bg-BG"/>
              </w:rPr>
            </w:pPr>
          </w:p>
          <w:p w:rsidR="00047C6D" w:rsidRPr="00FA3356" w:rsidRDefault="00047C6D" w:rsidP="00D878E6">
            <w:pPr>
              <w:pStyle w:val="CommentText"/>
              <w:snapToGrid w:val="0"/>
              <w:jc w:val="both"/>
              <w:rPr>
                <w:bCs/>
                <w:sz w:val="24"/>
                <w:szCs w:val="24"/>
                <w:lang w:eastAsia="bg-BG"/>
              </w:rPr>
            </w:pPr>
          </w:p>
          <w:p w:rsidR="00047C6D" w:rsidRPr="00FA3356" w:rsidRDefault="00047C6D" w:rsidP="00D878E6">
            <w:pPr>
              <w:pStyle w:val="CommentText"/>
              <w:snapToGrid w:val="0"/>
              <w:jc w:val="both"/>
              <w:rPr>
                <w:bCs/>
                <w:sz w:val="24"/>
                <w:szCs w:val="24"/>
                <w:lang w:eastAsia="bg-BG"/>
              </w:rPr>
            </w:pPr>
          </w:p>
          <w:p w:rsidR="00047C6D" w:rsidRPr="00FA3356" w:rsidRDefault="00047C6D" w:rsidP="00D878E6">
            <w:pPr>
              <w:pStyle w:val="CommentText"/>
              <w:snapToGrid w:val="0"/>
              <w:jc w:val="both"/>
              <w:rPr>
                <w:bCs/>
                <w:sz w:val="24"/>
                <w:szCs w:val="24"/>
                <w:lang w:eastAsia="bg-BG"/>
              </w:rPr>
            </w:pPr>
          </w:p>
          <w:p w:rsidR="00047C6D" w:rsidRPr="00FA3356" w:rsidRDefault="00047C6D" w:rsidP="00D878E6">
            <w:pPr>
              <w:pStyle w:val="CommentText"/>
              <w:snapToGrid w:val="0"/>
              <w:jc w:val="both"/>
              <w:rPr>
                <w:bCs/>
                <w:sz w:val="24"/>
                <w:szCs w:val="24"/>
                <w:lang w:eastAsia="bg-BG"/>
              </w:rPr>
            </w:pPr>
          </w:p>
          <w:p w:rsidR="00047C6D" w:rsidRPr="00FA3356" w:rsidRDefault="00047C6D" w:rsidP="00D878E6">
            <w:pPr>
              <w:pStyle w:val="CommentText"/>
              <w:snapToGrid w:val="0"/>
              <w:jc w:val="both"/>
              <w:rPr>
                <w:bCs/>
                <w:sz w:val="24"/>
                <w:szCs w:val="24"/>
                <w:lang w:eastAsia="bg-BG"/>
              </w:rPr>
            </w:pPr>
          </w:p>
          <w:p w:rsidR="00047C6D" w:rsidRPr="00FA3356" w:rsidRDefault="00047C6D" w:rsidP="00D878E6">
            <w:pPr>
              <w:pStyle w:val="CommentText"/>
              <w:snapToGrid w:val="0"/>
              <w:jc w:val="both"/>
              <w:rPr>
                <w:bCs/>
                <w:sz w:val="24"/>
                <w:szCs w:val="24"/>
                <w:lang w:eastAsia="bg-BG"/>
              </w:rPr>
            </w:pPr>
          </w:p>
          <w:p w:rsidR="00047C6D" w:rsidRPr="00FA3356" w:rsidRDefault="00047C6D" w:rsidP="00D878E6">
            <w:pPr>
              <w:pStyle w:val="CommentText"/>
              <w:snapToGrid w:val="0"/>
              <w:jc w:val="both"/>
              <w:rPr>
                <w:bCs/>
                <w:sz w:val="24"/>
                <w:szCs w:val="24"/>
                <w:lang w:eastAsia="bg-BG"/>
              </w:rPr>
            </w:pPr>
          </w:p>
          <w:p w:rsidR="00047C6D" w:rsidRPr="00FA3356" w:rsidRDefault="00047C6D" w:rsidP="00D878E6">
            <w:pPr>
              <w:pStyle w:val="CommentText"/>
              <w:snapToGrid w:val="0"/>
              <w:jc w:val="both"/>
              <w:rPr>
                <w:bCs/>
                <w:sz w:val="24"/>
                <w:szCs w:val="24"/>
                <w:lang w:eastAsia="bg-BG"/>
              </w:rPr>
            </w:pPr>
          </w:p>
          <w:p w:rsidR="00047C6D" w:rsidRPr="00FA3356" w:rsidRDefault="00047C6D" w:rsidP="00D878E6">
            <w:pPr>
              <w:pStyle w:val="CommentText"/>
              <w:snapToGrid w:val="0"/>
              <w:jc w:val="both"/>
              <w:rPr>
                <w:bCs/>
                <w:sz w:val="24"/>
                <w:szCs w:val="24"/>
                <w:lang w:eastAsia="bg-BG"/>
              </w:rPr>
            </w:pPr>
          </w:p>
          <w:p w:rsidR="00047C6D" w:rsidRPr="00FA3356" w:rsidRDefault="00047C6D" w:rsidP="00D878E6">
            <w:pPr>
              <w:pStyle w:val="CommentText"/>
              <w:snapToGrid w:val="0"/>
              <w:jc w:val="both"/>
              <w:rPr>
                <w:bCs/>
                <w:sz w:val="24"/>
                <w:szCs w:val="24"/>
                <w:lang w:eastAsia="bg-BG"/>
              </w:rPr>
            </w:pPr>
          </w:p>
          <w:p w:rsidR="00047C6D" w:rsidRPr="00FA3356" w:rsidRDefault="00047C6D" w:rsidP="00D878E6">
            <w:pPr>
              <w:pStyle w:val="CommentText"/>
              <w:snapToGrid w:val="0"/>
              <w:jc w:val="both"/>
              <w:rPr>
                <w:bCs/>
                <w:sz w:val="24"/>
                <w:szCs w:val="24"/>
                <w:lang w:eastAsia="bg-BG"/>
              </w:rPr>
            </w:pPr>
          </w:p>
          <w:p w:rsidR="00047C6D" w:rsidRPr="00FA3356" w:rsidRDefault="00047C6D" w:rsidP="00D878E6">
            <w:pPr>
              <w:pStyle w:val="CommentText"/>
              <w:snapToGrid w:val="0"/>
              <w:jc w:val="both"/>
              <w:rPr>
                <w:bCs/>
                <w:sz w:val="24"/>
                <w:szCs w:val="24"/>
                <w:lang w:eastAsia="bg-BG"/>
              </w:rPr>
            </w:pPr>
          </w:p>
          <w:p w:rsidR="00047C6D" w:rsidRPr="00FA3356" w:rsidRDefault="00047C6D" w:rsidP="00D878E6">
            <w:pPr>
              <w:pStyle w:val="CommentText"/>
              <w:snapToGrid w:val="0"/>
              <w:jc w:val="both"/>
              <w:rPr>
                <w:bCs/>
                <w:sz w:val="24"/>
                <w:szCs w:val="24"/>
                <w:lang w:eastAsia="bg-BG"/>
              </w:rPr>
            </w:pPr>
          </w:p>
          <w:p w:rsidR="00047C6D" w:rsidRPr="00FA3356" w:rsidRDefault="00047C6D" w:rsidP="00D878E6">
            <w:pPr>
              <w:pStyle w:val="CommentText"/>
              <w:snapToGrid w:val="0"/>
              <w:jc w:val="both"/>
              <w:rPr>
                <w:bCs/>
                <w:sz w:val="24"/>
                <w:szCs w:val="24"/>
                <w:lang w:eastAsia="bg-BG"/>
              </w:rPr>
            </w:pPr>
          </w:p>
          <w:p w:rsidR="00047C6D" w:rsidRPr="00FA3356" w:rsidRDefault="00047C6D" w:rsidP="00D878E6">
            <w:pPr>
              <w:pStyle w:val="CommentText"/>
              <w:snapToGrid w:val="0"/>
              <w:jc w:val="both"/>
              <w:rPr>
                <w:bCs/>
                <w:sz w:val="24"/>
                <w:szCs w:val="24"/>
                <w:lang w:eastAsia="bg-BG"/>
              </w:rPr>
            </w:pPr>
          </w:p>
          <w:p w:rsidR="00047C6D" w:rsidRPr="00FA3356" w:rsidRDefault="00047C6D" w:rsidP="00D878E6">
            <w:pPr>
              <w:pStyle w:val="CommentText"/>
              <w:snapToGrid w:val="0"/>
              <w:jc w:val="both"/>
              <w:rPr>
                <w:bCs/>
                <w:sz w:val="24"/>
                <w:szCs w:val="24"/>
                <w:lang w:eastAsia="bg-BG"/>
              </w:rPr>
            </w:pPr>
          </w:p>
          <w:p w:rsidR="00047C6D" w:rsidRPr="00FA3356" w:rsidRDefault="00047C6D" w:rsidP="00D878E6">
            <w:pPr>
              <w:pStyle w:val="CommentText"/>
              <w:snapToGrid w:val="0"/>
              <w:jc w:val="both"/>
              <w:rPr>
                <w:bCs/>
                <w:sz w:val="24"/>
                <w:szCs w:val="24"/>
                <w:lang w:eastAsia="bg-BG"/>
              </w:rPr>
            </w:pPr>
          </w:p>
          <w:p w:rsidR="00047C6D" w:rsidRPr="00FA3356" w:rsidRDefault="00047C6D" w:rsidP="00D878E6">
            <w:pPr>
              <w:pStyle w:val="CommentText"/>
              <w:snapToGrid w:val="0"/>
              <w:jc w:val="both"/>
              <w:rPr>
                <w:bCs/>
                <w:sz w:val="24"/>
                <w:szCs w:val="24"/>
                <w:lang w:eastAsia="bg-BG"/>
              </w:rPr>
            </w:pPr>
          </w:p>
          <w:p w:rsidR="00047C6D" w:rsidRPr="00FA3356" w:rsidRDefault="00047C6D" w:rsidP="00D878E6">
            <w:pPr>
              <w:pStyle w:val="CommentText"/>
              <w:snapToGrid w:val="0"/>
              <w:jc w:val="both"/>
              <w:rPr>
                <w:bCs/>
                <w:sz w:val="24"/>
                <w:szCs w:val="24"/>
                <w:lang w:eastAsia="bg-BG"/>
              </w:rPr>
            </w:pPr>
          </w:p>
          <w:p w:rsidR="00047C6D" w:rsidRPr="00FA3356" w:rsidRDefault="00047C6D" w:rsidP="00D878E6">
            <w:pPr>
              <w:pStyle w:val="CommentText"/>
              <w:snapToGrid w:val="0"/>
              <w:jc w:val="both"/>
              <w:rPr>
                <w:bCs/>
                <w:sz w:val="24"/>
                <w:szCs w:val="24"/>
                <w:lang w:eastAsia="bg-BG"/>
              </w:rPr>
            </w:pPr>
          </w:p>
          <w:p w:rsidR="00047C6D" w:rsidRPr="00FA3356" w:rsidRDefault="00047C6D" w:rsidP="00D878E6">
            <w:pPr>
              <w:pStyle w:val="CommentText"/>
              <w:snapToGrid w:val="0"/>
              <w:jc w:val="both"/>
              <w:rPr>
                <w:bCs/>
                <w:sz w:val="24"/>
                <w:szCs w:val="24"/>
                <w:lang w:eastAsia="bg-BG"/>
              </w:rPr>
            </w:pPr>
          </w:p>
          <w:p w:rsidR="00047C6D" w:rsidRPr="00FA3356" w:rsidRDefault="00047C6D" w:rsidP="00D878E6">
            <w:pPr>
              <w:pStyle w:val="CommentText"/>
              <w:snapToGrid w:val="0"/>
              <w:jc w:val="both"/>
              <w:rPr>
                <w:bCs/>
                <w:sz w:val="24"/>
                <w:szCs w:val="24"/>
                <w:lang w:eastAsia="bg-BG"/>
              </w:rPr>
            </w:pPr>
          </w:p>
          <w:p w:rsidR="00047C6D" w:rsidRPr="00FA3356" w:rsidRDefault="00047C6D" w:rsidP="00D878E6">
            <w:pPr>
              <w:pStyle w:val="CommentText"/>
              <w:snapToGrid w:val="0"/>
              <w:jc w:val="both"/>
              <w:rPr>
                <w:bCs/>
                <w:sz w:val="24"/>
                <w:szCs w:val="24"/>
                <w:lang w:eastAsia="bg-BG"/>
              </w:rPr>
            </w:pPr>
          </w:p>
          <w:p w:rsidR="00047C6D" w:rsidRPr="00FA3356" w:rsidRDefault="00047C6D" w:rsidP="00D878E6">
            <w:pPr>
              <w:pStyle w:val="CommentText"/>
              <w:snapToGrid w:val="0"/>
              <w:jc w:val="both"/>
              <w:rPr>
                <w:bCs/>
                <w:sz w:val="24"/>
                <w:szCs w:val="24"/>
                <w:lang w:eastAsia="bg-BG"/>
              </w:rPr>
            </w:pPr>
          </w:p>
          <w:p w:rsidR="00047C6D" w:rsidRPr="00FA3356" w:rsidRDefault="00047C6D" w:rsidP="00D878E6">
            <w:pPr>
              <w:pStyle w:val="CommentText"/>
              <w:snapToGrid w:val="0"/>
              <w:jc w:val="both"/>
              <w:rPr>
                <w:bCs/>
                <w:sz w:val="24"/>
                <w:szCs w:val="24"/>
                <w:lang w:eastAsia="bg-BG"/>
              </w:rPr>
            </w:pPr>
          </w:p>
          <w:p w:rsidR="00047C6D" w:rsidRPr="00FA3356" w:rsidRDefault="00047C6D" w:rsidP="00D878E6">
            <w:pPr>
              <w:pStyle w:val="CommentText"/>
              <w:snapToGrid w:val="0"/>
              <w:jc w:val="both"/>
              <w:rPr>
                <w:bCs/>
                <w:sz w:val="24"/>
                <w:szCs w:val="24"/>
                <w:lang w:eastAsia="bg-BG"/>
              </w:rPr>
            </w:pPr>
          </w:p>
          <w:p w:rsidR="00047C6D" w:rsidRPr="00FA3356" w:rsidRDefault="00047C6D" w:rsidP="00D878E6">
            <w:pPr>
              <w:pStyle w:val="CommentText"/>
              <w:snapToGrid w:val="0"/>
              <w:jc w:val="both"/>
              <w:rPr>
                <w:bCs/>
                <w:sz w:val="24"/>
                <w:szCs w:val="24"/>
                <w:lang w:eastAsia="bg-BG"/>
              </w:rPr>
            </w:pPr>
          </w:p>
          <w:p w:rsidR="00047C6D" w:rsidRPr="00FA3356" w:rsidRDefault="00047C6D" w:rsidP="00D878E6">
            <w:pPr>
              <w:pStyle w:val="CommentText"/>
              <w:snapToGrid w:val="0"/>
              <w:jc w:val="both"/>
              <w:rPr>
                <w:bCs/>
                <w:sz w:val="24"/>
                <w:szCs w:val="24"/>
                <w:lang w:eastAsia="bg-BG"/>
              </w:rPr>
            </w:pPr>
          </w:p>
          <w:p w:rsidR="00047C6D" w:rsidRPr="00FA3356" w:rsidRDefault="00047C6D" w:rsidP="00D878E6">
            <w:pPr>
              <w:pStyle w:val="CommentText"/>
              <w:snapToGrid w:val="0"/>
              <w:jc w:val="both"/>
              <w:rPr>
                <w:bCs/>
                <w:sz w:val="24"/>
                <w:szCs w:val="24"/>
                <w:lang w:eastAsia="bg-BG"/>
              </w:rPr>
            </w:pPr>
          </w:p>
          <w:p w:rsidR="00047C6D" w:rsidRPr="00FA3356" w:rsidRDefault="00047C6D" w:rsidP="00D878E6">
            <w:pPr>
              <w:pStyle w:val="CommentText"/>
              <w:snapToGrid w:val="0"/>
              <w:jc w:val="both"/>
              <w:rPr>
                <w:bCs/>
                <w:sz w:val="24"/>
                <w:szCs w:val="24"/>
                <w:lang w:eastAsia="bg-BG"/>
              </w:rPr>
            </w:pPr>
          </w:p>
          <w:p w:rsidR="00047C6D" w:rsidRPr="00FA3356" w:rsidRDefault="00047C6D" w:rsidP="00D878E6">
            <w:pPr>
              <w:pStyle w:val="CommentText"/>
              <w:snapToGrid w:val="0"/>
              <w:jc w:val="both"/>
              <w:rPr>
                <w:bCs/>
                <w:sz w:val="24"/>
                <w:szCs w:val="24"/>
                <w:lang w:eastAsia="bg-BG"/>
              </w:rPr>
            </w:pPr>
          </w:p>
          <w:p w:rsidR="00047C6D" w:rsidRPr="00FA3356" w:rsidRDefault="00047C6D" w:rsidP="00D878E6">
            <w:pPr>
              <w:pStyle w:val="CommentText"/>
              <w:snapToGrid w:val="0"/>
              <w:jc w:val="both"/>
              <w:rPr>
                <w:bCs/>
                <w:sz w:val="24"/>
                <w:szCs w:val="24"/>
                <w:lang w:eastAsia="bg-BG"/>
              </w:rPr>
            </w:pPr>
          </w:p>
          <w:p w:rsidR="00047C6D" w:rsidRPr="00FA3356" w:rsidRDefault="00047C6D" w:rsidP="00D878E6">
            <w:pPr>
              <w:pStyle w:val="CommentText"/>
              <w:snapToGrid w:val="0"/>
              <w:jc w:val="both"/>
              <w:rPr>
                <w:bCs/>
                <w:sz w:val="24"/>
                <w:szCs w:val="24"/>
                <w:lang w:eastAsia="bg-BG"/>
              </w:rPr>
            </w:pPr>
          </w:p>
          <w:p w:rsidR="00047C6D" w:rsidRPr="00FA3356" w:rsidRDefault="00047C6D" w:rsidP="00D878E6">
            <w:pPr>
              <w:pStyle w:val="CommentText"/>
              <w:snapToGrid w:val="0"/>
              <w:jc w:val="both"/>
              <w:rPr>
                <w:bCs/>
                <w:sz w:val="24"/>
                <w:szCs w:val="24"/>
                <w:lang w:eastAsia="bg-BG"/>
              </w:rPr>
            </w:pPr>
          </w:p>
          <w:p w:rsidR="00047C6D" w:rsidRPr="00FA3356" w:rsidRDefault="00047C6D" w:rsidP="00D878E6">
            <w:pPr>
              <w:pStyle w:val="CommentText"/>
              <w:snapToGrid w:val="0"/>
              <w:jc w:val="both"/>
              <w:rPr>
                <w:bCs/>
                <w:sz w:val="24"/>
                <w:szCs w:val="24"/>
                <w:lang w:eastAsia="bg-BG"/>
              </w:rPr>
            </w:pPr>
          </w:p>
          <w:p w:rsidR="00047C6D" w:rsidRPr="00FA3356" w:rsidRDefault="00047C6D" w:rsidP="00D878E6">
            <w:pPr>
              <w:pStyle w:val="CommentText"/>
              <w:snapToGrid w:val="0"/>
              <w:jc w:val="both"/>
              <w:rPr>
                <w:bCs/>
                <w:sz w:val="24"/>
                <w:szCs w:val="24"/>
                <w:lang w:eastAsia="bg-BG"/>
              </w:rPr>
            </w:pPr>
          </w:p>
          <w:p w:rsidR="00047C6D" w:rsidRPr="00FA3356" w:rsidRDefault="00047C6D" w:rsidP="00D878E6">
            <w:pPr>
              <w:pStyle w:val="CommentText"/>
              <w:snapToGrid w:val="0"/>
              <w:jc w:val="both"/>
              <w:rPr>
                <w:bCs/>
                <w:sz w:val="24"/>
                <w:szCs w:val="24"/>
                <w:lang w:eastAsia="bg-BG"/>
              </w:rPr>
            </w:pPr>
          </w:p>
          <w:p w:rsidR="00047C6D" w:rsidRPr="00FA3356" w:rsidRDefault="00047C6D" w:rsidP="00D878E6">
            <w:pPr>
              <w:pStyle w:val="CommentText"/>
              <w:snapToGrid w:val="0"/>
              <w:jc w:val="both"/>
              <w:rPr>
                <w:bCs/>
                <w:sz w:val="24"/>
                <w:szCs w:val="24"/>
                <w:lang w:eastAsia="bg-BG"/>
              </w:rPr>
            </w:pPr>
          </w:p>
          <w:p w:rsidR="00047C6D" w:rsidRPr="00FA3356" w:rsidRDefault="00047C6D" w:rsidP="00D878E6">
            <w:pPr>
              <w:pStyle w:val="CommentText"/>
              <w:snapToGrid w:val="0"/>
              <w:jc w:val="both"/>
              <w:rPr>
                <w:bCs/>
                <w:sz w:val="24"/>
                <w:szCs w:val="24"/>
                <w:lang w:eastAsia="bg-BG"/>
              </w:rPr>
            </w:pPr>
          </w:p>
          <w:p w:rsidR="00047C6D" w:rsidRPr="00FA3356" w:rsidRDefault="00047C6D" w:rsidP="00D878E6">
            <w:pPr>
              <w:pStyle w:val="CommentText"/>
              <w:snapToGrid w:val="0"/>
              <w:jc w:val="both"/>
              <w:rPr>
                <w:bCs/>
                <w:sz w:val="24"/>
                <w:szCs w:val="24"/>
                <w:lang w:eastAsia="bg-BG"/>
              </w:rPr>
            </w:pPr>
          </w:p>
          <w:p w:rsidR="00047C6D" w:rsidRPr="00FA3356" w:rsidRDefault="00047C6D" w:rsidP="00D878E6">
            <w:pPr>
              <w:pStyle w:val="CommentText"/>
              <w:snapToGrid w:val="0"/>
              <w:jc w:val="both"/>
              <w:rPr>
                <w:bCs/>
                <w:sz w:val="24"/>
                <w:szCs w:val="24"/>
                <w:lang w:eastAsia="bg-BG"/>
              </w:rPr>
            </w:pPr>
          </w:p>
          <w:p w:rsidR="00047C6D" w:rsidRPr="00FA3356" w:rsidRDefault="00047C6D" w:rsidP="00D878E6">
            <w:pPr>
              <w:pStyle w:val="CommentText"/>
              <w:snapToGrid w:val="0"/>
              <w:jc w:val="both"/>
              <w:rPr>
                <w:bCs/>
                <w:sz w:val="24"/>
                <w:szCs w:val="24"/>
                <w:lang w:eastAsia="bg-BG"/>
              </w:rPr>
            </w:pPr>
          </w:p>
          <w:p w:rsidR="00047C6D" w:rsidRPr="00FA3356" w:rsidRDefault="00047C6D" w:rsidP="00D878E6">
            <w:pPr>
              <w:pStyle w:val="CommentText"/>
              <w:snapToGrid w:val="0"/>
              <w:jc w:val="both"/>
              <w:rPr>
                <w:bCs/>
                <w:sz w:val="24"/>
                <w:szCs w:val="24"/>
                <w:lang w:eastAsia="bg-BG"/>
              </w:rPr>
            </w:pPr>
          </w:p>
          <w:p w:rsidR="00047C6D" w:rsidRPr="00FA3356" w:rsidRDefault="00047C6D" w:rsidP="00D878E6">
            <w:pPr>
              <w:pStyle w:val="CommentText"/>
              <w:snapToGrid w:val="0"/>
              <w:jc w:val="both"/>
              <w:rPr>
                <w:bCs/>
                <w:sz w:val="24"/>
                <w:szCs w:val="24"/>
                <w:lang w:eastAsia="bg-BG"/>
              </w:rPr>
            </w:pPr>
          </w:p>
          <w:p w:rsidR="00047C6D" w:rsidRPr="00FA3356" w:rsidRDefault="00047C6D" w:rsidP="00D878E6">
            <w:pPr>
              <w:pStyle w:val="CommentText"/>
              <w:snapToGrid w:val="0"/>
              <w:jc w:val="both"/>
              <w:rPr>
                <w:bCs/>
                <w:sz w:val="24"/>
                <w:szCs w:val="24"/>
                <w:lang w:eastAsia="bg-BG"/>
              </w:rPr>
            </w:pPr>
          </w:p>
          <w:p w:rsidR="00047C6D" w:rsidRPr="00FA3356" w:rsidRDefault="00047C6D" w:rsidP="00D878E6">
            <w:pPr>
              <w:pStyle w:val="CommentText"/>
              <w:snapToGrid w:val="0"/>
              <w:jc w:val="both"/>
              <w:rPr>
                <w:bCs/>
                <w:sz w:val="24"/>
                <w:szCs w:val="24"/>
                <w:lang w:eastAsia="bg-BG"/>
              </w:rPr>
            </w:pPr>
          </w:p>
          <w:p w:rsidR="00047C6D" w:rsidRPr="00FA3356" w:rsidRDefault="00047C6D" w:rsidP="00D878E6">
            <w:pPr>
              <w:pStyle w:val="CommentText"/>
              <w:snapToGrid w:val="0"/>
              <w:jc w:val="both"/>
              <w:rPr>
                <w:bCs/>
                <w:sz w:val="24"/>
                <w:szCs w:val="24"/>
                <w:lang w:eastAsia="bg-BG"/>
              </w:rPr>
            </w:pPr>
          </w:p>
          <w:p w:rsidR="00047C6D" w:rsidRPr="00FA3356" w:rsidRDefault="00047C6D" w:rsidP="00D878E6">
            <w:pPr>
              <w:pStyle w:val="CommentText"/>
              <w:snapToGrid w:val="0"/>
              <w:jc w:val="both"/>
              <w:rPr>
                <w:bCs/>
                <w:sz w:val="24"/>
                <w:szCs w:val="24"/>
                <w:lang w:eastAsia="bg-BG"/>
              </w:rPr>
            </w:pPr>
          </w:p>
          <w:p w:rsidR="00047C6D" w:rsidRPr="00FA3356" w:rsidRDefault="00047C6D" w:rsidP="00D878E6">
            <w:pPr>
              <w:pStyle w:val="CommentText"/>
              <w:snapToGrid w:val="0"/>
              <w:jc w:val="both"/>
              <w:rPr>
                <w:bCs/>
                <w:sz w:val="24"/>
                <w:szCs w:val="24"/>
                <w:lang w:eastAsia="bg-BG"/>
              </w:rPr>
            </w:pPr>
          </w:p>
          <w:p w:rsidR="00047C6D" w:rsidRPr="00FA3356" w:rsidRDefault="00047C6D" w:rsidP="00D878E6">
            <w:pPr>
              <w:pStyle w:val="CommentText"/>
              <w:snapToGrid w:val="0"/>
              <w:jc w:val="both"/>
              <w:rPr>
                <w:bCs/>
                <w:sz w:val="24"/>
                <w:szCs w:val="24"/>
                <w:lang w:eastAsia="bg-BG"/>
              </w:rPr>
            </w:pPr>
          </w:p>
          <w:p w:rsidR="00047C6D" w:rsidRPr="00FA3356" w:rsidRDefault="00047C6D" w:rsidP="00D878E6">
            <w:pPr>
              <w:pStyle w:val="CommentText"/>
              <w:snapToGrid w:val="0"/>
              <w:jc w:val="both"/>
              <w:rPr>
                <w:bCs/>
                <w:sz w:val="24"/>
                <w:szCs w:val="24"/>
                <w:lang w:eastAsia="bg-BG"/>
              </w:rPr>
            </w:pPr>
          </w:p>
          <w:p w:rsidR="00047C6D" w:rsidRPr="00FA3356" w:rsidRDefault="00047C6D" w:rsidP="00D878E6">
            <w:pPr>
              <w:pStyle w:val="CommentText"/>
              <w:snapToGrid w:val="0"/>
              <w:jc w:val="both"/>
              <w:rPr>
                <w:bCs/>
                <w:sz w:val="24"/>
                <w:szCs w:val="24"/>
                <w:lang w:eastAsia="bg-BG"/>
              </w:rPr>
            </w:pPr>
          </w:p>
          <w:p w:rsidR="00047C6D" w:rsidRPr="00FA3356" w:rsidRDefault="00047C6D" w:rsidP="00D878E6">
            <w:pPr>
              <w:pStyle w:val="CommentText"/>
              <w:snapToGrid w:val="0"/>
              <w:jc w:val="both"/>
              <w:rPr>
                <w:bCs/>
                <w:sz w:val="24"/>
                <w:szCs w:val="24"/>
                <w:lang w:eastAsia="bg-BG"/>
              </w:rPr>
            </w:pPr>
          </w:p>
          <w:p w:rsidR="00047C6D" w:rsidRPr="00FA3356" w:rsidRDefault="00047C6D" w:rsidP="00D878E6">
            <w:pPr>
              <w:pStyle w:val="CommentText"/>
              <w:snapToGrid w:val="0"/>
              <w:jc w:val="both"/>
              <w:rPr>
                <w:bCs/>
                <w:sz w:val="24"/>
                <w:szCs w:val="24"/>
                <w:lang w:eastAsia="bg-BG"/>
              </w:rPr>
            </w:pPr>
          </w:p>
          <w:p w:rsidR="00047C6D" w:rsidRPr="00FA3356" w:rsidRDefault="00047C6D" w:rsidP="00D878E6">
            <w:pPr>
              <w:pStyle w:val="CommentText"/>
              <w:snapToGrid w:val="0"/>
              <w:jc w:val="both"/>
              <w:rPr>
                <w:bCs/>
                <w:sz w:val="24"/>
                <w:szCs w:val="24"/>
                <w:lang w:eastAsia="bg-BG"/>
              </w:rPr>
            </w:pPr>
          </w:p>
          <w:p w:rsidR="00047C6D" w:rsidRPr="00FA3356" w:rsidRDefault="00047C6D" w:rsidP="00D878E6">
            <w:pPr>
              <w:pStyle w:val="CommentText"/>
              <w:snapToGrid w:val="0"/>
              <w:jc w:val="both"/>
              <w:rPr>
                <w:bCs/>
                <w:sz w:val="24"/>
                <w:szCs w:val="24"/>
                <w:lang w:eastAsia="bg-BG"/>
              </w:rPr>
            </w:pPr>
          </w:p>
          <w:p w:rsidR="00047C6D" w:rsidRPr="00FA3356" w:rsidRDefault="00047C6D" w:rsidP="00D878E6">
            <w:pPr>
              <w:pStyle w:val="CommentText"/>
              <w:snapToGrid w:val="0"/>
              <w:jc w:val="both"/>
              <w:rPr>
                <w:bCs/>
                <w:sz w:val="24"/>
                <w:szCs w:val="24"/>
                <w:lang w:eastAsia="bg-BG"/>
              </w:rPr>
            </w:pPr>
          </w:p>
          <w:p w:rsidR="00047C6D" w:rsidRPr="00FA3356" w:rsidRDefault="00047C6D" w:rsidP="00D878E6">
            <w:pPr>
              <w:pStyle w:val="CommentText"/>
              <w:snapToGrid w:val="0"/>
              <w:jc w:val="both"/>
              <w:rPr>
                <w:bCs/>
                <w:sz w:val="24"/>
                <w:szCs w:val="24"/>
                <w:lang w:eastAsia="bg-BG"/>
              </w:rPr>
            </w:pPr>
          </w:p>
          <w:p w:rsidR="00047C6D" w:rsidRPr="00FA3356" w:rsidRDefault="00047C6D" w:rsidP="00D878E6">
            <w:pPr>
              <w:pStyle w:val="CommentText"/>
              <w:snapToGrid w:val="0"/>
              <w:jc w:val="both"/>
              <w:rPr>
                <w:bCs/>
                <w:sz w:val="24"/>
                <w:szCs w:val="24"/>
                <w:lang w:eastAsia="bg-BG"/>
              </w:rPr>
            </w:pPr>
          </w:p>
          <w:p w:rsidR="00047C6D" w:rsidRPr="00FA3356" w:rsidRDefault="00047C6D" w:rsidP="00D878E6">
            <w:pPr>
              <w:pStyle w:val="CommentText"/>
              <w:snapToGrid w:val="0"/>
              <w:jc w:val="both"/>
              <w:rPr>
                <w:bCs/>
                <w:sz w:val="24"/>
                <w:szCs w:val="24"/>
                <w:lang w:eastAsia="bg-BG"/>
              </w:rPr>
            </w:pPr>
          </w:p>
          <w:p w:rsidR="00047C6D" w:rsidRPr="00FA3356" w:rsidRDefault="00047C6D" w:rsidP="00D878E6">
            <w:pPr>
              <w:pStyle w:val="CommentText"/>
              <w:snapToGrid w:val="0"/>
              <w:jc w:val="both"/>
              <w:rPr>
                <w:bCs/>
                <w:sz w:val="24"/>
                <w:szCs w:val="24"/>
                <w:lang w:eastAsia="bg-BG"/>
              </w:rPr>
            </w:pPr>
          </w:p>
          <w:p w:rsidR="00047C6D" w:rsidRPr="00FA3356" w:rsidRDefault="00047C6D" w:rsidP="00D878E6">
            <w:pPr>
              <w:pStyle w:val="CommentText"/>
              <w:snapToGrid w:val="0"/>
              <w:jc w:val="both"/>
              <w:rPr>
                <w:bCs/>
                <w:sz w:val="24"/>
                <w:szCs w:val="24"/>
                <w:lang w:eastAsia="bg-BG"/>
              </w:rPr>
            </w:pPr>
          </w:p>
          <w:p w:rsidR="00047C6D" w:rsidRPr="00FA3356" w:rsidRDefault="00047C6D" w:rsidP="00D878E6">
            <w:pPr>
              <w:pStyle w:val="CommentText"/>
              <w:snapToGrid w:val="0"/>
              <w:jc w:val="both"/>
              <w:rPr>
                <w:bCs/>
                <w:sz w:val="24"/>
                <w:szCs w:val="24"/>
                <w:lang w:eastAsia="bg-BG"/>
              </w:rPr>
            </w:pPr>
          </w:p>
          <w:p w:rsidR="00047C6D" w:rsidRPr="00FA3356" w:rsidRDefault="00047C6D" w:rsidP="00D878E6">
            <w:pPr>
              <w:pStyle w:val="CommentText"/>
              <w:snapToGrid w:val="0"/>
              <w:jc w:val="both"/>
              <w:rPr>
                <w:bCs/>
                <w:sz w:val="24"/>
                <w:szCs w:val="24"/>
                <w:lang w:eastAsia="bg-BG"/>
              </w:rPr>
            </w:pPr>
          </w:p>
          <w:p w:rsidR="00047C6D" w:rsidRPr="00FA3356" w:rsidRDefault="00047C6D" w:rsidP="00D878E6">
            <w:pPr>
              <w:pStyle w:val="CommentText"/>
              <w:snapToGrid w:val="0"/>
              <w:jc w:val="both"/>
              <w:rPr>
                <w:bCs/>
                <w:sz w:val="24"/>
                <w:szCs w:val="24"/>
                <w:lang w:eastAsia="bg-BG"/>
              </w:rPr>
            </w:pPr>
          </w:p>
          <w:p w:rsidR="00047C6D" w:rsidRPr="00FA3356" w:rsidRDefault="00047C6D" w:rsidP="00D878E6">
            <w:pPr>
              <w:pStyle w:val="CommentText"/>
              <w:snapToGrid w:val="0"/>
              <w:jc w:val="both"/>
              <w:rPr>
                <w:bCs/>
                <w:sz w:val="24"/>
                <w:szCs w:val="24"/>
                <w:lang w:eastAsia="bg-BG"/>
              </w:rPr>
            </w:pPr>
          </w:p>
          <w:p w:rsidR="00047C6D" w:rsidRPr="00FA3356" w:rsidRDefault="00047C6D" w:rsidP="00D878E6">
            <w:pPr>
              <w:pStyle w:val="CommentText"/>
              <w:snapToGrid w:val="0"/>
              <w:jc w:val="both"/>
              <w:rPr>
                <w:bCs/>
                <w:sz w:val="24"/>
                <w:szCs w:val="24"/>
                <w:lang w:eastAsia="bg-BG"/>
              </w:rPr>
            </w:pPr>
          </w:p>
          <w:p w:rsidR="00047C6D" w:rsidRPr="00FA3356" w:rsidRDefault="00047C6D" w:rsidP="00D878E6">
            <w:pPr>
              <w:pStyle w:val="CommentText"/>
              <w:snapToGrid w:val="0"/>
              <w:jc w:val="both"/>
              <w:rPr>
                <w:bCs/>
                <w:sz w:val="24"/>
                <w:szCs w:val="24"/>
                <w:lang w:eastAsia="bg-BG"/>
              </w:rPr>
            </w:pPr>
          </w:p>
          <w:p w:rsidR="00047C6D" w:rsidRPr="00FA3356" w:rsidRDefault="00047C6D" w:rsidP="00D878E6">
            <w:pPr>
              <w:pStyle w:val="CommentText"/>
              <w:snapToGrid w:val="0"/>
              <w:jc w:val="both"/>
              <w:rPr>
                <w:bCs/>
                <w:sz w:val="24"/>
                <w:szCs w:val="24"/>
                <w:lang w:eastAsia="bg-BG"/>
              </w:rPr>
            </w:pPr>
          </w:p>
          <w:p w:rsidR="00047C6D" w:rsidRPr="00FA3356" w:rsidRDefault="00047C6D" w:rsidP="00D878E6">
            <w:pPr>
              <w:pStyle w:val="CommentText"/>
              <w:snapToGrid w:val="0"/>
              <w:jc w:val="both"/>
              <w:rPr>
                <w:bCs/>
                <w:sz w:val="24"/>
                <w:szCs w:val="24"/>
                <w:lang w:eastAsia="bg-BG"/>
              </w:rPr>
            </w:pPr>
          </w:p>
          <w:p w:rsidR="00047C6D" w:rsidRPr="00FA3356" w:rsidRDefault="00047C6D" w:rsidP="00D878E6">
            <w:pPr>
              <w:pStyle w:val="CommentText"/>
              <w:snapToGrid w:val="0"/>
              <w:jc w:val="both"/>
              <w:rPr>
                <w:bCs/>
                <w:sz w:val="24"/>
                <w:szCs w:val="24"/>
                <w:lang w:eastAsia="bg-BG"/>
              </w:rPr>
            </w:pPr>
          </w:p>
          <w:p w:rsidR="00047C6D" w:rsidRPr="00FA3356" w:rsidRDefault="00047C6D" w:rsidP="00D878E6">
            <w:pPr>
              <w:pStyle w:val="CommentText"/>
              <w:snapToGrid w:val="0"/>
              <w:jc w:val="both"/>
              <w:rPr>
                <w:bCs/>
                <w:sz w:val="24"/>
                <w:szCs w:val="24"/>
                <w:lang w:eastAsia="bg-BG"/>
              </w:rPr>
            </w:pPr>
          </w:p>
          <w:p w:rsidR="00047C6D" w:rsidRPr="00FA3356" w:rsidRDefault="00047C6D" w:rsidP="00D878E6">
            <w:pPr>
              <w:pStyle w:val="CommentText"/>
              <w:snapToGrid w:val="0"/>
              <w:jc w:val="both"/>
              <w:rPr>
                <w:bCs/>
                <w:sz w:val="24"/>
                <w:szCs w:val="24"/>
                <w:lang w:eastAsia="bg-BG"/>
              </w:rPr>
            </w:pPr>
          </w:p>
          <w:p w:rsidR="00047C6D" w:rsidRPr="00FA3356" w:rsidRDefault="00047C6D" w:rsidP="00D878E6">
            <w:pPr>
              <w:pStyle w:val="CommentText"/>
              <w:snapToGrid w:val="0"/>
              <w:jc w:val="both"/>
              <w:rPr>
                <w:bCs/>
                <w:sz w:val="24"/>
                <w:szCs w:val="24"/>
                <w:lang w:eastAsia="bg-BG"/>
              </w:rPr>
            </w:pPr>
          </w:p>
          <w:p w:rsidR="00047C6D" w:rsidRPr="00FA3356" w:rsidRDefault="00047C6D" w:rsidP="00D878E6">
            <w:pPr>
              <w:pStyle w:val="CommentText"/>
              <w:snapToGrid w:val="0"/>
              <w:jc w:val="both"/>
              <w:rPr>
                <w:bCs/>
                <w:sz w:val="24"/>
                <w:szCs w:val="24"/>
                <w:lang w:eastAsia="bg-BG"/>
              </w:rPr>
            </w:pPr>
          </w:p>
          <w:p w:rsidR="00047C6D" w:rsidRPr="00FA3356" w:rsidRDefault="00047C6D" w:rsidP="00D878E6">
            <w:pPr>
              <w:pStyle w:val="CommentText"/>
              <w:snapToGrid w:val="0"/>
              <w:jc w:val="both"/>
              <w:rPr>
                <w:bCs/>
                <w:sz w:val="24"/>
                <w:szCs w:val="24"/>
                <w:lang w:eastAsia="bg-BG"/>
              </w:rPr>
            </w:pPr>
          </w:p>
          <w:p w:rsidR="00047C6D" w:rsidRPr="00FA3356" w:rsidRDefault="00047C6D" w:rsidP="00D878E6">
            <w:pPr>
              <w:pStyle w:val="CommentText"/>
              <w:snapToGrid w:val="0"/>
              <w:jc w:val="both"/>
              <w:rPr>
                <w:bCs/>
                <w:sz w:val="24"/>
                <w:szCs w:val="24"/>
                <w:lang w:eastAsia="bg-BG"/>
              </w:rPr>
            </w:pPr>
          </w:p>
          <w:p w:rsidR="00047C6D" w:rsidRPr="00FA3356" w:rsidRDefault="00047C6D" w:rsidP="00D878E6">
            <w:pPr>
              <w:pStyle w:val="CommentText"/>
              <w:snapToGrid w:val="0"/>
              <w:jc w:val="both"/>
              <w:rPr>
                <w:bCs/>
                <w:sz w:val="24"/>
                <w:szCs w:val="24"/>
                <w:lang w:eastAsia="bg-BG"/>
              </w:rPr>
            </w:pPr>
          </w:p>
          <w:p w:rsidR="00047C6D" w:rsidRPr="00FA3356" w:rsidRDefault="00047C6D" w:rsidP="00D878E6">
            <w:pPr>
              <w:pStyle w:val="CommentText"/>
              <w:snapToGrid w:val="0"/>
              <w:jc w:val="both"/>
              <w:rPr>
                <w:bCs/>
                <w:sz w:val="24"/>
                <w:szCs w:val="24"/>
                <w:lang w:eastAsia="bg-BG"/>
              </w:rPr>
            </w:pPr>
          </w:p>
          <w:p w:rsidR="008A7A95" w:rsidRPr="00FA3356" w:rsidRDefault="008A7A95" w:rsidP="00D878E6">
            <w:pPr>
              <w:pStyle w:val="CommentText"/>
              <w:snapToGrid w:val="0"/>
              <w:jc w:val="both"/>
              <w:rPr>
                <w:bCs/>
                <w:sz w:val="24"/>
                <w:szCs w:val="24"/>
                <w:lang w:eastAsia="bg-BG"/>
              </w:rPr>
            </w:pPr>
          </w:p>
          <w:p w:rsidR="00474C49" w:rsidRPr="00FA3356" w:rsidRDefault="00474C49" w:rsidP="00D878E6">
            <w:pPr>
              <w:pStyle w:val="CommentText"/>
              <w:snapToGrid w:val="0"/>
              <w:jc w:val="both"/>
              <w:rPr>
                <w:bCs/>
                <w:sz w:val="24"/>
                <w:szCs w:val="24"/>
                <w:lang w:eastAsia="bg-BG"/>
              </w:rPr>
            </w:pPr>
          </w:p>
          <w:p w:rsidR="00474C49" w:rsidRPr="00FA3356" w:rsidRDefault="00474C49" w:rsidP="00D878E6">
            <w:pPr>
              <w:pStyle w:val="CommentText"/>
              <w:snapToGrid w:val="0"/>
              <w:jc w:val="both"/>
              <w:rPr>
                <w:bCs/>
                <w:sz w:val="24"/>
                <w:szCs w:val="24"/>
                <w:lang w:eastAsia="bg-BG"/>
              </w:rPr>
            </w:pPr>
          </w:p>
          <w:p w:rsidR="00474C49" w:rsidRPr="00FA3356" w:rsidRDefault="00474C49" w:rsidP="00D878E6">
            <w:pPr>
              <w:pStyle w:val="CommentText"/>
              <w:snapToGrid w:val="0"/>
              <w:jc w:val="both"/>
              <w:rPr>
                <w:bCs/>
                <w:sz w:val="24"/>
                <w:szCs w:val="24"/>
                <w:lang w:eastAsia="bg-BG"/>
              </w:rPr>
            </w:pPr>
          </w:p>
          <w:p w:rsidR="00474C49" w:rsidRPr="00FA3356" w:rsidRDefault="00474C49" w:rsidP="00D878E6">
            <w:pPr>
              <w:pStyle w:val="CommentText"/>
              <w:snapToGrid w:val="0"/>
              <w:jc w:val="both"/>
              <w:rPr>
                <w:bCs/>
                <w:sz w:val="24"/>
                <w:szCs w:val="24"/>
                <w:lang w:eastAsia="bg-BG"/>
              </w:rPr>
            </w:pPr>
          </w:p>
          <w:p w:rsidR="00474C49" w:rsidRPr="00FA3356" w:rsidRDefault="00474C49" w:rsidP="00D878E6">
            <w:pPr>
              <w:pStyle w:val="CommentText"/>
              <w:snapToGrid w:val="0"/>
              <w:jc w:val="both"/>
              <w:rPr>
                <w:bCs/>
                <w:sz w:val="24"/>
                <w:szCs w:val="24"/>
                <w:lang w:eastAsia="bg-BG"/>
              </w:rPr>
            </w:pPr>
          </w:p>
          <w:p w:rsidR="00474C49" w:rsidRPr="00FA3356" w:rsidRDefault="00474C49" w:rsidP="00D878E6">
            <w:pPr>
              <w:pStyle w:val="CommentText"/>
              <w:snapToGrid w:val="0"/>
              <w:jc w:val="both"/>
              <w:rPr>
                <w:bCs/>
                <w:sz w:val="24"/>
                <w:szCs w:val="24"/>
                <w:lang w:eastAsia="bg-BG"/>
              </w:rPr>
            </w:pPr>
          </w:p>
          <w:p w:rsidR="00474C49" w:rsidRPr="00FA3356" w:rsidRDefault="00474C49" w:rsidP="00D878E6">
            <w:pPr>
              <w:pStyle w:val="CommentText"/>
              <w:snapToGrid w:val="0"/>
              <w:jc w:val="both"/>
              <w:rPr>
                <w:bCs/>
                <w:sz w:val="24"/>
                <w:szCs w:val="24"/>
                <w:lang w:eastAsia="bg-BG"/>
              </w:rPr>
            </w:pPr>
          </w:p>
          <w:p w:rsidR="00474C49" w:rsidRPr="00FA3356" w:rsidRDefault="00474C49" w:rsidP="00D878E6">
            <w:pPr>
              <w:pStyle w:val="CommentText"/>
              <w:snapToGrid w:val="0"/>
              <w:jc w:val="both"/>
              <w:rPr>
                <w:bCs/>
                <w:sz w:val="24"/>
                <w:szCs w:val="24"/>
                <w:lang w:eastAsia="bg-BG"/>
              </w:rPr>
            </w:pPr>
          </w:p>
          <w:p w:rsidR="00474C49" w:rsidRPr="00FA3356" w:rsidRDefault="00474C49" w:rsidP="00D878E6">
            <w:pPr>
              <w:pStyle w:val="CommentText"/>
              <w:snapToGrid w:val="0"/>
              <w:jc w:val="both"/>
              <w:rPr>
                <w:bCs/>
                <w:sz w:val="24"/>
                <w:szCs w:val="24"/>
                <w:lang w:eastAsia="bg-BG"/>
              </w:rPr>
            </w:pPr>
          </w:p>
          <w:p w:rsidR="00474C49" w:rsidRPr="00FA3356" w:rsidRDefault="00474C49" w:rsidP="00D878E6">
            <w:pPr>
              <w:pStyle w:val="CommentText"/>
              <w:snapToGrid w:val="0"/>
              <w:jc w:val="both"/>
              <w:rPr>
                <w:bCs/>
                <w:sz w:val="24"/>
                <w:szCs w:val="24"/>
                <w:lang w:eastAsia="bg-BG"/>
              </w:rPr>
            </w:pPr>
          </w:p>
          <w:p w:rsidR="00474C49" w:rsidRPr="00FA3356" w:rsidRDefault="00474C49" w:rsidP="00D878E6">
            <w:pPr>
              <w:pStyle w:val="CommentText"/>
              <w:snapToGrid w:val="0"/>
              <w:jc w:val="both"/>
              <w:rPr>
                <w:bCs/>
                <w:sz w:val="24"/>
                <w:szCs w:val="24"/>
                <w:lang w:eastAsia="bg-BG"/>
              </w:rPr>
            </w:pPr>
          </w:p>
          <w:p w:rsidR="00474C49" w:rsidRPr="00FA3356" w:rsidRDefault="00474C49" w:rsidP="00D878E6">
            <w:pPr>
              <w:pStyle w:val="CommentText"/>
              <w:snapToGrid w:val="0"/>
              <w:jc w:val="both"/>
              <w:rPr>
                <w:bCs/>
                <w:sz w:val="24"/>
                <w:szCs w:val="24"/>
                <w:lang w:eastAsia="bg-BG"/>
              </w:rPr>
            </w:pPr>
          </w:p>
          <w:p w:rsidR="00474C49" w:rsidRPr="00FA3356" w:rsidRDefault="00474C49" w:rsidP="00D878E6">
            <w:pPr>
              <w:pStyle w:val="CommentText"/>
              <w:snapToGrid w:val="0"/>
              <w:jc w:val="both"/>
              <w:rPr>
                <w:bCs/>
                <w:sz w:val="24"/>
                <w:szCs w:val="24"/>
                <w:lang w:eastAsia="bg-BG"/>
              </w:rPr>
            </w:pPr>
          </w:p>
          <w:p w:rsidR="00474C49" w:rsidRPr="00FA3356" w:rsidRDefault="00474C49" w:rsidP="00D878E6">
            <w:pPr>
              <w:pStyle w:val="CommentText"/>
              <w:snapToGrid w:val="0"/>
              <w:jc w:val="both"/>
              <w:rPr>
                <w:bCs/>
                <w:sz w:val="24"/>
                <w:szCs w:val="24"/>
                <w:lang w:eastAsia="bg-BG"/>
              </w:rPr>
            </w:pPr>
          </w:p>
          <w:p w:rsidR="00474C49" w:rsidRPr="00FA3356" w:rsidRDefault="00474C49" w:rsidP="00D878E6">
            <w:pPr>
              <w:pStyle w:val="CommentText"/>
              <w:snapToGrid w:val="0"/>
              <w:jc w:val="both"/>
              <w:rPr>
                <w:bCs/>
                <w:sz w:val="24"/>
                <w:szCs w:val="24"/>
                <w:lang w:eastAsia="bg-BG"/>
              </w:rPr>
            </w:pPr>
          </w:p>
          <w:p w:rsidR="00474C49" w:rsidRPr="00FA3356" w:rsidRDefault="00474C49" w:rsidP="00D878E6">
            <w:pPr>
              <w:pStyle w:val="CommentText"/>
              <w:snapToGrid w:val="0"/>
              <w:jc w:val="both"/>
              <w:rPr>
                <w:bCs/>
                <w:sz w:val="24"/>
                <w:szCs w:val="24"/>
                <w:lang w:eastAsia="bg-BG"/>
              </w:rPr>
            </w:pPr>
          </w:p>
          <w:p w:rsidR="00474C49" w:rsidRPr="00FA3356" w:rsidRDefault="00474C49" w:rsidP="00D878E6">
            <w:pPr>
              <w:pStyle w:val="CommentText"/>
              <w:snapToGrid w:val="0"/>
              <w:jc w:val="both"/>
              <w:rPr>
                <w:bCs/>
                <w:sz w:val="24"/>
                <w:szCs w:val="24"/>
                <w:lang w:eastAsia="bg-BG"/>
              </w:rPr>
            </w:pPr>
          </w:p>
          <w:p w:rsidR="00474C49" w:rsidRPr="00FA3356" w:rsidRDefault="00474C49" w:rsidP="00D878E6">
            <w:pPr>
              <w:pStyle w:val="CommentText"/>
              <w:snapToGrid w:val="0"/>
              <w:jc w:val="both"/>
              <w:rPr>
                <w:bCs/>
                <w:sz w:val="24"/>
                <w:szCs w:val="24"/>
                <w:lang w:eastAsia="bg-BG"/>
              </w:rPr>
            </w:pPr>
          </w:p>
          <w:p w:rsidR="00474C49" w:rsidRPr="00FA3356" w:rsidRDefault="00474C49" w:rsidP="00D878E6">
            <w:pPr>
              <w:pStyle w:val="CommentText"/>
              <w:snapToGrid w:val="0"/>
              <w:jc w:val="both"/>
              <w:rPr>
                <w:bCs/>
                <w:sz w:val="24"/>
                <w:szCs w:val="24"/>
                <w:lang w:eastAsia="bg-BG"/>
              </w:rPr>
            </w:pPr>
          </w:p>
          <w:p w:rsidR="00474C49" w:rsidRPr="00FA3356" w:rsidRDefault="00474C49" w:rsidP="00D878E6">
            <w:pPr>
              <w:pStyle w:val="CommentText"/>
              <w:snapToGrid w:val="0"/>
              <w:jc w:val="both"/>
              <w:rPr>
                <w:bCs/>
                <w:sz w:val="24"/>
                <w:szCs w:val="24"/>
                <w:lang w:eastAsia="bg-BG"/>
              </w:rPr>
            </w:pPr>
          </w:p>
          <w:p w:rsidR="00474C49" w:rsidRPr="00FA3356" w:rsidRDefault="00474C49" w:rsidP="00D878E6">
            <w:pPr>
              <w:pStyle w:val="CommentText"/>
              <w:snapToGrid w:val="0"/>
              <w:jc w:val="both"/>
              <w:rPr>
                <w:bCs/>
                <w:sz w:val="24"/>
                <w:szCs w:val="24"/>
                <w:lang w:eastAsia="bg-BG"/>
              </w:rPr>
            </w:pPr>
          </w:p>
          <w:p w:rsidR="00474C49" w:rsidRPr="00FA3356" w:rsidRDefault="00474C49" w:rsidP="00D878E6">
            <w:pPr>
              <w:pStyle w:val="CommentText"/>
              <w:snapToGrid w:val="0"/>
              <w:jc w:val="both"/>
              <w:rPr>
                <w:bCs/>
                <w:sz w:val="24"/>
                <w:szCs w:val="24"/>
                <w:lang w:eastAsia="bg-BG"/>
              </w:rPr>
            </w:pPr>
          </w:p>
          <w:p w:rsidR="00474C49" w:rsidRPr="00FA3356" w:rsidRDefault="00474C49" w:rsidP="00D878E6">
            <w:pPr>
              <w:pStyle w:val="CommentText"/>
              <w:snapToGrid w:val="0"/>
              <w:jc w:val="both"/>
              <w:rPr>
                <w:bCs/>
                <w:sz w:val="24"/>
                <w:szCs w:val="24"/>
                <w:lang w:eastAsia="bg-BG"/>
              </w:rPr>
            </w:pPr>
          </w:p>
          <w:p w:rsidR="008A7A95" w:rsidRPr="00FA3356" w:rsidRDefault="008A7A95" w:rsidP="00D878E6">
            <w:pPr>
              <w:pStyle w:val="CommentText"/>
              <w:snapToGrid w:val="0"/>
              <w:jc w:val="both"/>
              <w:rPr>
                <w:bCs/>
                <w:sz w:val="24"/>
                <w:szCs w:val="24"/>
                <w:lang w:eastAsia="bg-BG"/>
              </w:rPr>
            </w:pPr>
          </w:p>
          <w:p w:rsidR="008A7A95" w:rsidRPr="00FA3356" w:rsidRDefault="008A7A95" w:rsidP="00D878E6">
            <w:pPr>
              <w:pStyle w:val="CommentText"/>
              <w:snapToGrid w:val="0"/>
              <w:jc w:val="both"/>
              <w:rPr>
                <w:bCs/>
                <w:sz w:val="24"/>
                <w:szCs w:val="24"/>
                <w:lang w:eastAsia="bg-BG"/>
              </w:rPr>
            </w:pPr>
          </w:p>
          <w:p w:rsidR="008A7A95" w:rsidRPr="00FA3356" w:rsidRDefault="008A7A95" w:rsidP="00D878E6">
            <w:pPr>
              <w:pStyle w:val="CommentText"/>
              <w:snapToGrid w:val="0"/>
              <w:jc w:val="both"/>
              <w:rPr>
                <w:bCs/>
                <w:sz w:val="24"/>
                <w:szCs w:val="24"/>
                <w:lang w:eastAsia="bg-BG"/>
              </w:rPr>
            </w:pPr>
          </w:p>
          <w:p w:rsidR="008A7A95" w:rsidRPr="00FA3356" w:rsidRDefault="008A7A95" w:rsidP="00D878E6">
            <w:pPr>
              <w:pStyle w:val="CommentText"/>
              <w:snapToGrid w:val="0"/>
              <w:jc w:val="both"/>
              <w:rPr>
                <w:bCs/>
                <w:sz w:val="24"/>
                <w:szCs w:val="24"/>
                <w:lang w:eastAsia="bg-BG"/>
              </w:rPr>
            </w:pPr>
          </w:p>
        </w:tc>
        <w:tc>
          <w:tcPr>
            <w:tcW w:w="4084" w:type="dxa"/>
            <w:tcBorders>
              <w:top w:val="single" w:sz="4" w:space="0" w:color="auto"/>
              <w:left w:val="single" w:sz="4" w:space="0" w:color="auto"/>
              <w:bottom w:val="single" w:sz="4" w:space="0" w:color="auto"/>
              <w:right w:val="single" w:sz="4" w:space="0" w:color="auto"/>
            </w:tcBorders>
          </w:tcPr>
          <w:p w:rsidR="006C1CE7" w:rsidRPr="00FA3356" w:rsidRDefault="006C1CE7" w:rsidP="00D878E6">
            <w:pPr>
              <w:pStyle w:val="CommentText"/>
              <w:snapToGrid w:val="0"/>
              <w:ind w:firstLine="720"/>
              <w:jc w:val="both"/>
              <w:rPr>
                <w:bCs/>
                <w:sz w:val="24"/>
                <w:szCs w:val="24"/>
              </w:rPr>
            </w:pPr>
          </w:p>
          <w:p w:rsidR="00C906A4" w:rsidRPr="00FA3356" w:rsidRDefault="00C906A4" w:rsidP="00D878E6">
            <w:pPr>
              <w:pStyle w:val="CommentText"/>
              <w:snapToGrid w:val="0"/>
              <w:ind w:firstLine="720"/>
              <w:jc w:val="both"/>
              <w:rPr>
                <w:bCs/>
                <w:sz w:val="24"/>
                <w:szCs w:val="24"/>
              </w:rPr>
            </w:pPr>
          </w:p>
          <w:p w:rsidR="00C906A4" w:rsidRPr="00FA3356" w:rsidRDefault="00C906A4" w:rsidP="00D878E6">
            <w:pPr>
              <w:pStyle w:val="CommentText"/>
              <w:snapToGrid w:val="0"/>
              <w:ind w:firstLine="720"/>
              <w:jc w:val="both"/>
              <w:rPr>
                <w:bCs/>
                <w:sz w:val="24"/>
                <w:szCs w:val="24"/>
              </w:rPr>
            </w:pPr>
          </w:p>
          <w:p w:rsidR="00C906A4" w:rsidRPr="00FA3356" w:rsidRDefault="00C906A4" w:rsidP="00D878E6">
            <w:pPr>
              <w:pStyle w:val="CommentText"/>
              <w:snapToGrid w:val="0"/>
              <w:ind w:firstLine="720"/>
              <w:jc w:val="both"/>
              <w:rPr>
                <w:bCs/>
                <w:sz w:val="24"/>
                <w:szCs w:val="24"/>
              </w:rPr>
            </w:pPr>
          </w:p>
          <w:p w:rsidR="00C906A4" w:rsidRPr="00FA3356" w:rsidRDefault="00C906A4" w:rsidP="00D878E6">
            <w:pPr>
              <w:pStyle w:val="CommentText"/>
              <w:snapToGrid w:val="0"/>
              <w:ind w:firstLine="720"/>
              <w:jc w:val="both"/>
              <w:rPr>
                <w:bCs/>
                <w:sz w:val="24"/>
                <w:szCs w:val="24"/>
              </w:rPr>
            </w:pPr>
          </w:p>
          <w:p w:rsidR="00C906A4" w:rsidRPr="00FA3356" w:rsidRDefault="00C906A4" w:rsidP="00D878E6">
            <w:pPr>
              <w:pStyle w:val="CommentText"/>
              <w:snapToGrid w:val="0"/>
              <w:ind w:firstLine="720"/>
              <w:jc w:val="both"/>
              <w:rPr>
                <w:bCs/>
                <w:sz w:val="24"/>
                <w:szCs w:val="24"/>
              </w:rPr>
            </w:pPr>
          </w:p>
          <w:p w:rsidR="00C906A4" w:rsidRPr="00FA3356" w:rsidRDefault="00C906A4" w:rsidP="00D878E6">
            <w:pPr>
              <w:pStyle w:val="CommentText"/>
              <w:snapToGrid w:val="0"/>
              <w:ind w:firstLine="720"/>
              <w:jc w:val="both"/>
              <w:rPr>
                <w:bCs/>
                <w:sz w:val="24"/>
                <w:szCs w:val="24"/>
              </w:rPr>
            </w:pPr>
          </w:p>
          <w:p w:rsidR="00C906A4" w:rsidRPr="00FA3356" w:rsidRDefault="00C906A4" w:rsidP="00D878E6">
            <w:pPr>
              <w:pStyle w:val="CommentText"/>
              <w:snapToGrid w:val="0"/>
              <w:ind w:firstLine="720"/>
              <w:jc w:val="both"/>
              <w:rPr>
                <w:bCs/>
                <w:sz w:val="24"/>
                <w:szCs w:val="24"/>
              </w:rPr>
            </w:pPr>
          </w:p>
          <w:p w:rsidR="00C906A4" w:rsidRPr="00FA3356" w:rsidRDefault="00C906A4" w:rsidP="00D878E6">
            <w:pPr>
              <w:pStyle w:val="CommentText"/>
              <w:snapToGrid w:val="0"/>
              <w:ind w:firstLine="720"/>
              <w:jc w:val="both"/>
              <w:rPr>
                <w:bCs/>
                <w:sz w:val="24"/>
                <w:szCs w:val="24"/>
              </w:rPr>
            </w:pPr>
          </w:p>
          <w:p w:rsidR="00C906A4" w:rsidRPr="00FA3356" w:rsidRDefault="00C906A4" w:rsidP="00D878E6">
            <w:pPr>
              <w:pStyle w:val="CommentText"/>
              <w:snapToGrid w:val="0"/>
              <w:ind w:firstLine="720"/>
              <w:jc w:val="both"/>
              <w:rPr>
                <w:bCs/>
                <w:sz w:val="24"/>
                <w:szCs w:val="24"/>
              </w:rPr>
            </w:pPr>
          </w:p>
          <w:p w:rsidR="00C906A4" w:rsidRPr="00FA3356" w:rsidRDefault="00C906A4" w:rsidP="00D878E6">
            <w:pPr>
              <w:pStyle w:val="CommentText"/>
              <w:snapToGrid w:val="0"/>
              <w:ind w:firstLine="720"/>
              <w:jc w:val="both"/>
              <w:rPr>
                <w:bCs/>
                <w:sz w:val="24"/>
                <w:szCs w:val="24"/>
              </w:rPr>
            </w:pPr>
          </w:p>
          <w:p w:rsidR="00C906A4" w:rsidRPr="00FA3356" w:rsidRDefault="00C906A4" w:rsidP="00D878E6">
            <w:pPr>
              <w:pStyle w:val="CommentText"/>
              <w:snapToGrid w:val="0"/>
              <w:ind w:firstLine="720"/>
              <w:jc w:val="both"/>
              <w:rPr>
                <w:bCs/>
                <w:sz w:val="24"/>
                <w:szCs w:val="24"/>
              </w:rPr>
            </w:pPr>
          </w:p>
          <w:p w:rsidR="00C906A4" w:rsidRPr="00FA3356" w:rsidRDefault="00C906A4" w:rsidP="00D878E6">
            <w:pPr>
              <w:pStyle w:val="CommentText"/>
              <w:snapToGrid w:val="0"/>
              <w:ind w:firstLine="720"/>
              <w:jc w:val="both"/>
              <w:rPr>
                <w:bCs/>
                <w:sz w:val="24"/>
                <w:szCs w:val="24"/>
              </w:rPr>
            </w:pPr>
          </w:p>
          <w:p w:rsidR="00C906A4" w:rsidRPr="00FA3356" w:rsidRDefault="00C906A4" w:rsidP="00D878E6">
            <w:pPr>
              <w:pStyle w:val="CommentText"/>
              <w:snapToGrid w:val="0"/>
              <w:ind w:firstLine="720"/>
              <w:jc w:val="both"/>
              <w:rPr>
                <w:bCs/>
                <w:sz w:val="24"/>
                <w:szCs w:val="24"/>
              </w:rPr>
            </w:pPr>
          </w:p>
          <w:p w:rsidR="00C906A4" w:rsidRPr="00FA3356" w:rsidRDefault="00C906A4" w:rsidP="00D878E6">
            <w:pPr>
              <w:pStyle w:val="CommentText"/>
              <w:snapToGrid w:val="0"/>
              <w:ind w:firstLine="720"/>
              <w:jc w:val="both"/>
              <w:rPr>
                <w:bCs/>
                <w:sz w:val="24"/>
                <w:szCs w:val="24"/>
              </w:rPr>
            </w:pPr>
          </w:p>
          <w:p w:rsidR="00C906A4" w:rsidRPr="00FA3356" w:rsidRDefault="00C906A4" w:rsidP="00D878E6">
            <w:pPr>
              <w:pStyle w:val="CommentText"/>
              <w:snapToGrid w:val="0"/>
              <w:ind w:firstLine="720"/>
              <w:jc w:val="both"/>
              <w:rPr>
                <w:bCs/>
                <w:sz w:val="24"/>
                <w:szCs w:val="24"/>
              </w:rPr>
            </w:pPr>
          </w:p>
          <w:p w:rsidR="00C906A4" w:rsidRPr="00FA3356" w:rsidRDefault="00C906A4" w:rsidP="00D878E6">
            <w:pPr>
              <w:pStyle w:val="CommentText"/>
              <w:snapToGrid w:val="0"/>
              <w:ind w:firstLine="720"/>
              <w:jc w:val="both"/>
              <w:rPr>
                <w:bCs/>
                <w:sz w:val="24"/>
                <w:szCs w:val="24"/>
              </w:rPr>
            </w:pPr>
          </w:p>
          <w:p w:rsidR="00C906A4" w:rsidRPr="00FA3356" w:rsidRDefault="00C906A4" w:rsidP="00D878E6">
            <w:pPr>
              <w:pStyle w:val="CommentText"/>
              <w:snapToGrid w:val="0"/>
              <w:ind w:firstLine="720"/>
              <w:jc w:val="both"/>
              <w:rPr>
                <w:bCs/>
                <w:sz w:val="24"/>
                <w:szCs w:val="24"/>
              </w:rPr>
            </w:pPr>
          </w:p>
          <w:p w:rsidR="00C906A4" w:rsidRPr="00FA3356" w:rsidRDefault="00C906A4" w:rsidP="00D878E6">
            <w:pPr>
              <w:pStyle w:val="CommentText"/>
              <w:snapToGrid w:val="0"/>
              <w:ind w:firstLine="720"/>
              <w:jc w:val="both"/>
              <w:rPr>
                <w:bCs/>
                <w:sz w:val="24"/>
                <w:szCs w:val="24"/>
              </w:rPr>
            </w:pPr>
          </w:p>
          <w:p w:rsidR="00C906A4" w:rsidRPr="00FA3356" w:rsidRDefault="00C906A4" w:rsidP="00D878E6">
            <w:pPr>
              <w:pStyle w:val="CommentText"/>
              <w:snapToGrid w:val="0"/>
              <w:ind w:firstLine="720"/>
              <w:jc w:val="both"/>
              <w:rPr>
                <w:bCs/>
                <w:sz w:val="24"/>
                <w:szCs w:val="24"/>
              </w:rPr>
            </w:pPr>
          </w:p>
          <w:p w:rsidR="00C906A4" w:rsidRPr="00FA3356" w:rsidRDefault="00C906A4" w:rsidP="00D878E6">
            <w:pPr>
              <w:pStyle w:val="CommentText"/>
              <w:snapToGrid w:val="0"/>
              <w:ind w:firstLine="720"/>
              <w:jc w:val="both"/>
              <w:rPr>
                <w:bCs/>
                <w:sz w:val="24"/>
                <w:szCs w:val="24"/>
              </w:rPr>
            </w:pPr>
          </w:p>
          <w:p w:rsidR="00C906A4" w:rsidRPr="00FA3356" w:rsidRDefault="00C906A4" w:rsidP="00D878E6">
            <w:pPr>
              <w:pStyle w:val="CommentText"/>
              <w:snapToGrid w:val="0"/>
              <w:ind w:firstLine="720"/>
              <w:jc w:val="both"/>
              <w:rPr>
                <w:bCs/>
                <w:sz w:val="24"/>
                <w:szCs w:val="24"/>
              </w:rPr>
            </w:pPr>
          </w:p>
          <w:p w:rsidR="00C906A4" w:rsidRPr="00FA3356" w:rsidRDefault="00C906A4" w:rsidP="00D878E6">
            <w:pPr>
              <w:pStyle w:val="CommentText"/>
              <w:snapToGrid w:val="0"/>
              <w:ind w:firstLine="720"/>
              <w:jc w:val="both"/>
              <w:rPr>
                <w:bCs/>
                <w:sz w:val="24"/>
                <w:szCs w:val="24"/>
              </w:rPr>
            </w:pPr>
          </w:p>
          <w:p w:rsidR="00C906A4" w:rsidRPr="00FA3356" w:rsidRDefault="00C906A4" w:rsidP="00D878E6">
            <w:pPr>
              <w:pStyle w:val="CommentText"/>
              <w:snapToGrid w:val="0"/>
              <w:ind w:firstLine="720"/>
              <w:jc w:val="both"/>
              <w:rPr>
                <w:bCs/>
                <w:sz w:val="24"/>
                <w:szCs w:val="24"/>
              </w:rPr>
            </w:pPr>
          </w:p>
          <w:p w:rsidR="00C906A4" w:rsidRPr="00FA3356" w:rsidRDefault="00C906A4" w:rsidP="00D878E6">
            <w:pPr>
              <w:pStyle w:val="CommentText"/>
              <w:snapToGrid w:val="0"/>
              <w:ind w:firstLine="720"/>
              <w:jc w:val="both"/>
              <w:rPr>
                <w:bCs/>
                <w:sz w:val="24"/>
                <w:szCs w:val="24"/>
              </w:rPr>
            </w:pPr>
          </w:p>
          <w:p w:rsidR="00C906A4" w:rsidRPr="00FA3356" w:rsidRDefault="00C906A4" w:rsidP="00D878E6">
            <w:pPr>
              <w:pStyle w:val="CommentText"/>
              <w:snapToGrid w:val="0"/>
              <w:ind w:firstLine="720"/>
              <w:jc w:val="both"/>
              <w:rPr>
                <w:bCs/>
                <w:sz w:val="24"/>
                <w:szCs w:val="24"/>
              </w:rPr>
            </w:pPr>
          </w:p>
          <w:p w:rsidR="00C906A4" w:rsidRPr="00FA3356" w:rsidRDefault="00C906A4" w:rsidP="00D878E6">
            <w:pPr>
              <w:pStyle w:val="CommentText"/>
              <w:snapToGrid w:val="0"/>
              <w:ind w:firstLine="720"/>
              <w:jc w:val="both"/>
              <w:rPr>
                <w:bCs/>
                <w:sz w:val="24"/>
                <w:szCs w:val="24"/>
              </w:rPr>
            </w:pPr>
          </w:p>
          <w:p w:rsidR="00C906A4" w:rsidRPr="00FA3356" w:rsidRDefault="00C906A4" w:rsidP="00D878E6">
            <w:pPr>
              <w:pStyle w:val="CommentText"/>
              <w:snapToGrid w:val="0"/>
              <w:ind w:firstLine="720"/>
              <w:jc w:val="both"/>
              <w:rPr>
                <w:bCs/>
                <w:sz w:val="24"/>
                <w:szCs w:val="24"/>
              </w:rPr>
            </w:pPr>
          </w:p>
          <w:p w:rsidR="00C906A4" w:rsidRPr="00FA3356" w:rsidRDefault="00C906A4" w:rsidP="00D878E6">
            <w:pPr>
              <w:pStyle w:val="CommentText"/>
              <w:snapToGrid w:val="0"/>
              <w:ind w:firstLine="720"/>
              <w:jc w:val="both"/>
              <w:rPr>
                <w:bCs/>
                <w:sz w:val="24"/>
                <w:szCs w:val="24"/>
              </w:rPr>
            </w:pPr>
          </w:p>
          <w:p w:rsidR="00C906A4" w:rsidRPr="00FA3356" w:rsidRDefault="00C906A4" w:rsidP="00D878E6">
            <w:pPr>
              <w:pStyle w:val="CommentText"/>
              <w:snapToGrid w:val="0"/>
              <w:ind w:firstLine="720"/>
              <w:jc w:val="both"/>
              <w:rPr>
                <w:bCs/>
                <w:sz w:val="24"/>
                <w:szCs w:val="24"/>
              </w:rPr>
            </w:pPr>
          </w:p>
          <w:p w:rsidR="00C906A4" w:rsidRPr="00FA3356" w:rsidRDefault="00C906A4" w:rsidP="00D878E6">
            <w:pPr>
              <w:pStyle w:val="CommentText"/>
              <w:snapToGrid w:val="0"/>
              <w:ind w:firstLine="720"/>
              <w:jc w:val="both"/>
              <w:rPr>
                <w:bCs/>
                <w:sz w:val="24"/>
                <w:szCs w:val="24"/>
              </w:rPr>
            </w:pPr>
          </w:p>
          <w:p w:rsidR="00C906A4" w:rsidRPr="00FA3356" w:rsidRDefault="00C906A4" w:rsidP="00D878E6">
            <w:pPr>
              <w:pStyle w:val="CommentText"/>
              <w:snapToGrid w:val="0"/>
              <w:ind w:firstLine="720"/>
              <w:jc w:val="both"/>
              <w:rPr>
                <w:bCs/>
                <w:sz w:val="24"/>
                <w:szCs w:val="24"/>
              </w:rPr>
            </w:pPr>
          </w:p>
          <w:p w:rsidR="00C906A4" w:rsidRPr="00FA3356" w:rsidRDefault="00C906A4" w:rsidP="00D878E6">
            <w:pPr>
              <w:pStyle w:val="CommentText"/>
              <w:snapToGrid w:val="0"/>
              <w:ind w:firstLine="720"/>
              <w:jc w:val="both"/>
              <w:rPr>
                <w:bCs/>
                <w:sz w:val="24"/>
                <w:szCs w:val="24"/>
              </w:rPr>
            </w:pPr>
          </w:p>
          <w:p w:rsidR="00C906A4" w:rsidRPr="00FA3356" w:rsidRDefault="00C906A4" w:rsidP="00D878E6">
            <w:pPr>
              <w:pStyle w:val="CommentText"/>
              <w:snapToGrid w:val="0"/>
              <w:ind w:firstLine="720"/>
              <w:jc w:val="both"/>
              <w:rPr>
                <w:bCs/>
                <w:sz w:val="24"/>
                <w:szCs w:val="24"/>
              </w:rPr>
            </w:pPr>
          </w:p>
          <w:p w:rsidR="00C906A4" w:rsidRPr="00FA3356" w:rsidRDefault="00C906A4" w:rsidP="00D878E6">
            <w:pPr>
              <w:pStyle w:val="CommentText"/>
              <w:snapToGrid w:val="0"/>
              <w:ind w:firstLine="720"/>
              <w:jc w:val="both"/>
              <w:rPr>
                <w:bCs/>
                <w:sz w:val="24"/>
                <w:szCs w:val="24"/>
              </w:rPr>
            </w:pPr>
          </w:p>
          <w:p w:rsidR="00C906A4" w:rsidRPr="00FA3356" w:rsidRDefault="00C906A4" w:rsidP="00D878E6">
            <w:pPr>
              <w:pStyle w:val="CommentText"/>
              <w:snapToGrid w:val="0"/>
              <w:ind w:firstLine="720"/>
              <w:jc w:val="both"/>
              <w:rPr>
                <w:bCs/>
                <w:sz w:val="24"/>
                <w:szCs w:val="24"/>
              </w:rPr>
            </w:pPr>
          </w:p>
          <w:p w:rsidR="00C906A4" w:rsidRPr="00FA3356" w:rsidRDefault="00C906A4" w:rsidP="00D878E6">
            <w:pPr>
              <w:pStyle w:val="CommentText"/>
              <w:snapToGrid w:val="0"/>
              <w:ind w:firstLine="720"/>
              <w:jc w:val="both"/>
              <w:rPr>
                <w:bCs/>
                <w:sz w:val="24"/>
                <w:szCs w:val="24"/>
              </w:rPr>
            </w:pPr>
          </w:p>
          <w:p w:rsidR="00C906A4" w:rsidRPr="00FA3356" w:rsidRDefault="00C906A4" w:rsidP="00D878E6">
            <w:pPr>
              <w:pStyle w:val="CommentText"/>
              <w:snapToGrid w:val="0"/>
              <w:ind w:firstLine="720"/>
              <w:jc w:val="both"/>
              <w:rPr>
                <w:bCs/>
                <w:sz w:val="24"/>
                <w:szCs w:val="24"/>
              </w:rPr>
            </w:pPr>
          </w:p>
          <w:p w:rsidR="00C906A4" w:rsidRPr="00FA3356" w:rsidRDefault="00C906A4" w:rsidP="00D878E6">
            <w:pPr>
              <w:pStyle w:val="CommentText"/>
              <w:snapToGrid w:val="0"/>
              <w:ind w:firstLine="720"/>
              <w:jc w:val="both"/>
              <w:rPr>
                <w:bCs/>
                <w:sz w:val="24"/>
                <w:szCs w:val="24"/>
              </w:rPr>
            </w:pPr>
          </w:p>
          <w:p w:rsidR="00C906A4" w:rsidRPr="00FA3356" w:rsidRDefault="00C906A4" w:rsidP="00D878E6">
            <w:pPr>
              <w:pStyle w:val="CommentText"/>
              <w:snapToGrid w:val="0"/>
              <w:ind w:firstLine="720"/>
              <w:jc w:val="both"/>
              <w:rPr>
                <w:bCs/>
                <w:sz w:val="24"/>
                <w:szCs w:val="24"/>
              </w:rPr>
            </w:pPr>
          </w:p>
          <w:p w:rsidR="00C906A4" w:rsidRPr="00FA3356" w:rsidRDefault="00C906A4" w:rsidP="00D878E6">
            <w:pPr>
              <w:pStyle w:val="CommentText"/>
              <w:snapToGrid w:val="0"/>
              <w:ind w:firstLine="720"/>
              <w:jc w:val="both"/>
              <w:rPr>
                <w:bCs/>
                <w:sz w:val="24"/>
                <w:szCs w:val="24"/>
              </w:rPr>
            </w:pPr>
            <w:r w:rsidRPr="00FA3356">
              <w:rPr>
                <w:bCs/>
                <w:sz w:val="24"/>
                <w:szCs w:val="24"/>
              </w:rPr>
              <w:t>Не се приема. Няма конкретно предложение. Считаме, че в т.20 са включени достатъчно конкретни изисквания.</w:t>
            </w:r>
          </w:p>
          <w:p w:rsidR="00474C49" w:rsidRPr="00FA3356" w:rsidRDefault="00474C49" w:rsidP="00D878E6">
            <w:pPr>
              <w:pStyle w:val="CommentText"/>
              <w:snapToGrid w:val="0"/>
              <w:ind w:firstLine="720"/>
              <w:jc w:val="both"/>
              <w:rPr>
                <w:bCs/>
                <w:sz w:val="24"/>
                <w:szCs w:val="24"/>
              </w:rPr>
            </w:pPr>
          </w:p>
          <w:p w:rsidR="00474C49" w:rsidRPr="00FA3356" w:rsidRDefault="00474C49" w:rsidP="00D878E6">
            <w:pPr>
              <w:pStyle w:val="CommentText"/>
              <w:snapToGrid w:val="0"/>
              <w:ind w:firstLine="720"/>
              <w:jc w:val="both"/>
              <w:rPr>
                <w:bCs/>
                <w:sz w:val="24"/>
                <w:szCs w:val="24"/>
              </w:rPr>
            </w:pPr>
          </w:p>
          <w:p w:rsidR="00474C49" w:rsidRPr="00FA3356" w:rsidRDefault="00474C49" w:rsidP="00D878E6">
            <w:pPr>
              <w:pStyle w:val="CommentText"/>
              <w:snapToGrid w:val="0"/>
              <w:ind w:firstLine="720"/>
              <w:jc w:val="both"/>
              <w:rPr>
                <w:bCs/>
                <w:sz w:val="24"/>
                <w:szCs w:val="24"/>
              </w:rPr>
            </w:pPr>
          </w:p>
          <w:p w:rsidR="00474C49" w:rsidRPr="00FA3356" w:rsidRDefault="00474C49" w:rsidP="00D878E6">
            <w:pPr>
              <w:pStyle w:val="CommentText"/>
              <w:snapToGrid w:val="0"/>
              <w:ind w:firstLine="720"/>
              <w:jc w:val="both"/>
              <w:rPr>
                <w:bCs/>
                <w:sz w:val="24"/>
                <w:szCs w:val="24"/>
              </w:rPr>
            </w:pPr>
          </w:p>
          <w:p w:rsidR="00474C49" w:rsidRPr="00FA3356" w:rsidRDefault="00474C49" w:rsidP="00D878E6">
            <w:pPr>
              <w:pStyle w:val="CommentText"/>
              <w:snapToGrid w:val="0"/>
              <w:ind w:firstLine="720"/>
              <w:jc w:val="both"/>
              <w:rPr>
                <w:bCs/>
                <w:sz w:val="24"/>
                <w:szCs w:val="24"/>
              </w:rPr>
            </w:pPr>
          </w:p>
          <w:p w:rsidR="00474C49" w:rsidRPr="00FA3356" w:rsidRDefault="00474C49" w:rsidP="00D878E6">
            <w:pPr>
              <w:pStyle w:val="CommentText"/>
              <w:snapToGrid w:val="0"/>
              <w:ind w:firstLine="720"/>
              <w:jc w:val="both"/>
              <w:rPr>
                <w:bCs/>
                <w:sz w:val="24"/>
                <w:szCs w:val="24"/>
              </w:rPr>
            </w:pPr>
          </w:p>
          <w:p w:rsidR="00474C49" w:rsidRPr="00FA3356" w:rsidRDefault="00474C49" w:rsidP="00D878E6">
            <w:pPr>
              <w:pStyle w:val="CommentText"/>
              <w:snapToGrid w:val="0"/>
              <w:ind w:firstLine="720"/>
              <w:jc w:val="both"/>
              <w:rPr>
                <w:bCs/>
                <w:sz w:val="24"/>
                <w:szCs w:val="24"/>
              </w:rPr>
            </w:pPr>
          </w:p>
          <w:p w:rsidR="00474C49" w:rsidRPr="00FA3356" w:rsidRDefault="00474C49" w:rsidP="00D878E6">
            <w:pPr>
              <w:pStyle w:val="CommentText"/>
              <w:snapToGrid w:val="0"/>
              <w:ind w:firstLine="720"/>
              <w:jc w:val="both"/>
              <w:rPr>
                <w:bCs/>
                <w:sz w:val="24"/>
                <w:szCs w:val="24"/>
              </w:rPr>
            </w:pPr>
          </w:p>
          <w:p w:rsidR="00474C49" w:rsidRPr="00FA3356" w:rsidRDefault="00474C49" w:rsidP="00D878E6">
            <w:pPr>
              <w:pStyle w:val="CommentText"/>
              <w:snapToGrid w:val="0"/>
              <w:ind w:firstLine="720"/>
              <w:jc w:val="both"/>
              <w:rPr>
                <w:bCs/>
                <w:sz w:val="24"/>
                <w:szCs w:val="24"/>
              </w:rPr>
            </w:pPr>
          </w:p>
          <w:p w:rsidR="00474C49" w:rsidRPr="00FA3356" w:rsidRDefault="00474C49" w:rsidP="00D878E6">
            <w:pPr>
              <w:pStyle w:val="CommentText"/>
              <w:snapToGrid w:val="0"/>
              <w:ind w:firstLine="720"/>
              <w:jc w:val="both"/>
              <w:rPr>
                <w:bCs/>
                <w:sz w:val="24"/>
                <w:szCs w:val="24"/>
              </w:rPr>
            </w:pPr>
          </w:p>
          <w:p w:rsidR="00474C49" w:rsidRPr="00FA3356" w:rsidRDefault="00474C49" w:rsidP="00D878E6">
            <w:pPr>
              <w:pStyle w:val="CommentText"/>
              <w:snapToGrid w:val="0"/>
              <w:ind w:firstLine="720"/>
              <w:jc w:val="both"/>
              <w:rPr>
                <w:bCs/>
                <w:sz w:val="24"/>
                <w:szCs w:val="24"/>
              </w:rPr>
            </w:pPr>
          </w:p>
          <w:p w:rsidR="00474C49" w:rsidRPr="00FA3356" w:rsidRDefault="00474C49" w:rsidP="00D878E6">
            <w:pPr>
              <w:pStyle w:val="CommentText"/>
              <w:snapToGrid w:val="0"/>
              <w:ind w:firstLine="720"/>
              <w:jc w:val="both"/>
              <w:rPr>
                <w:bCs/>
                <w:sz w:val="24"/>
                <w:szCs w:val="24"/>
              </w:rPr>
            </w:pPr>
          </w:p>
          <w:p w:rsidR="00474C49" w:rsidRPr="00FA3356" w:rsidRDefault="00474C49" w:rsidP="00D878E6">
            <w:pPr>
              <w:pStyle w:val="CommentText"/>
              <w:snapToGrid w:val="0"/>
              <w:ind w:firstLine="720"/>
              <w:jc w:val="both"/>
              <w:rPr>
                <w:bCs/>
                <w:sz w:val="24"/>
                <w:szCs w:val="24"/>
              </w:rPr>
            </w:pPr>
          </w:p>
          <w:p w:rsidR="00474C49" w:rsidRPr="00FA3356" w:rsidRDefault="00474C49" w:rsidP="00D878E6">
            <w:pPr>
              <w:pStyle w:val="CommentText"/>
              <w:snapToGrid w:val="0"/>
              <w:ind w:firstLine="720"/>
              <w:jc w:val="both"/>
              <w:rPr>
                <w:bCs/>
                <w:sz w:val="24"/>
                <w:szCs w:val="24"/>
              </w:rPr>
            </w:pPr>
          </w:p>
          <w:p w:rsidR="00474C49" w:rsidRPr="00FA3356" w:rsidRDefault="00474C49" w:rsidP="00D878E6">
            <w:pPr>
              <w:pStyle w:val="CommentText"/>
              <w:snapToGrid w:val="0"/>
              <w:ind w:firstLine="720"/>
              <w:jc w:val="both"/>
              <w:rPr>
                <w:bCs/>
                <w:sz w:val="24"/>
                <w:szCs w:val="24"/>
              </w:rPr>
            </w:pPr>
          </w:p>
          <w:p w:rsidR="00474C49" w:rsidRPr="00FA3356" w:rsidRDefault="00474C49" w:rsidP="00D878E6">
            <w:pPr>
              <w:pStyle w:val="CommentText"/>
              <w:snapToGrid w:val="0"/>
              <w:ind w:firstLine="720"/>
              <w:jc w:val="both"/>
              <w:rPr>
                <w:bCs/>
                <w:sz w:val="24"/>
                <w:szCs w:val="24"/>
              </w:rPr>
            </w:pPr>
          </w:p>
          <w:p w:rsidR="00474C49" w:rsidRPr="00FA3356" w:rsidRDefault="00474C49" w:rsidP="00D878E6">
            <w:pPr>
              <w:pStyle w:val="CommentText"/>
              <w:snapToGrid w:val="0"/>
              <w:ind w:firstLine="720"/>
              <w:jc w:val="both"/>
              <w:rPr>
                <w:bCs/>
                <w:sz w:val="24"/>
                <w:szCs w:val="24"/>
              </w:rPr>
            </w:pPr>
          </w:p>
          <w:p w:rsidR="00474C49" w:rsidRPr="00FA3356" w:rsidRDefault="00474C49" w:rsidP="00D878E6">
            <w:pPr>
              <w:pStyle w:val="CommentText"/>
              <w:snapToGrid w:val="0"/>
              <w:ind w:firstLine="720"/>
              <w:jc w:val="both"/>
              <w:rPr>
                <w:bCs/>
                <w:sz w:val="24"/>
                <w:szCs w:val="24"/>
              </w:rPr>
            </w:pPr>
          </w:p>
          <w:p w:rsidR="00474C49" w:rsidRPr="00FA3356" w:rsidRDefault="00474C49" w:rsidP="00D878E6">
            <w:pPr>
              <w:pStyle w:val="CommentText"/>
              <w:snapToGrid w:val="0"/>
              <w:ind w:firstLine="720"/>
              <w:jc w:val="both"/>
              <w:rPr>
                <w:bCs/>
                <w:sz w:val="24"/>
                <w:szCs w:val="24"/>
              </w:rPr>
            </w:pPr>
          </w:p>
          <w:p w:rsidR="00474C49" w:rsidRPr="00FA3356" w:rsidRDefault="00474C49" w:rsidP="00D878E6">
            <w:pPr>
              <w:pStyle w:val="CommentText"/>
              <w:snapToGrid w:val="0"/>
              <w:ind w:firstLine="720"/>
              <w:jc w:val="both"/>
              <w:rPr>
                <w:bCs/>
                <w:sz w:val="24"/>
                <w:szCs w:val="24"/>
              </w:rPr>
            </w:pPr>
          </w:p>
          <w:p w:rsidR="00474C49" w:rsidRPr="00FA3356" w:rsidRDefault="00474C49" w:rsidP="00D878E6">
            <w:pPr>
              <w:pStyle w:val="CommentText"/>
              <w:snapToGrid w:val="0"/>
              <w:ind w:firstLine="720"/>
              <w:jc w:val="both"/>
              <w:rPr>
                <w:bCs/>
                <w:sz w:val="24"/>
                <w:szCs w:val="24"/>
              </w:rPr>
            </w:pPr>
          </w:p>
          <w:p w:rsidR="00474C49" w:rsidRPr="00FA3356" w:rsidRDefault="00474C49" w:rsidP="00D878E6">
            <w:pPr>
              <w:pStyle w:val="CommentText"/>
              <w:snapToGrid w:val="0"/>
              <w:ind w:firstLine="720"/>
              <w:jc w:val="both"/>
              <w:rPr>
                <w:bCs/>
                <w:sz w:val="24"/>
                <w:szCs w:val="24"/>
              </w:rPr>
            </w:pPr>
          </w:p>
          <w:p w:rsidR="00474C49" w:rsidRPr="00FA3356" w:rsidRDefault="00474C49" w:rsidP="00D878E6">
            <w:pPr>
              <w:pStyle w:val="CommentText"/>
              <w:snapToGrid w:val="0"/>
              <w:ind w:firstLine="720"/>
              <w:jc w:val="both"/>
              <w:rPr>
                <w:bCs/>
                <w:sz w:val="24"/>
                <w:szCs w:val="24"/>
              </w:rPr>
            </w:pPr>
          </w:p>
          <w:p w:rsidR="00474C49" w:rsidRPr="00FA3356" w:rsidRDefault="00474C49" w:rsidP="00D878E6">
            <w:pPr>
              <w:pStyle w:val="CommentText"/>
              <w:snapToGrid w:val="0"/>
              <w:ind w:firstLine="720"/>
              <w:jc w:val="both"/>
              <w:rPr>
                <w:bCs/>
                <w:sz w:val="24"/>
                <w:szCs w:val="24"/>
              </w:rPr>
            </w:pPr>
          </w:p>
          <w:p w:rsidR="00474C49" w:rsidRPr="00FA3356" w:rsidRDefault="00474C49" w:rsidP="00D878E6">
            <w:pPr>
              <w:pStyle w:val="CommentText"/>
              <w:snapToGrid w:val="0"/>
              <w:ind w:firstLine="720"/>
              <w:jc w:val="both"/>
              <w:rPr>
                <w:bCs/>
                <w:sz w:val="24"/>
                <w:szCs w:val="24"/>
              </w:rPr>
            </w:pPr>
          </w:p>
          <w:p w:rsidR="00474C49" w:rsidRPr="00FA3356" w:rsidRDefault="00474C49" w:rsidP="00D878E6">
            <w:pPr>
              <w:pStyle w:val="CommentText"/>
              <w:snapToGrid w:val="0"/>
              <w:ind w:firstLine="720"/>
              <w:jc w:val="both"/>
              <w:rPr>
                <w:bCs/>
                <w:sz w:val="24"/>
                <w:szCs w:val="24"/>
              </w:rPr>
            </w:pPr>
          </w:p>
          <w:p w:rsidR="00474C49" w:rsidRPr="00FA3356" w:rsidRDefault="00474C49" w:rsidP="00D878E6">
            <w:pPr>
              <w:pStyle w:val="CommentText"/>
              <w:snapToGrid w:val="0"/>
              <w:ind w:firstLine="720"/>
              <w:jc w:val="both"/>
              <w:rPr>
                <w:bCs/>
                <w:sz w:val="24"/>
                <w:szCs w:val="24"/>
              </w:rPr>
            </w:pPr>
          </w:p>
          <w:p w:rsidR="00474C49" w:rsidRPr="00FA3356" w:rsidRDefault="00474C49" w:rsidP="00D878E6">
            <w:pPr>
              <w:pStyle w:val="CommentText"/>
              <w:snapToGrid w:val="0"/>
              <w:ind w:firstLine="720"/>
              <w:jc w:val="both"/>
              <w:rPr>
                <w:bCs/>
                <w:sz w:val="24"/>
                <w:szCs w:val="24"/>
              </w:rPr>
            </w:pPr>
          </w:p>
          <w:p w:rsidR="00474C49" w:rsidRPr="00FA3356" w:rsidRDefault="00474C49" w:rsidP="00D878E6">
            <w:pPr>
              <w:pStyle w:val="CommentText"/>
              <w:snapToGrid w:val="0"/>
              <w:ind w:firstLine="720"/>
              <w:jc w:val="both"/>
              <w:rPr>
                <w:bCs/>
                <w:sz w:val="24"/>
                <w:szCs w:val="24"/>
              </w:rPr>
            </w:pPr>
          </w:p>
          <w:p w:rsidR="00474C49" w:rsidRPr="00FA3356" w:rsidRDefault="00474C49" w:rsidP="00D878E6">
            <w:pPr>
              <w:pStyle w:val="CommentText"/>
              <w:snapToGrid w:val="0"/>
              <w:ind w:firstLine="720"/>
              <w:jc w:val="both"/>
              <w:rPr>
                <w:bCs/>
                <w:sz w:val="24"/>
                <w:szCs w:val="24"/>
              </w:rPr>
            </w:pPr>
          </w:p>
          <w:p w:rsidR="00474C49" w:rsidRPr="00FA3356" w:rsidRDefault="00474C49" w:rsidP="00D878E6">
            <w:pPr>
              <w:pStyle w:val="CommentText"/>
              <w:snapToGrid w:val="0"/>
              <w:ind w:firstLine="720"/>
              <w:jc w:val="both"/>
              <w:rPr>
                <w:bCs/>
                <w:sz w:val="24"/>
                <w:szCs w:val="24"/>
              </w:rPr>
            </w:pPr>
          </w:p>
          <w:p w:rsidR="00474C49" w:rsidRPr="00FA3356" w:rsidRDefault="00474C49" w:rsidP="00D878E6">
            <w:pPr>
              <w:pStyle w:val="CommentText"/>
              <w:snapToGrid w:val="0"/>
              <w:ind w:firstLine="720"/>
              <w:jc w:val="both"/>
              <w:rPr>
                <w:bCs/>
                <w:sz w:val="24"/>
                <w:szCs w:val="24"/>
              </w:rPr>
            </w:pPr>
          </w:p>
          <w:p w:rsidR="00474C49" w:rsidRPr="00FA3356" w:rsidRDefault="00474C49" w:rsidP="00D878E6">
            <w:pPr>
              <w:pStyle w:val="CommentText"/>
              <w:snapToGrid w:val="0"/>
              <w:ind w:firstLine="720"/>
              <w:jc w:val="both"/>
              <w:rPr>
                <w:bCs/>
                <w:sz w:val="24"/>
                <w:szCs w:val="24"/>
              </w:rPr>
            </w:pPr>
          </w:p>
          <w:p w:rsidR="00474C49" w:rsidRPr="00FA3356" w:rsidRDefault="00474C49" w:rsidP="00D878E6">
            <w:pPr>
              <w:pStyle w:val="CommentText"/>
              <w:snapToGrid w:val="0"/>
              <w:ind w:firstLine="720"/>
              <w:jc w:val="both"/>
              <w:rPr>
                <w:bCs/>
                <w:sz w:val="24"/>
                <w:szCs w:val="24"/>
              </w:rPr>
            </w:pPr>
          </w:p>
          <w:p w:rsidR="00474C49" w:rsidRPr="00FA3356" w:rsidRDefault="00474C49" w:rsidP="00D878E6">
            <w:pPr>
              <w:pStyle w:val="CommentText"/>
              <w:snapToGrid w:val="0"/>
              <w:ind w:firstLine="720"/>
              <w:jc w:val="both"/>
              <w:rPr>
                <w:bCs/>
                <w:sz w:val="24"/>
                <w:szCs w:val="24"/>
              </w:rPr>
            </w:pPr>
          </w:p>
          <w:p w:rsidR="00474C49" w:rsidRPr="00FA3356" w:rsidRDefault="00474C49" w:rsidP="00D878E6">
            <w:pPr>
              <w:pStyle w:val="CommentText"/>
              <w:snapToGrid w:val="0"/>
              <w:ind w:firstLine="720"/>
              <w:jc w:val="both"/>
              <w:rPr>
                <w:bCs/>
                <w:sz w:val="24"/>
                <w:szCs w:val="24"/>
              </w:rPr>
            </w:pPr>
          </w:p>
          <w:p w:rsidR="00474C49" w:rsidRPr="00FA3356" w:rsidRDefault="00474C49" w:rsidP="00D878E6">
            <w:pPr>
              <w:pStyle w:val="CommentText"/>
              <w:snapToGrid w:val="0"/>
              <w:ind w:firstLine="720"/>
              <w:jc w:val="both"/>
              <w:rPr>
                <w:bCs/>
                <w:sz w:val="24"/>
                <w:szCs w:val="24"/>
              </w:rPr>
            </w:pPr>
          </w:p>
          <w:p w:rsidR="00474C49" w:rsidRPr="00FA3356" w:rsidRDefault="00474C49" w:rsidP="00D878E6">
            <w:pPr>
              <w:pStyle w:val="CommentText"/>
              <w:snapToGrid w:val="0"/>
              <w:ind w:firstLine="720"/>
              <w:jc w:val="both"/>
              <w:rPr>
                <w:bCs/>
                <w:sz w:val="24"/>
                <w:szCs w:val="24"/>
              </w:rPr>
            </w:pPr>
          </w:p>
          <w:p w:rsidR="00474C49" w:rsidRPr="00FA3356" w:rsidRDefault="00474C49" w:rsidP="00D878E6">
            <w:pPr>
              <w:pStyle w:val="CommentText"/>
              <w:snapToGrid w:val="0"/>
              <w:ind w:firstLine="720"/>
              <w:jc w:val="both"/>
              <w:rPr>
                <w:bCs/>
                <w:sz w:val="24"/>
                <w:szCs w:val="24"/>
              </w:rPr>
            </w:pPr>
          </w:p>
          <w:p w:rsidR="00474C49" w:rsidRPr="00FA3356" w:rsidRDefault="00474C49" w:rsidP="00D878E6">
            <w:pPr>
              <w:pStyle w:val="CommentText"/>
              <w:snapToGrid w:val="0"/>
              <w:ind w:firstLine="720"/>
              <w:jc w:val="both"/>
              <w:rPr>
                <w:bCs/>
                <w:sz w:val="24"/>
                <w:szCs w:val="24"/>
              </w:rPr>
            </w:pPr>
          </w:p>
          <w:p w:rsidR="00474C49" w:rsidRPr="00FA3356" w:rsidRDefault="00474C49" w:rsidP="00D878E6">
            <w:pPr>
              <w:pStyle w:val="CommentText"/>
              <w:snapToGrid w:val="0"/>
              <w:ind w:firstLine="720"/>
              <w:jc w:val="both"/>
              <w:rPr>
                <w:bCs/>
                <w:sz w:val="24"/>
                <w:szCs w:val="24"/>
              </w:rPr>
            </w:pPr>
          </w:p>
          <w:p w:rsidR="00474C49" w:rsidRPr="00FA3356" w:rsidRDefault="00474C49" w:rsidP="00D878E6">
            <w:pPr>
              <w:pStyle w:val="CommentText"/>
              <w:snapToGrid w:val="0"/>
              <w:ind w:firstLine="720"/>
              <w:jc w:val="both"/>
              <w:rPr>
                <w:bCs/>
                <w:sz w:val="24"/>
                <w:szCs w:val="24"/>
              </w:rPr>
            </w:pPr>
          </w:p>
          <w:p w:rsidR="00474C49" w:rsidRPr="00FA3356" w:rsidRDefault="00474C49" w:rsidP="00D878E6">
            <w:pPr>
              <w:pStyle w:val="CommentText"/>
              <w:snapToGrid w:val="0"/>
              <w:ind w:firstLine="720"/>
              <w:jc w:val="both"/>
              <w:rPr>
                <w:bCs/>
                <w:sz w:val="24"/>
                <w:szCs w:val="24"/>
              </w:rPr>
            </w:pPr>
          </w:p>
          <w:p w:rsidR="00474C49" w:rsidRPr="00FA3356" w:rsidRDefault="00474C49" w:rsidP="00D878E6">
            <w:pPr>
              <w:pStyle w:val="CommentText"/>
              <w:snapToGrid w:val="0"/>
              <w:ind w:firstLine="720"/>
              <w:jc w:val="both"/>
              <w:rPr>
                <w:bCs/>
                <w:sz w:val="24"/>
                <w:szCs w:val="24"/>
              </w:rPr>
            </w:pPr>
          </w:p>
          <w:p w:rsidR="00474C49" w:rsidRPr="00FA3356" w:rsidRDefault="00474C49" w:rsidP="00D878E6">
            <w:pPr>
              <w:pStyle w:val="CommentText"/>
              <w:snapToGrid w:val="0"/>
              <w:ind w:firstLine="720"/>
              <w:jc w:val="both"/>
              <w:rPr>
                <w:bCs/>
                <w:sz w:val="24"/>
                <w:szCs w:val="24"/>
              </w:rPr>
            </w:pPr>
          </w:p>
          <w:p w:rsidR="00474C49" w:rsidRPr="00FA3356" w:rsidRDefault="00474C49" w:rsidP="00D878E6">
            <w:pPr>
              <w:pStyle w:val="CommentText"/>
              <w:snapToGrid w:val="0"/>
              <w:ind w:firstLine="720"/>
              <w:jc w:val="both"/>
              <w:rPr>
                <w:bCs/>
                <w:sz w:val="24"/>
                <w:szCs w:val="24"/>
              </w:rPr>
            </w:pPr>
          </w:p>
          <w:p w:rsidR="00474C49" w:rsidRPr="00FA3356" w:rsidRDefault="00474C49" w:rsidP="00D878E6">
            <w:pPr>
              <w:pStyle w:val="CommentText"/>
              <w:snapToGrid w:val="0"/>
              <w:ind w:firstLine="720"/>
              <w:jc w:val="both"/>
              <w:rPr>
                <w:bCs/>
                <w:sz w:val="24"/>
                <w:szCs w:val="24"/>
              </w:rPr>
            </w:pPr>
          </w:p>
          <w:p w:rsidR="00474C49" w:rsidRPr="00FA3356" w:rsidRDefault="00474C49" w:rsidP="00D878E6">
            <w:pPr>
              <w:pStyle w:val="CommentText"/>
              <w:snapToGrid w:val="0"/>
              <w:ind w:firstLine="720"/>
              <w:jc w:val="both"/>
              <w:rPr>
                <w:bCs/>
                <w:sz w:val="24"/>
                <w:szCs w:val="24"/>
              </w:rPr>
            </w:pPr>
          </w:p>
          <w:p w:rsidR="00474C49" w:rsidRPr="00FA3356" w:rsidRDefault="00474C49" w:rsidP="00D878E6">
            <w:pPr>
              <w:pStyle w:val="CommentText"/>
              <w:snapToGrid w:val="0"/>
              <w:ind w:firstLine="720"/>
              <w:jc w:val="both"/>
              <w:rPr>
                <w:bCs/>
                <w:sz w:val="24"/>
                <w:szCs w:val="24"/>
              </w:rPr>
            </w:pPr>
          </w:p>
          <w:p w:rsidR="00474C49" w:rsidRPr="00FA3356" w:rsidRDefault="00474C49" w:rsidP="00D878E6">
            <w:pPr>
              <w:pStyle w:val="CommentText"/>
              <w:snapToGrid w:val="0"/>
              <w:ind w:firstLine="720"/>
              <w:jc w:val="both"/>
              <w:rPr>
                <w:bCs/>
                <w:sz w:val="24"/>
                <w:szCs w:val="24"/>
              </w:rPr>
            </w:pPr>
          </w:p>
          <w:p w:rsidR="00474C49" w:rsidRPr="00FA3356" w:rsidRDefault="00474C49" w:rsidP="00D878E6">
            <w:pPr>
              <w:pStyle w:val="CommentText"/>
              <w:snapToGrid w:val="0"/>
              <w:ind w:firstLine="720"/>
              <w:jc w:val="both"/>
              <w:rPr>
                <w:bCs/>
                <w:sz w:val="24"/>
                <w:szCs w:val="24"/>
              </w:rPr>
            </w:pPr>
          </w:p>
          <w:p w:rsidR="00474C49" w:rsidRPr="00FA3356" w:rsidRDefault="00474C49" w:rsidP="00D878E6">
            <w:pPr>
              <w:pStyle w:val="CommentText"/>
              <w:snapToGrid w:val="0"/>
              <w:ind w:firstLine="720"/>
              <w:jc w:val="both"/>
              <w:rPr>
                <w:bCs/>
                <w:sz w:val="24"/>
                <w:szCs w:val="24"/>
              </w:rPr>
            </w:pPr>
          </w:p>
          <w:p w:rsidR="00474C49" w:rsidRPr="00FA3356" w:rsidRDefault="00474C49" w:rsidP="00D878E6">
            <w:pPr>
              <w:pStyle w:val="CommentText"/>
              <w:snapToGrid w:val="0"/>
              <w:ind w:firstLine="720"/>
              <w:jc w:val="both"/>
              <w:rPr>
                <w:bCs/>
                <w:sz w:val="24"/>
                <w:szCs w:val="24"/>
              </w:rPr>
            </w:pPr>
          </w:p>
          <w:p w:rsidR="00474C49" w:rsidRPr="00FA3356" w:rsidRDefault="00474C49" w:rsidP="00D878E6">
            <w:pPr>
              <w:pStyle w:val="CommentText"/>
              <w:snapToGrid w:val="0"/>
              <w:ind w:firstLine="720"/>
              <w:jc w:val="both"/>
              <w:rPr>
                <w:bCs/>
                <w:sz w:val="24"/>
                <w:szCs w:val="24"/>
              </w:rPr>
            </w:pPr>
          </w:p>
          <w:p w:rsidR="00474C49" w:rsidRPr="00FA3356" w:rsidRDefault="00474C49" w:rsidP="00D878E6">
            <w:pPr>
              <w:pStyle w:val="CommentText"/>
              <w:snapToGrid w:val="0"/>
              <w:ind w:firstLine="720"/>
              <w:jc w:val="both"/>
              <w:rPr>
                <w:bCs/>
                <w:sz w:val="24"/>
                <w:szCs w:val="24"/>
              </w:rPr>
            </w:pPr>
          </w:p>
          <w:p w:rsidR="00474C49" w:rsidRPr="00FA3356" w:rsidRDefault="00474C49" w:rsidP="00D878E6">
            <w:pPr>
              <w:pStyle w:val="CommentText"/>
              <w:snapToGrid w:val="0"/>
              <w:ind w:firstLine="720"/>
              <w:jc w:val="both"/>
              <w:rPr>
                <w:bCs/>
                <w:sz w:val="24"/>
                <w:szCs w:val="24"/>
              </w:rPr>
            </w:pPr>
          </w:p>
          <w:p w:rsidR="00474C49" w:rsidRPr="00FA3356" w:rsidRDefault="00474C49" w:rsidP="00D878E6">
            <w:pPr>
              <w:pStyle w:val="CommentText"/>
              <w:snapToGrid w:val="0"/>
              <w:ind w:firstLine="720"/>
              <w:jc w:val="both"/>
              <w:rPr>
                <w:bCs/>
                <w:sz w:val="24"/>
                <w:szCs w:val="24"/>
              </w:rPr>
            </w:pPr>
          </w:p>
          <w:p w:rsidR="00474C49" w:rsidRPr="00FA3356" w:rsidRDefault="00474C49" w:rsidP="00D878E6">
            <w:pPr>
              <w:pStyle w:val="CommentText"/>
              <w:snapToGrid w:val="0"/>
              <w:ind w:firstLine="720"/>
              <w:jc w:val="both"/>
              <w:rPr>
                <w:bCs/>
                <w:sz w:val="24"/>
                <w:szCs w:val="24"/>
              </w:rPr>
            </w:pPr>
          </w:p>
          <w:p w:rsidR="00474C49" w:rsidRPr="00FA3356" w:rsidRDefault="00474C49" w:rsidP="00D878E6">
            <w:pPr>
              <w:pStyle w:val="CommentText"/>
              <w:snapToGrid w:val="0"/>
              <w:ind w:firstLine="720"/>
              <w:jc w:val="both"/>
              <w:rPr>
                <w:bCs/>
                <w:sz w:val="24"/>
                <w:szCs w:val="24"/>
              </w:rPr>
            </w:pPr>
          </w:p>
          <w:p w:rsidR="00474C49" w:rsidRPr="00FA3356" w:rsidRDefault="00474C49" w:rsidP="00D878E6">
            <w:pPr>
              <w:pStyle w:val="CommentText"/>
              <w:snapToGrid w:val="0"/>
              <w:ind w:firstLine="720"/>
              <w:jc w:val="both"/>
              <w:rPr>
                <w:bCs/>
                <w:sz w:val="24"/>
                <w:szCs w:val="24"/>
              </w:rPr>
            </w:pPr>
          </w:p>
          <w:p w:rsidR="00474C49" w:rsidRPr="00FA3356" w:rsidRDefault="00474C49" w:rsidP="00D878E6">
            <w:pPr>
              <w:pStyle w:val="CommentText"/>
              <w:snapToGrid w:val="0"/>
              <w:ind w:firstLine="720"/>
              <w:jc w:val="both"/>
              <w:rPr>
                <w:bCs/>
                <w:sz w:val="24"/>
                <w:szCs w:val="24"/>
              </w:rPr>
            </w:pPr>
            <w:r w:rsidRPr="00FA3356">
              <w:rPr>
                <w:bCs/>
                <w:sz w:val="24"/>
                <w:szCs w:val="24"/>
              </w:rPr>
              <w:t>Не се приема.</w:t>
            </w:r>
          </w:p>
          <w:p w:rsidR="00474C49" w:rsidRPr="00FA3356" w:rsidRDefault="00474C49" w:rsidP="00D878E6">
            <w:pPr>
              <w:pStyle w:val="CommentText"/>
              <w:snapToGrid w:val="0"/>
              <w:ind w:firstLine="720"/>
              <w:jc w:val="both"/>
              <w:rPr>
                <w:bCs/>
                <w:sz w:val="24"/>
                <w:szCs w:val="24"/>
              </w:rPr>
            </w:pPr>
            <w:r w:rsidRPr="00FA3356">
              <w:rPr>
                <w:bCs/>
                <w:sz w:val="24"/>
                <w:szCs w:val="24"/>
              </w:rPr>
              <w:t>Предложенията са свързани с промени в ЗУО.</w:t>
            </w:r>
          </w:p>
          <w:p w:rsidR="007B29FA" w:rsidRPr="00FA3356" w:rsidRDefault="007B29FA" w:rsidP="00D878E6">
            <w:pPr>
              <w:pStyle w:val="CommentText"/>
              <w:snapToGrid w:val="0"/>
              <w:ind w:firstLine="720"/>
              <w:jc w:val="both"/>
              <w:rPr>
                <w:bCs/>
                <w:sz w:val="24"/>
                <w:szCs w:val="24"/>
              </w:rPr>
            </w:pPr>
          </w:p>
          <w:p w:rsidR="007B29FA" w:rsidRPr="00FA3356" w:rsidRDefault="007B29FA" w:rsidP="00D878E6">
            <w:pPr>
              <w:pStyle w:val="CommentText"/>
              <w:snapToGrid w:val="0"/>
              <w:ind w:firstLine="720"/>
              <w:jc w:val="both"/>
              <w:rPr>
                <w:bCs/>
                <w:sz w:val="24"/>
                <w:szCs w:val="24"/>
              </w:rPr>
            </w:pPr>
          </w:p>
          <w:p w:rsidR="007B29FA" w:rsidRPr="00FA3356" w:rsidRDefault="007B29FA" w:rsidP="00D878E6">
            <w:pPr>
              <w:pStyle w:val="CommentText"/>
              <w:snapToGrid w:val="0"/>
              <w:ind w:firstLine="720"/>
              <w:jc w:val="both"/>
              <w:rPr>
                <w:bCs/>
                <w:sz w:val="24"/>
                <w:szCs w:val="24"/>
              </w:rPr>
            </w:pPr>
          </w:p>
          <w:p w:rsidR="007B29FA" w:rsidRPr="00FA3356" w:rsidRDefault="007B29FA" w:rsidP="00D878E6">
            <w:pPr>
              <w:pStyle w:val="CommentText"/>
              <w:snapToGrid w:val="0"/>
              <w:ind w:firstLine="720"/>
              <w:jc w:val="both"/>
              <w:rPr>
                <w:bCs/>
                <w:sz w:val="24"/>
                <w:szCs w:val="24"/>
              </w:rPr>
            </w:pPr>
          </w:p>
          <w:p w:rsidR="007B29FA" w:rsidRPr="00FA3356" w:rsidRDefault="007B29FA" w:rsidP="00D878E6">
            <w:pPr>
              <w:pStyle w:val="CommentText"/>
              <w:snapToGrid w:val="0"/>
              <w:ind w:firstLine="720"/>
              <w:jc w:val="both"/>
              <w:rPr>
                <w:bCs/>
                <w:sz w:val="24"/>
                <w:szCs w:val="24"/>
              </w:rPr>
            </w:pPr>
          </w:p>
          <w:p w:rsidR="007B29FA" w:rsidRPr="00FA3356" w:rsidRDefault="007B29FA" w:rsidP="00D878E6">
            <w:pPr>
              <w:pStyle w:val="CommentText"/>
              <w:snapToGrid w:val="0"/>
              <w:ind w:firstLine="720"/>
              <w:jc w:val="both"/>
              <w:rPr>
                <w:bCs/>
                <w:sz w:val="24"/>
                <w:szCs w:val="24"/>
              </w:rPr>
            </w:pPr>
          </w:p>
          <w:p w:rsidR="007B29FA" w:rsidRPr="00FA3356" w:rsidRDefault="007B29FA" w:rsidP="00D878E6">
            <w:pPr>
              <w:pStyle w:val="CommentText"/>
              <w:snapToGrid w:val="0"/>
              <w:ind w:firstLine="720"/>
              <w:jc w:val="both"/>
              <w:rPr>
                <w:bCs/>
                <w:sz w:val="24"/>
                <w:szCs w:val="24"/>
              </w:rPr>
            </w:pPr>
          </w:p>
          <w:p w:rsidR="007B29FA" w:rsidRPr="00FA3356" w:rsidRDefault="007B29FA" w:rsidP="00D878E6">
            <w:pPr>
              <w:pStyle w:val="CommentText"/>
              <w:snapToGrid w:val="0"/>
              <w:ind w:firstLine="720"/>
              <w:jc w:val="both"/>
              <w:rPr>
                <w:bCs/>
                <w:sz w:val="24"/>
                <w:szCs w:val="24"/>
              </w:rPr>
            </w:pPr>
          </w:p>
          <w:p w:rsidR="007B29FA" w:rsidRPr="00FA3356" w:rsidRDefault="007B29FA" w:rsidP="00D878E6">
            <w:pPr>
              <w:pStyle w:val="CommentText"/>
              <w:snapToGrid w:val="0"/>
              <w:ind w:firstLine="720"/>
              <w:jc w:val="both"/>
              <w:rPr>
                <w:bCs/>
                <w:sz w:val="24"/>
                <w:szCs w:val="24"/>
              </w:rPr>
            </w:pPr>
          </w:p>
          <w:p w:rsidR="007B29FA" w:rsidRPr="00FA3356" w:rsidRDefault="007B29FA" w:rsidP="00D878E6">
            <w:pPr>
              <w:pStyle w:val="CommentText"/>
              <w:snapToGrid w:val="0"/>
              <w:ind w:firstLine="720"/>
              <w:jc w:val="both"/>
              <w:rPr>
                <w:bCs/>
                <w:sz w:val="24"/>
                <w:szCs w:val="24"/>
              </w:rPr>
            </w:pPr>
          </w:p>
          <w:p w:rsidR="007B29FA" w:rsidRPr="00FA3356" w:rsidRDefault="007B29FA" w:rsidP="00D878E6">
            <w:pPr>
              <w:pStyle w:val="CommentText"/>
              <w:snapToGrid w:val="0"/>
              <w:ind w:firstLine="720"/>
              <w:jc w:val="both"/>
              <w:rPr>
                <w:bCs/>
                <w:sz w:val="24"/>
                <w:szCs w:val="24"/>
              </w:rPr>
            </w:pPr>
          </w:p>
          <w:p w:rsidR="007B29FA" w:rsidRPr="00FA3356" w:rsidRDefault="007B29FA" w:rsidP="00D878E6">
            <w:pPr>
              <w:pStyle w:val="CommentText"/>
              <w:snapToGrid w:val="0"/>
              <w:ind w:firstLine="720"/>
              <w:jc w:val="both"/>
              <w:rPr>
                <w:bCs/>
                <w:sz w:val="24"/>
                <w:szCs w:val="24"/>
              </w:rPr>
            </w:pPr>
          </w:p>
          <w:p w:rsidR="007B29FA" w:rsidRPr="00FA3356" w:rsidRDefault="007B29FA" w:rsidP="00D878E6">
            <w:pPr>
              <w:pStyle w:val="CommentText"/>
              <w:snapToGrid w:val="0"/>
              <w:ind w:firstLine="720"/>
              <w:jc w:val="both"/>
              <w:rPr>
                <w:bCs/>
                <w:sz w:val="24"/>
                <w:szCs w:val="24"/>
              </w:rPr>
            </w:pPr>
          </w:p>
          <w:p w:rsidR="007B29FA" w:rsidRPr="00FA3356" w:rsidRDefault="007B29FA" w:rsidP="00D878E6">
            <w:pPr>
              <w:pStyle w:val="CommentText"/>
              <w:snapToGrid w:val="0"/>
              <w:ind w:firstLine="720"/>
              <w:jc w:val="both"/>
              <w:rPr>
                <w:bCs/>
                <w:sz w:val="24"/>
                <w:szCs w:val="24"/>
              </w:rPr>
            </w:pPr>
          </w:p>
          <w:p w:rsidR="007B29FA" w:rsidRPr="00FA3356" w:rsidRDefault="007B29FA" w:rsidP="00D878E6">
            <w:pPr>
              <w:pStyle w:val="CommentText"/>
              <w:snapToGrid w:val="0"/>
              <w:ind w:firstLine="720"/>
              <w:jc w:val="both"/>
              <w:rPr>
                <w:bCs/>
                <w:sz w:val="24"/>
                <w:szCs w:val="24"/>
              </w:rPr>
            </w:pPr>
          </w:p>
          <w:p w:rsidR="007B29FA" w:rsidRPr="00FA3356" w:rsidRDefault="007B29FA" w:rsidP="00D878E6">
            <w:pPr>
              <w:pStyle w:val="CommentText"/>
              <w:snapToGrid w:val="0"/>
              <w:ind w:firstLine="720"/>
              <w:jc w:val="both"/>
              <w:rPr>
                <w:bCs/>
                <w:sz w:val="24"/>
                <w:szCs w:val="24"/>
              </w:rPr>
            </w:pPr>
          </w:p>
          <w:p w:rsidR="007B29FA" w:rsidRPr="00FA3356" w:rsidRDefault="007B29FA" w:rsidP="00D878E6">
            <w:pPr>
              <w:pStyle w:val="CommentText"/>
              <w:snapToGrid w:val="0"/>
              <w:ind w:firstLine="720"/>
              <w:jc w:val="both"/>
              <w:rPr>
                <w:bCs/>
                <w:sz w:val="24"/>
                <w:szCs w:val="24"/>
              </w:rPr>
            </w:pPr>
          </w:p>
          <w:p w:rsidR="007B29FA" w:rsidRPr="00FA3356" w:rsidRDefault="007B29FA" w:rsidP="00D878E6">
            <w:pPr>
              <w:pStyle w:val="CommentText"/>
              <w:snapToGrid w:val="0"/>
              <w:ind w:firstLine="720"/>
              <w:jc w:val="both"/>
              <w:rPr>
                <w:bCs/>
                <w:sz w:val="24"/>
                <w:szCs w:val="24"/>
              </w:rPr>
            </w:pPr>
          </w:p>
          <w:p w:rsidR="007B29FA" w:rsidRPr="00FA3356" w:rsidRDefault="007B29FA" w:rsidP="00D878E6">
            <w:pPr>
              <w:pStyle w:val="CommentText"/>
              <w:snapToGrid w:val="0"/>
              <w:ind w:firstLine="720"/>
              <w:jc w:val="both"/>
              <w:rPr>
                <w:bCs/>
                <w:sz w:val="24"/>
                <w:szCs w:val="24"/>
              </w:rPr>
            </w:pPr>
          </w:p>
          <w:p w:rsidR="007B29FA" w:rsidRPr="00FA3356" w:rsidRDefault="007B29FA" w:rsidP="00D878E6">
            <w:pPr>
              <w:pStyle w:val="CommentText"/>
              <w:snapToGrid w:val="0"/>
              <w:ind w:firstLine="720"/>
              <w:jc w:val="both"/>
              <w:rPr>
                <w:bCs/>
                <w:sz w:val="24"/>
                <w:szCs w:val="24"/>
              </w:rPr>
            </w:pPr>
          </w:p>
          <w:p w:rsidR="007B29FA" w:rsidRPr="00FA3356" w:rsidRDefault="007B29FA" w:rsidP="00D878E6">
            <w:pPr>
              <w:pStyle w:val="CommentText"/>
              <w:snapToGrid w:val="0"/>
              <w:ind w:firstLine="720"/>
              <w:jc w:val="both"/>
              <w:rPr>
                <w:bCs/>
                <w:sz w:val="24"/>
                <w:szCs w:val="24"/>
              </w:rPr>
            </w:pPr>
          </w:p>
          <w:p w:rsidR="007B29FA" w:rsidRPr="00FA3356" w:rsidRDefault="007B29FA" w:rsidP="00D878E6">
            <w:pPr>
              <w:pStyle w:val="CommentText"/>
              <w:snapToGrid w:val="0"/>
              <w:ind w:firstLine="720"/>
              <w:jc w:val="both"/>
              <w:rPr>
                <w:bCs/>
                <w:sz w:val="24"/>
                <w:szCs w:val="24"/>
              </w:rPr>
            </w:pPr>
          </w:p>
          <w:p w:rsidR="007B29FA" w:rsidRPr="00FA3356" w:rsidRDefault="007B29FA" w:rsidP="00D878E6">
            <w:pPr>
              <w:pStyle w:val="CommentText"/>
              <w:snapToGrid w:val="0"/>
              <w:ind w:firstLine="720"/>
              <w:jc w:val="both"/>
              <w:rPr>
                <w:bCs/>
                <w:sz w:val="24"/>
                <w:szCs w:val="24"/>
              </w:rPr>
            </w:pPr>
          </w:p>
          <w:p w:rsidR="007B29FA" w:rsidRPr="00FA3356" w:rsidRDefault="007B29FA" w:rsidP="00D878E6">
            <w:pPr>
              <w:pStyle w:val="CommentText"/>
              <w:snapToGrid w:val="0"/>
              <w:ind w:firstLine="720"/>
              <w:jc w:val="both"/>
              <w:rPr>
                <w:bCs/>
                <w:sz w:val="24"/>
                <w:szCs w:val="24"/>
              </w:rPr>
            </w:pPr>
          </w:p>
          <w:p w:rsidR="007B29FA" w:rsidRPr="00FA3356" w:rsidRDefault="007B29FA" w:rsidP="00D878E6">
            <w:pPr>
              <w:pStyle w:val="CommentText"/>
              <w:snapToGrid w:val="0"/>
              <w:ind w:firstLine="720"/>
              <w:jc w:val="both"/>
              <w:rPr>
                <w:bCs/>
                <w:sz w:val="24"/>
                <w:szCs w:val="24"/>
              </w:rPr>
            </w:pPr>
          </w:p>
          <w:p w:rsidR="007B29FA" w:rsidRPr="00FA3356" w:rsidRDefault="007B29FA" w:rsidP="00D878E6">
            <w:pPr>
              <w:pStyle w:val="CommentText"/>
              <w:snapToGrid w:val="0"/>
              <w:ind w:firstLine="720"/>
              <w:jc w:val="both"/>
              <w:rPr>
                <w:bCs/>
                <w:sz w:val="24"/>
                <w:szCs w:val="24"/>
              </w:rPr>
            </w:pPr>
          </w:p>
          <w:p w:rsidR="007B29FA" w:rsidRPr="00FA3356" w:rsidRDefault="007B29FA" w:rsidP="00D878E6">
            <w:pPr>
              <w:pStyle w:val="CommentText"/>
              <w:snapToGrid w:val="0"/>
              <w:ind w:firstLine="720"/>
              <w:jc w:val="both"/>
              <w:rPr>
                <w:bCs/>
                <w:sz w:val="24"/>
                <w:szCs w:val="24"/>
              </w:rPr>
            </w:pPr>
          </w:p>
          <w:p w:rsidR="007B29FA" w:rsidRPr="00FA3356" w:rsidRDefault="007B29FA" w:rsidP="00D878E6">
            <w:pPr>
              <w:pStyle w:val="CommentText"/>
              <w:snapToGrid w:val="0"/>
              <w:ind w:firstLine="720"/>
              <w:jc w:val="both"/>
              <w:rPr>
                <w:bCs/>
                <w:sz w:val="24"/>
                <w:szCs w:val="24"/>
              </w:rPr>
            </w:pPr>
          </w:p>
          <w:p w:rsidR="007B29FA" w:rsidRPr="00FA3356" w:rsidRDefault="007B29FA" w:rsidP="00D878E6">
            <w:pPr>
              <w:pStyle w:val="CommentText"/>
              <w:snapToGrid w:val="0"/>
              <w:ind w:firstLine="720"/>
              <w:jc w:val="both"/>
              <w:rPr>
                <w:bCs/>
                <w:sz w:val="24"/>
                <w:szCs w:val="24"/>
              </w:rPr>
            </w:pPr>
          </w:p>
          <w:p w:rsidR="007B29FA" w:rsidRPr="00FA3356" w:rsidRDefault="007B29FA" w:rsidP="00D878E6">
            <w:pPr>
              <w:pStyle w:val="CommentText"/>
              <w:snapToGrid w:val="0"/>
              <w:ind w:firstLine="720"/>
              <w:jc w:val="both"/>
              <w:rPr>
                <w:bCs/>
                <w:sz w:val="24"/>
                <w:szCs w:val="24"/>
              </w:rPr>
            </w:pPr>
          </w:p>
          <w:p w:rsidR="007B29FA" w:rsidRPr="00FA3356" w:rsidRDefault="007B29FA" w:rsidP="00D878E6">
            <w:pPr>
              <w:pStyle w:val="CommentText"/>
              <w:snapToGrid w:val="0"/>
              <w:ind w:firstLine="720"/>
              <w:jc w:val="both"/>
              <w:rPr>
                <w:bCs/>
                <w:sz w:val="24"/>
                <w:szCs w:val="24"/>
              </w:rPr>
            </w:pPr>
          </w:p>
          <w:p w:rsidR="007B29FA" w:rsidRPr="00FA3356" w:rsidRDefault="007B29FA" w:rsidP="00D878E6">
            <w:pPr>
              <w:pStyle w:val="CommentText"/>
              <w:snapToGrid w:val="0"/>
              <w:ind w:firstLine="720"/>
              <w:jc w:val="both"/>
              <w:rPr>
                <w:bCs/>
                <w:sz w:val="24"/>
                <w:szCs w:val="24"/>
              </w:rPr>
            </w:pPr>
          </w:p>
          <w:p w:rsidR="007B29FA" w:rsidRPr="00FA3356" w:rsidRDefault="007B29FA" w:rsidP="00D878E6">
            <w:pPr>
              <w:pStyle w:val="CommentText"/>
              <w:snapToGrid w:val="0"/>
              <w:ind w:firstLine="720"/>
              <w:jc w:val="both"/>
              <w:rPr>
                <w:bCs/>
                <w:sz w:val="24"/>
                <w:szCs w:val="24"/>
              </w:rPr>
            </w:pPr>
          </w:p>
          <w:p w:rsidR="007B29FA" w:rsidRPr="00FA3356" w:rsidRDefault="007B29FA" w:rsidP="00D878E6">
            <w:pPr>
              <w:pStyle w:val="CommentText"/>
              <w:snapToGrid w:val="0"/>
              <w:ind w:firstLine="720"/>
              <w:jc w:val="both"/>
              <w:rPr>
                <w:bCs/>
                <w:sz w:val="24"/>
                <w:szCs w:val="24"/>
              </w:rPr>
            </w:pPr>
          </w:p>
          <w:p w:rsidR="007B29FA" w:rsidRPr="00FA3356" w:rsidRDefault="007B29FA" w:rsidP="00D878E6">
            <w:pPr>
              <w:pStyle w:val="CommentText"/>
              <w:snapToGrid w:val="0"/>
              <w:ind w:firstLine="720"/>
              <w:jc w:val="both"/>
              <w:rPr>
                <w:bCs/>
                <w:sz w:val="24"/>
                <w:szCs w:val="24"/>
              </w:rPr>
            </w:pPr>
          </w:p>
          <w:p w:rsidR="007B29FA" w:rsidRPr="00FA3356" w:rsidRDefault="007B29FA" w:rsidP="00D878E6">
            <w:pPr>
              <w:pStyle w:val="CommentText"/>
              <w:snapToGrid w:val="0"/>
              <w:ind w:firstLine="720"/>
              <w:jc w:val="both"/>
              <w:rPr>
                <w:bCs/>
                <w:sz w:val="24"/>
                <w:szCs w:val="24"/>
              </w:rPr>
            </w:pPr>
          </w:p>
          <w:p w:rsidR="007B29FA" w:rsidRPr="00FA3356" w:rsidRDefault="007B29FA" w:rsidP="00D878E6">
            <w:pPr>
              <w:pStyle w:val="CommentText"/>
              <w:snapToGrid w:val="0"/>
              <w:ind w:firstLine="720"/>
              <w:jc w:val="both"/>
              <w:rPr>
                <w:bCs/>
                <w:sz w:val="24"/>
                <w:szCs w:val="24"/>
              </w:rPr>
            </w:pPr>
          </w:p>
          <w:p w:rsidR="007B29FA" w:rsidRPr="00FA3356" w:rsidRDefault="007B29FA" w:rsidP="00D878E6">
            <w:pPr>
              <w:pStyle w:val="CommentText"/>
              <w:snapToGrid w:val="0"/>
              <w:ind w:firstLine="720"/>
              <w:jc w:val="both"/>
              <w:rPr>
                <w:bCs/>
                <w:sz w:val="24"/>
                <w:szCs w:val="24"/>
              </w:rPr>
            </w:pPr>
          </w:p>
          <w:p w:rsidR="007B29FA" w:rsidRPr="00FA3356" w:rsidRDefault="007B29FA" w:rsidP="00D878E6">
            <w:pPr>
              <w:pStyle w:val="CommentText"/>
              <w:snapToGrid w:val="0"/>
              <w:ind w:firstLine="720"/>
              <w:jc w:val="both"/>
              <w:rPr>
                <w:bCs/>
                <w:sz w:val="24"/>
                <w:szCs w:val="24"/>
              </w:rPr>
            </w:pPr>
          </w:p>
          <w:p w:rsidR="007B29FA" w:rsidRPr="00FA3356" w:rsidRDefault="007B29FA" w:rsidP="00D878E6">
            <w:pPr>
              <w:pStyle w:val="CommentText"/>
              <w:snapToGrid w:val="0"/>
              <w:ind w:firstLine="720"/>
              <w:jc w:val="both"/>
              <w:rPr>
                <w:bCs/>
                <w:sz w:val="24"/>
                <w:szCs w:val="24"/>
              </w:rPr>
            </w:pPr>
          </w:p>
          <w:p w:rsidR="007B29FA" w:rsidRPr="00FA3356" w:rsidRDefault="007B29FA" w:rsidP="00D878E6">
            <w:pPr>
              <w:pStyle w:val="CommentText"/>
              <w:snapToGrid w:val="0"/>
              <w:ind w:firstLine="720"/>
              <w:jc w:val="both"/>
              <w:rPr>
                <w:bCs/>
                <w:sz w:val="24"/>
                <w:szCs w:val="24"/>
              </w:rPr>
            </w:pPr>
          </w:p>
          <w:p w:rsidR="007B29FA" w:rsidRPr="00FA3356" w:rsidRDefault="007B29FA" w:rsidP="00D878E6">
            <w:pPr>
              <w:pStyle w:val="CommentText"/>
              <w:snapToGrid w:val="0"/>
              <w:ind w:firstLine="720"/>
              <w:jc w:val="both"/>
              <w:rPr>
                <w:bCs/>
                <w:sz w:val="24"/>
                <w:szCs w:val="24"/>
              </w:rPr>
            </w:pPr>
          </w:p>
          <w:p w:rsidR="007B29FA" w:rsidRPr="00FA3356" w:rsidRDefault="007B29FA" w:rsidP="00D878E6">
            <w:pPr>
              <w:pStyle w:val="CommentText"/>
              <w:snapToGrid w:val="0"/>
              <w:ind w:firstLine="720"/>
              <w:jc w:val="both"/>
              <w:rPr>
                <w:bCs/>
                <w:sz w:val="24"/>
                <w:szCs w:val="24"/>
              </w:rPr>
            </w:pPr>
          </w:p>
          <w:p w:rsidR="007B29FA" w:rsidRPr="00FA3356" w:rsidRDefault="007B29FA" w:rsidP="00D878E6">
            <w:pPr>
              <w:pStyle w:val="CommentText"/>
              <w:snapToGrid w:val="0"/>
              <w:ind w:firstLine="720"/>
              <w:jc w:val="both"/>
              <w:rPr>
                <w:bCs/>
                <w:sz w:val="24"/>
                <w:szCs w:val="24"/>
              </w:rPr>
            </w:pPr>
          </w:p>
          <w:p w:rsidR="007B29FA" w:rsidRPr="00FA3356" w:rsidRDefault="007B29FA" w:rsidP="00D878E6">
            <w:pPr>
              <w:pStyle w:val="CommentText"/>
              <w:snapToGrid w:val="0"/>
              <w:ind w:firstLine="720"/>
              <w:jc w:val="both"/>
              <w:rPr>
                <w:bCs/>
                <w:sz w:val="24"/>
                <w:szCs w:val="24"/>
              </w:rPr>
            </w:pPr>
          </w:p>
          <w:p w:rsidR="007B29FA" w:rsidRPr="00FA3356" w:rsidRDefault="007B29FA" w:rsidP="00D878E6">
            <w:pPr>
              <w:pStyle w:val="CommentText"/>
              <w:snapToGrid w:val="0"/>
              <w:ind w:firstLine="720"/>
              <w:jc w:val="both"/>
              <w:rPr>
                <w:bCs/>
                <w:sz w:val="24"/>
                <w:szCs w:val="24"/>
              </w:rPr>
            </w:pPr>
          </w:p>
          <w:p w:rsidR="007B29FA" w:rsidRPr="00FA3356" w:rsidRDefault="007B29FA" w:rsidP="00D878E6">
            <w:pPr>
              <w:pStyle w:val="CommentText"/>
              <w:snapToGrid w:val="0"/>
              <w:ind w:firstLine="720"/>
              <w:jc w:val="both"/>
              <w:rPr>
                <w:bCs/>
                <w:sz w:val="24"/>
                <w:szCs w:val="24"/>
              </w:rPr>
            </w:pPr>
          </w:p>
          <w:p w:rsidR="007B29FA" w:rsidRPr="00FA3356" w:rsidRDefault="007B29FA" w:rsidP="00D878E6">
            <w:pPr>
              <w:pStyle w:val="CommentText"/>
              <w:snapToGrid w:val="0"/>
              <w:ind w:firstLine="720"/>
              <w:jc w:val="both"/>
              <w:rPr>
                <w:bCs/>
                <w:sz w:val="24"/>
                <w:szCs w:val="24"/>
              </w:rPr>
            </w:pPr>
          </w:p>
          <w:p w:rsidR="007B29FA" w:rsidRPr="00FA3356" w:rsidRDefault="007B29FA" w:rsidP="00D878E6">
            <w:pPr>
              <w:pStyle w:val="CommentText"/>
              <w:snapToGrid w:val="0"/>
              <w:ind w:firstLine="720"/>
              <w:jc w:val="both"/>
              <w:rPr>
                <w:bCs/>
                <w:sz w:val="24"/>
                <w:szCs w:val="24"/>
              </w:rPr>
            </w:pPr>
          </w:p>
          <w:p w:rsidR="007B29FA" w:rsidRPr="00FA3356" w:rsidRDefault="007B29FA" w:rsidP="00D878E6">
            <w:pPr>
              <w:pStyle w:val="CommentText"/>
              <w:snapToGrid w:val="0"/>
              <w:ind w:firstLine="720"/>
              <w:jc w:val="both"/>
              <w:rPr>
                <w:bCs/>
                <w:sz w:val="24"/>
                <w:szCs w:val="24"/>
              </w:rPr>
            </w:pPr>
          </w:p>
          <w:p w:rsidR="007B29FA" w:rsidRPr="00FA3356" w:rsidRDefault="007B29FA" w:rsidP="00D878E6">
            <w:pPr>
              <w:pStyle w:val="CommentText"/>
              <w:snapToGrid w:val="0"/>
              <w:ind w:firstLine="720"/>
              <w:jc w:val="both"/>
              <w:rPr>
                <w:bCs/>
                <w:sz w:val="24"/>
                <w:szCs w:val="24"/>
              </w:rPr>
            </w:pPr>
          </w:p>
          <w:p w:rsidR="007B29FA" w:rsidRPr="00FA3356" w:rsidRDefault="007B29FA" w:rsidP="00D878E6">
            <w:pPr>
              <w:pStyle w:val="CommentText"/>
              <w:snapToGrid w:val="0"/>
              <w:ind w:firstLine="720"/>
              <w:jc w:val="both"/>
              <w:rPr>
                <w:bCs/>
                <w:sz w:val="24"/>
                <w:szCs w:val="24"/>
              </w:rPr>
            </w:pPr>
          </w:p>
          <w:p w:rsidR="007B29FA" w:rsidRPr="00FA3356" w:rsidRDefault="007B29FA" w:rsidP="00D878E6">
            <w:pPr>
              <w:pStyle w:val="CommentText"/>
              <w:snapToGrid w:val="0"/>
              <w:ind w:firstLine="720"/>
              <w:jc w:val="both"/>
              <w:rPr>
                <w:bCs/>
                <w:sz w:val="24"/>
                <w:szCs w:val="24"/>
              </w:rPr>
            </w:pPr>
          </w:p>
          <w:p w:rsidR="007B29FA" w:rsidRPr="00FA3356" w:rsidRDefault="007B29FA" w:rsidP="00D878E6">
            <w:pPr>
              <w:pStyle w:val="CommentText"/>
              <w:snapToGrid w:val="0"/>
              <w:ind w:firstLine="720"/>
              <w:jc w:val="both"/>
              <w:rPr>
                <w:bCs/>
                <w:sz w:val="24"/>
                <w:szCs w:val="24"/>
              </w:rPr>
            </w:pPr>
          </w:p>
          <w:p w:rsidR="007B29FA" w:rsidRPr="00FA3356" w:rsidRDefault="007B29FA" w:rsidP="00D878E6">
            <w:pPr>
              <w:pStyle w:val="CommentText"/>
              <w:snapToGrid w:val="0"/>
              <w:ind w:firstLine="720"/>
              <w:jc w:val="both"/>
              <w:rPr>
                <w:bCs/>
                <w:sz w:val="24"/>
                <w:szCs w:val="24"/>
              </w:rPr>
            </w:pPr>
          </w:p>
          <w:p w:rsidR="007B29FA" w:rsidRPr="00FA3356" w:rsidRDefault="007B29FA" w:rsidP="00D878E6">
            <w:pPr>
              <w:pStyle w:val="CommentText"/>
              <w:snapToGrid w:val="0"/>
              <w:ind w:firstLine="720"/>
              <w:jc w:val="both"/>
              <w:rPr>
                <w:bCs/>
                <w:sz w:val="24"/>
                <w:szCs w:val="24"/>
              </w:rPr>
            </w:pPr>
          </w:p>
          <w:p w:rsidR="007B29FA" w:rsidRPr="00FA3356" w:rsidRDefault="007B29FA" w:rsidP="00D878E6">
            <w:pPr>
              <w:pStyle w:val="CommentText"/>
              <w:snapToGrid w:val="0"/>
              <w:ind w:firstLine="720"/>
              <w:jc w:val="both"/>
              <w:rPr>
                <w:bCs/>
                <w:sz w:val="24"/>
                <w:szCs w:val="24"/>
              </w:rPr>
            </w:pPr>
          </w:p>
          <w:p w:rsidR="007B29FA" w:rsidRPr="00FA3356" w:rsidRDefault="007B29FA" w:rsidP="00D878E6">
            <w:pPr>
              <w:pStyle w:val="CommentText"/>
              <w:snapToGrid w:val="0"/>
              <w:ind w:firstLine="720"/>
              <w:jc w:val="both"/>
              <w:rPr>
                <w:bCs/>
                <w:sz w:val="24"/>
                <w:szCs w:val="24"/>
              </w:rPr>
            </w:pPr>
          </w:p>
          <w:p w:rsidR="007B29FA" w:rsidRPr="00FA3356" w:rsidRDefault="007B29FA" w:rsidP="00D878E6">
            <w:pPr>
              <w:pStyle w:val="CommentText"/>
              <w:snapToGrid w:val="0"/>
              <w:ind w:firstLine="720"/>
              <w:jc w:val="both"/>
              <w:rPr>
                <w:bCs/>
                <w:sz w:val="24"/>
                <w:szCs w:val="24"/>
              </w:rPr>
            </w:pPr>
          </w:p>
          <w:p w:rsidR="007B29FA" w:rsidRPr="00FA3356" w:rsidRDefault="007B29FA" w:rsidP="00D878E6">
            <w:pPr>
              <w:pStyle w:val="CommentText"/>
              <w:snapToGrid w:val="0"/>
              <w:ind w:firstLine="720"/>
              <w:jc w:val="both"/>
              <w:rPr>
                <w:bCs/>
                <w:sz w:val="24"/>
                <w:szCs w:val="24"/>
              </w:rPr>
            </w:pPr>
          </w:p>
          <w:p w:rsidR="007B29FA" w:rsidRPr="00FA3356" w:rsidRDefault="007B29FA" w:rsidP="00D878E6">
            <w:pPr>
              <w:pStyle w:val="CommentText"/>
              <w:snapToGrid w:val="0"/>
              <w:ind w:firstLine="720"/>
              <w:jc w:val="both"/>
              <w:rPr>
                <w:bCs/>
                <w:sz w:val="24"/>
                <w:szCs w:val="24"/>
              </w:rPr>
            </w:pPr>
          </w:p>
          <w:p w:rsidR="007B29FA" w:rsidRPr="00FA3356" w:rsidRDefault="007B29FA" w:rsidP="00D878E6">
            <w:pPr>
              <w:pStyle w:val="CommentText"/>
              <w:snapToGrid w:val="0"/>
              <w:ind w:firstLine="720"/>
              <w:jc w:val="both"/>
              <w:rPr>
                <w:bCs/>
                <w:sz w:val="24"/>
                <w:szCs w:val="24"/>
              </w:rPr>
            </w:pPr>
          </w:p>
          <w:p w:rsidR="007B29FA" w:rsidRPr="00FA3356" w:rsidRDefault="007B29FA" w:rsidP="00D878E6">
            <w:pPr>
              <w:pStyle w:val="CommentText"/>
              <w:snapToGrid w:val="0"/>
              <w:ind w:firstLine="720"/>
              <w:jc w:val="both"/>
              <w:rPr>
                <w:bCs/>
                <w:sz w:val="24"/>
                <w:szCs w:val="24"/>
              </w:rPr>
            </w:pPr>
          </w:p>
          <w:p w:rsidR="007B29FA" w:rsidRPr="00FA3356" w:rsidRDefault="007B29FA" w:rsidP="00D878E6">
            <w:pPr>
              <w:pStyle w:val="CommentText"/>
              <w:snapToGrid w:val="0"/>
              <w:ind w:firstLine="720"/>
              <w:jc w:val="both"/>
              <w:rPr>
                <w:bCs/>
                <w:sz w:val="24"/>
                <w:szCs w:val="24"/>
              </w:rPr>
            </w:pPr>
          </w:p>
          <w:p w:rsidR="007B29FA" w:rsidRPr="00FA3356" w:rsidRDefault="007B29FA" w:rsidP="00D878E6">
            <w:pPr>
              <w:pStyle w:val="CommentText"/>
              <w:snapToGrid w:val="0"/>
              <w:ind w:firstLine="720"/>
              <w:jc w:val="both"/>
              <w:rPr>
                <w:bCs/>
                <w:sz w:val="24"/>
                <w:szCs w:val="24"/>
              </w:rPr>
            </w:pPr>
          </w:p>
          <w:p w:rsidR="007B29FA" w:rsidRPr="00FA3356" w:rsidRDefault="007B29FA" w:rsidP="00D878E6">
            <w:pPr>
              <w:pStyle w:val="CommentText"/>
              <w:snapToGrid w:val="0"/>
              <w:ind w:firstLine="720"/>
              <w:jc w:val="both"/>
              <w:rPr>
                <w:bCs/>
                <w:sz w:val="24"/>
                <w:szCs w:val="24"/>
              </w:rPr>
            </w:pPr>
          </w:p>
          <w:p w:rsidR="007B29FA" w:rsidRPr="00FA3356" w:rsidRDefault="007B29FA" w:rsidP="00D878E6">
            <w:pPr>
              <w:pStyle w:val="CommentText"/>
              <w:snapToGrid w:val="0"/>
              <w:ind w:firstLine="720"/>
              <w:jc w:val="both"/>
              <w:rPr>
                <w:bCs/>
                <w:sz w:val="24"/>
                <w:szCs w:val="24"/>
              </w:rPr>
            </w:pPr>
          </w:p>
          <w:p w:rsidR="007B29FA" w:rsidRPr="00FA3356" w:rsidRDefault="007B29FA" w:rsidP="00D878E6">
            <w:pPr>
              <w:pStyle w:val="CommentText"/>
              <w:snapToGrid w:val="0"/>
              <w:ind w:firstLine="720"/>
              <w:jc w:val="both"/>
              <w:rPr>
                <w:bCs/>
                <w:sz w:val="24"/>
                <w:szCs w:val="24"/>
              </w:rPr>
            </w:pPr>
          </w:p>
          <w:p w:rsidR="007B29FA" w:rsidRPr="00FA3356" w:rsidRDefault="007B29FA" w:rsidP="00D878E6">
            <w:pPr>
              <w:pStyle w:val="CommentText"/>
              <w:snapToGrid w:val="0"/>
              <w:ind w:firstLine="720"/>
              <w:jc w:val="both"/>
              <w:rPr>
                <w:bCs/>
                <w:sz w:val="24"/>
                <w:szCs w:val="24"/>
              </w:rPr>
            </w:pPr>
          </w:p>
          <w:p w:rsidR="007B29FA" w:rsidRPr="00FA3356" w:rsidRDefault="007B29FA" w:rsidP="00D878E6">
            <w:pPr>
              <w:pStyle w:val="CommentText"/>
              <w:snapToGrid w:val="0"/>
              <w:ind w:firstLine="720"/>
              <w:jc w:val="both"/>
              <w:rPr>
                <w:bCs/>
                <w:sz w:val="24"/>
                <w:szCs w:val="24"/>
              </w:rPr>
            </w:pPr>
          </w:p>
          <w:p w:rsidR="007B29FA" w:rsidRPr="00FA3356" w:rsidRDefault="007B29FA" w:rsidP="00D878E6">
            <w:pPr>
              <w:pStyle w:val="CommentText"/>
              <w:snapToGrid w:val="0"/>
              <w:ind w:firstLine="720"/>
              <w:jc w:val="both"/>
              <w:rPr>
                <w:bCs/>
                <w:sz w:val="24"/>
                <w:szCs w:val="24"/>
              </w:rPr>
            </w:pPr>
          </w:p>
          <w:p w:rsidR="007B29FA" w:rsidRPr="00FA3356" w:rsidRDefault="007B29FA" w:rsidP="00D878E6">
            <w:pPr>
              <w:pStyle w:val="CommentText"/>
              <w:snapToGrid w:val="0"/>
              <w:ind w:firstLine="720"/>
              <w:jc w:val="both"/>
              <w:rPr>
                <w:bCs/>
                <w:sz w:val="24"/>
                <w:szCs w:val="24"/>
              </w:rPr>
            </w:pPr>
            <w:r w:rsidRPr="00FA3356">
              <w:rPr>
                <w:bCs/>
                <w:sz w:val="24"/>
                <w:szCs w:val="24"/>
              </w:rPr>
              <w:t>Не се приема.</w:t>
            </w:r>
          </w:p>
          <w:p w:rsidR="007B29FA" w:rsidRPr="00FA3356" w:rsidRDefault="007B29FA" w:rsidP="00D878E6">
            <w:pPr>
              <w:pStyle w:val="CommentText"/>
              <w:snapToGrid w:val="0"/>
              <w:ind w:firstLine="720"/>
              <w:jc w:val="both"/>
              <w:rPr>
                <w:bCs/>
                <w:sz w:val="24"/>
                <w:szCs w:val="24"/>
              </w:rPr>
            </w:pPr>
            <w:r w:rsidRPr="00FA3356">
              <w:rPr>
                <w:bCs/>
                <w:sz w:val="24"/>
                <w:szCs w:val="24"/>
              </w:rPr>
              <w:t xml:space="preserve">Целите трябва да се отчитат общо за 4-та група. Двете </w:t>
            </w:r>
            <w:proofErr w:type="spellStart"/>
            <w:r w:rsidRPr="00FA3356">
              <w:rPr>
                <w:bCs/>
                <w:sz w:val="24"/>
                <w:szCs w:val="24"/>
              </w:rPr>
              <w:t>подкатегории</w:t>
            </w:r>
            <w:proofErr w:type="spellEnd"/>
            <w:r w:rsidRPr="00FA3356">
              <w:rPr>
                <w:bCs/>
                <w:sz w:val="24"/>
                <w:szCs w:val="24"/>
              </w:rPr>
              <w:t xml:space="preserve"> са посочени отделно поради изискване на Евростат за събиране на статистическа информация за годишни докладвания</w:t>
            </w:r>
          </w:p>
          <w:p w:rsidR="007B29FA" w:rsidRPr="00FA3356" w:rsidRDefault="007B29FA" w:rsidP="00D878E6">
            <w:pPr>
              <w:pStyle w:val="CommentText"/>
              <w:snapToGrid w:val="0"/>
              <w:ind w:firstLine="720"/>
              <w:jc w:val="both"/>
              <w:rPr>
                <w:bCs/>
                <w:sz w:val="24"/>
                <w:szCs w:val="24"/>
              </w:rPr>
            </w:pPr>
          </w:p>
          <w:p w:rsidR="007B29FA" w:rsidRPr="00FA3356" w:rsidRDefault="007B29FA" w:rsidP="00D878E6">
            <w:pPr>
              <w:pStyle w:val="CommentText"/>
              <w:snapToGrid w:val="0"/>
              <w:ind w:firstLine="720"/>
              <w:jc w:val="both"/>
              <w:rPr>
                <w:bCs/>
                <w:sz w:val="24"/>
                <w:szCs w:val="24"/>
              </w:rPr>
            </w:pPr>
          </w:p>
          <w:p w:rsidR="007B29FA" w:rsidRPr="00FA3356" w:rsidRDefault="007B29FA" w:rsidP="00D878E6">
            <w:pPr>
              <w:pStyle w:val="CommentText"/>
              <w:snapToGrid w:val="0"/>
              <w:ind w:firstLine="720"/>
              <w:jc w:val="both"/>
              <w:rPr>
                <w:bCs/>
                <w:sz w:val="24"/>
                <w:szCs w:val="24"/>
              </w:rPr>
            </w:pPr>
          </w:p>
          <w:p w:rsidR="00474C49" w:rsidRPr="00FA3356" w:rsidRDefault="00474C49" w:rsidP="00D878E6">
            <w:pPr>
              <w:pStyle w:val="CommentText"/>
              <w:snapToGrid w:val="0"/>
              <w:ind w:firstLine="720"/>
              <w:jc w:val="both"/>
              <w:rPr>
                <w:bCs/>
                <w:sz w:val="24"/>
                <w:szCs w:val="24"/>
              </w:rPr>
            </w:pPr>
          </w:p>
          <w:p w:rsidR="00474C49" w:rsidRPr="00FA3356" w:rsidRDefault="00474C49" w:rsidP="00D878E6">
            <w:pPr>
              <w:pStyle w:val="CommentText"/>
              <w:snapToGrid w:val="0"/>
              <w:ind w:firstLine="720"/>
              <w:jc w:val="both"/>
              <w:rPr>
                <w:bCs/>
                <w:sz w:val="24"/>
                <w:szCs w:val="24"/>
              </w:rPr>
            </w:pPr>
          </w:p>
          <w:p w:rsidR="00474C49" w:rsidRPr="00FA3356" w:rsidRDefault="00474C49" w:rsidP="00D878E6">
            <w:pPr>
              <w:pStyle w:val="CommentText"/>
              <w:snapToGrid w:val="0"/>
              <w:ind w:firstLine="720"/>
              <w:jc w:val="both"/>
              <w:rPr>
                <w:bCs/>
                <w:sz w:val="24"/>
                <w:szCs w:val="24"/>
              </w:rPr>
            </w:pPr>
          </w:p>
          <w:p w:rsidR="00474C49" w:rsidRPr="00FA3356" w:rsidRDefault="00474C49" w:rsidP="00D878E6">
            <w:pPr>
              <w:pStyle w:val="CommentText"/>
              <w:snapToGrid w:val="0"/>
              <w:ind w:firstLine="720"/>
              <w:jc w:val="both"/>
              <w:rPr>
                <w:bCs/>
                <w:sz w:val="24"/>
                <w:szCs w:val="24"/>
              </w:rPr>
            </w:pPr>
          </w:p>
          <w:p w:rsidR="00C906A4" w:rsidRPr="00FA3356" w:rsidRDefault="00C906A4" w:rsidP="00D878E6">
            <w:pPr>
              <w:pStyle w:val="CommentText"/>
              <w:snapToGrid w:val="0"/>
              <w:ind w:firstLine="720"/>
              <w:jc w:val="both"/>
              <w:rPr>
                <w:bCs/>
                <w:sz w:val="24"/>
                <w:szCs w:val="24"/>
              </w:rPr>
            </w:pPr>
          </w:p>
          <w:p w:rsidR="00C906A4" w:rsidRPr="00FA3356" w:rsidRDefault="00C906A4" w:rsidP="00D878E6">
            <w:pPr>
              <w:pStyle w:val="CommentText"/>
              <w:snapToGrid w:val="0"/>
              <w:ind w:firstLine="720"/>
              <w:jc w:val="both"/>
              <w:rPr>
                <w:bCs/>
                <w:sz w:val="24"/>
                <w:szCs w:val="24"/>
              </w:rPr>
            </w:pPr>
          </w:p>
          <w:p w:rsidR="00C906A4" w:rsidRPr="00FA3356" w:rsidRDefault="00C906A4" w:rsidP="00D878E6">
            <w:pPr>
              <w:pStyle w:val="CommentText"/>
              <w:snapToGrid w:val="0"/>
              <w:ind w:firstLine="720"/>
              <w:jc w:val="both"/>
              <w:rPr>
                <w:bCs/>
                <w:sz w:val="24"/>
                <w:szCs w:val="24"/>
              </w:rPr>
            </w:pPr>
          </w:p>
          <w:p w:rsidR="00C906A4" w:rsidRPr="00FA3356" w:rsidRDefault="00C906A4" w:rsidP="00D878E6">
            <w:pPr>
              <w:pStyle w:val="CommentText"/>
              <w:snapToGrid w:val="0"/>
              <w:ind w:firstLine="720"/>
              <w:jc w:val="both"/>
              <w:rPr>
                <w:bCs/>
                <w:sz w:val="24"/>
                <w:szCs w:val="24"/>
              </w:rPr>
            </w:pPr>
          </w:p>
          <w:p w:rsidR="00C906A4" w:rsidRPr="00FA3356" w:rsidRDefault="00C906A4" w:rsidP="00D878E6">
            <w:pPr>
              <w:pStyle w:val="CommentText"/>
              <w:snapToGrid w:val="0"/>
              <w:ind w:firstLine="720"/>
              <w:jc w:val="both"/>
              <w:rPr>
                <w:bCs/>
                <w:sz w:val="24"/>
                <w:szCs w:val="24"/>
              </w:rPr>
            </w:pPr>
          </w:p>
          <w:p w:rsidR="00C906A4" w:rsidRPr="00FA3356" w:rsidRDefault="00C906A4" w:rsidP="00D878E6">
            <w:pPr>
              <w:pStyle w:val="CommentText"/>
              <w:snapToGrid w:val="0"/>
              <w:ind w:firstLine="720"/>
              <w:jc w:val="both"/>
              <w:rPr>
                <w:bCs/>
                <w:sz w:val="24"/>
                <w:szCs w:val="24"/>
              </w:rPr>
            </w:pPr>
          </w:p>
          <w:p w:rsidR="00C906A4" w:rsidRPr="00FA3356" w:rsidRDefault="00C906A4" w:rsidP="00D878E6">
            <w:pPr>
              <w:pStyle w:val="CommentText"/>
              <w:snapToGrid w:val="0"/>
              <w:ind w:firstLine="720"/>
              <w:jc w:val="both"/>
              <w:rPr>
                <w:bCs/>
                <w:sz w:val="24"/>
                <w:szCs w:val="24"/>
              </w:rPr>
            </w:pPr>
          </w:p>
          <w:p w:rsidR="008A7A95" w:rsidRPr="00FA3356" w:rsidRDefault="008A7A95" w:rsidP="00D878E6">
            <w:pPr>
              <w:pStyle w:val="CommentText"/>
              <w:snapToGrid w:val="0"/>
              <w:ind w:firstLine="720"/>
              <w:jc w:val="both"/>
              <w:rPr>
                <w:bCs/>
                <w:sz w:val="24"/>
                <w:szCs w:val="24"/>
              </w:rPr>
            </w:pPr>
          </w:p>
          <w:p w:rsidR="008A7A95" w:rsidRPr="00FA3356" w:rsidRDefault="008A7A95" w:rsidP="00D878E6">
            <w:pPr>
              <w:pStyle w:val="CommentText"/>
              <w:snapToGrid w:val="0"/>
              <w:ind w:firstLine="720"/>
              <w:jc w:val="both"/>
              <w:rPr>
                <w:bCs/>
                <w:sz w:val="24"/>
                <w:szCs w:val="24"/>
              </w:rPr>
            </w:pPr>
          </w:p>
          <w:p w:rsidR="008A7A95" w:rsidRPr="00FA3356" w:rsidRDefault="008A7A95" w:rsidP="00D878E6">
            <w:pPr>
              <w:pStyle w:val="CommentText"/>
              <w:snapToGrid w:val="0"/>
              <w:ind w:firstLine="720"/>
              <w:jc w:val="both"/>
              <w:rPr>
                <w:bCs/>
                <w:sz w:val="24"/>
                <w:szCs w:val="24"/>
              </w:rPr>
            </w:pPr>
          </w:p>
          <w:p w:rsidR="008A7A95" w:rsidRPr="00FA3356" w:rsidRDefault="008A7A95" w:rsidP="00D878E6">
            <w:pPr>
              <w:pStyle w:val="CommentText"/>
              <w:snapToGrid w:val="0"/>
              <w:ind w:firstLine="720"/>
              <w:jc w:val="both"/>
              <w:rPr>
                <w:bCs/>
                <w:sz w:val="24"/>
                <w:szCs w:val="24"/>
              </w:rPr>
            </w:pPr>
          </w:p>
          <w:p w:rsidR="008A7A95" w:rsidRPr="00FA3356" w:rsidRDefault="008A7A95" w:rsidP="00D878E6">
            <w:pPr>
              <w:pStyle w:val="CommentText"/>
              <w:snapToGrid w:val="0"/>
              <w:ind w:firstLine="720"/>
              <w:jc w:val="both"/>
              <w:rPr>
                <w:bCs/>
                <w:sz w:val="24"/>
                <w:szCs w:val="24"/>
              </w:rPr>
            </w:pPr>
          </w:p>
          <w:p w:rsidR="008A7A95" w:rsidRPr="00FA3356" w:rsidRDefault="008A7A95" w:rsidP="00D878E6">
            <w:pPr>
              <w:pStyle w:val="CommentText"/>
              <w:snapToGrid w:val="0"/>
              <w:ind w:firstLine="720"/>
              <w:jc w:val="both"/>
              <w:rPr>
                <w:bCs/>
                <w:sz w:val="24"/>
                <w:szCs w:val="24"/>
              </w:rPr>
            </w:pPr>
          </w:p>
          <w:p w:rsidR="008A7A95" w:rsidRPr="00FA3356" w:rsidRDefault="008A7A95" w:rsidP="00D878E6">
            <w:pPr>
              <w:pStyle w:val="CommentText"/>
              <w:snapToGrid w:val="0"/>
              <w:ind w:firstLine="720"/>
              <w:jc w:val="both"/>
              <w:rPr>
                <w:bCs/>
                <w:sz w:val="24"/>
                <w:szCs w:val="24"/>
              </w:rPr>
            </w:pPr>
          </w:p>
          <w:p w:rsidR="008A7A95" w:rsidRPr="00FA3356" w:rsidRDefault="008A7A95" w:rsidP="00D878E6">
            <w:pPr>
              <w:pStyle w:val="CommentText"/>
              <w:snapToGrid w:val="0"/>
              <w:ind w:firstLine="720"/>
              <w:jc w:val="both"/>
              <w:rPr>
                <w:bCs/>
                <w:sz w:val="24"/>
                <w:szCs w:val="24"/>
              </w:rPr>
            </w:pPr>
          </w:p>
          <w:p w:rsidR="008A7A95" w:rsidRPr="00FA3356" w:rsidRDefault="008A7A95" w:rsidP="00D878E6">
            <w:pPr>
              <w:pStyle w:val="CommentText"/>
              <w:snapToGrid w:val="0"/>
              <w:ind w:firstLine="720"/>
              <w:jc w:val="both"/>
              <w:rPr>
                <w:bCs/>
                <w:sz w:val="24"/>
                <w:szCs w:val="24"/>
              </w:rPr>
            </w:pPr>
          </w:p>
          <w:p w:rsidR="008A7A95" w:rsidRPr="00FA3356" w:rsidRDefault="008A7A95" w:rsidP="00D878E6">
            <w:pPr>
              <w:pStyle w:val="CommentText"/>
              <w:snapToGrid w:val="0"/>
              <w:ind w:firstLine="720"/>
              <w:jc w:val="both"/>
              <w:rPr>
                <w:bCs/>
                <w:sz w:val="24"/>
                <w:szCs w:val="24"/>
              </w:rPr>
            </w:pPr>
          </w:p>
          <w:p w:rsidR="008A7A95" w:rsidRPr="00FA3356" w:rsidRDefault="008A7A95" w:rsidP="00D878E6">
            <w:pPr>
              <w:pStyle w:val="CommentText"/>
              <w:snapToGrid w:val="0"/>
              <w:ind w:firstLine="720"/>
              <w:jc w:val="both"/>
              <w:rPr>
                <w:bCs/>
                <w:sz w:val="24"/>
                <w:szCs w:val="24"/>
              </w:rPr>
            </w:pPr>
          </w:p>
          <w:p w:rsidR="008A7A95" w:rsidRPr="00FA3356" w:rsidRDefault="008A7A95" w:rsidP="00D878E6">
            <w:pPr>
              <w:pStyle w:val="CommentText"/>
              <w:snapToGrid w:val="0"/>
              <w:ind w:firstLine="720"/>
              <w:jc w:val="both"/>
              <w:rPr>
                <w:bCs/>
                <w:sz w:val="24"/>
                <w:szCs w:val="24"/>
              </w:rPr>
            </w:pPr>
          </w:p>
          <w:p w:rsidR="008A7A95" w:rsidRPr="00FA3356" w:rsidRDefault="008A7A95" w:rsidP="00D878E6">
            <w:pPr>
              <w:pStyle w:val="CommentText"/>
              <w:snapToGrid w:val="0"/>
              <w:ind w:firstLine="720"/>
              <w:jc w:val="both"/>
              <w:rPr>
                <w:bCs/>
                <w:sz w:val="24"/>
                <w:szCs w:val="24"/>
              </w:rPr>
            </w:pPr>
          </w:p>
          <w:p w:rsidR="008A7A95" w:rsidRPr="00FA3356" w:rsidRDefault="008A7A95" w:rsidP="00D878E6">
            <w:pPr>
              <w:pStyle w:val="CommentText"/>
              <w:snapToGrid w:val="0"/>
              <w:ind w:firstLine="720"/>
              <w:jc w:val="both"/>
              <w:rPr>
                <w:bCs/>
                <w:sz w:val="24"/>
                <w:szCs w:val="24"/>
              </w:rPr>
            </w:pPr>
          </w:p>
          <w:p w:rsidR="008A7A95" w:rsidRPr="00FA3356" w:rsidRDefault="008A7A95" w:rsidP="00D878E6">
            <w:pPr>
              <w:pStyle w:val="CommentText"/>
              <w:snapToGrid w:val="0"/>
              <w:ind w:firstLine="720"/>
              <w:jc w:val="both"/>
              <w:rPr>
                <w:bCs/>
                <w:sz w:val="24"/>
                <w:szCs w:val="24"/>
              </w:rPr>
            </w:pPr>
          </w:p>
          <w:p w:rsidR="008A7A95" w:rsidRPr="00FA3356" w:rsidRDefault="008A7A95" w:rsidP="00D878E6">
            <w:pPr>
              <w:pStyle w:val="CommentText"/>
              <w:snapToGrid w:val="0"/>
              <w:ind w:firstLine="720"/>
              <w:jc w:val="both"/>
              <w:rPr>
                <w:bCs/>
                <w:sz w:val="24"/>
                <w:szCs w:val="24"/>
              </w:rPr>
            </w:pPr>
          </w:p>
          <w:p w:rsidR="008A7A95" w:rsidRPr="00FA3356" w:rsidRDefault="008A7A95" w:rsidP="00D878E6">
            <w:pPr>
              <w:pStyle w:val="CommentText"/>
              <w:snapToGrid w:val="0"/>
              <w:ind w:firstLine="720"/>
              <w:jc w:val="both"/>
              <w:rPr>
                <w:bCs/>
                <w:sz w:val="24"/>
                <w:szCs w:val="24"/>
              </w:rPr>
            </w:pPr>
          </w:p>
          <w:p w:rsidR="008A7A95" w:rsidRPr="00FA3356" w:rsidRDefault="008A7A95" w:rsidP="00D878E6">
            <w:pPr>
              <w:pStyle w:val="CommentText"/>
              <w:snapToGrid w:val="0"/>
              <w:ind w:firstLine="720"/>
              <w:jc w:val="both"/>
              <w:rPr>
                <w:bCs/>
                <w:sz w:val="24"/>
                <w:szCs w:val="24"/>
              </w:rPr>
            </w:pPr>
          </w:p>
          <w:p w:rsidR="008A7A95" w:rsidRPr="00FA3356" w:rsidRDefault="008A7A95" w:rsidP="00D878E6">
            <w:pPr>
              <w:pStyle w:val="CommentText"/>
              <w:snapToGrid w:val="0"/>
              <w:ind w:firstLine="720"/>
              <w:jc w:val="both"/>
              <w:rPr>
                <w:bCs/>
                <w:sz w:val="24"/>
                <w:szCs w:val="24"/>
              </w:rPr>
            </w:pPr>
          </w:p>
          <w:p w:rsidR="008A7A95" w:rsidRPr="00FA3356" w:rsidRDefault="008A7A95" w:rsidP="00D878E6">
            <w:pPr>
              <w:pStyle w:val="CommentText"/>
              <w:snapToGrid w:val="0"/>
              <w:ind w:firstLine="720"/>
              <w:jc w:val="both"/>
              <w:rPr>
                <w:bCs/>
                <w:sz w:val="24"/>
                <w:szCs w:val="24"/>
              </w:rPr>
            </w:pPr>
          </w:p>
          <w:p w:rsidR="008A7A95" w:rsidRPr="00FA3356" w:rsidRDefault="008A7A95" w:rsidP="00D878E6">
            <w:pPr>
              <w:pStyle w:val="CommentText"/>
              <w:snapToGrid w:val="0"/>
              <w:ind w:firstLine="720"/>
              <w:jc w:val="both"/>
              <w:rPr>
                <w:bCs/>
                <w:sz w:val="24"/>
                <w:szCs w:val="24"/>
              </w:rPr>
            </w:pPr>
          </w:p>
          <w:p w:rsidR="008A7A95" w:rsidRPr="00FA3356" w:rsidRDefault="008A7A95" w:rsidP="00D878E6">
            <w:pPr>
              <w:pStyle w:val="CommentText"/>
              <w:snapToGrid w:val="0"/>
              <w:ind w:firstLine="720"/>
              <w:jc w:val="both"/>
              <w:rPr>
                <w:bCs/>
                <w:sz w:val="24"/>
                <w:szCs w:val="24"/>
              </w:rPr>
            </w:pPr>
          </w:p>
          <w:p w:rsidR="008A7A95" w:rsidRPr="00FA3356" w:rsidRDefault="008A7A95" w:rsidP="00D878E6">
            <w:pPr>
              <w:pStyle w:val="CommentText"/>
              <w:snapToGrid w:val="0"/>
              <w:ind w:firstLine="720"/>
              <w:jc w:val="both"/>
              <w:rPr>
                <w:bCs/>
                <w:sz w:val="24"/>
                <w:szCs w:val="24"/>
              </w:rPr>
            </w:pPr>
          </w:p>
          <w:p w:rsidR="008A7A95" w:rsidRPr="00FA3356" w:rsidRDefault="008A7A95" w:rsidP="00D878E6">
            <w:pPr>
              <w:pStyle w:val="CommentText"/>
              <w:snapToGrid w:val="0"/>
              <w:ind w:firstLine="720"/>
              <w:jc w:val="both"/>
              <w:rPr>
                <w:bCs/>
                <w:sz w:val="24"/>
                <w:szCs w:val="24"/>
              </w:rPr>
            </w:pPr>
          </w:p>
          <w:p w:rsidR="008A7A95" w:rsidRPr="00FA3356" w:rsidRDefault="008A7A95" w:rsidP="00D878E6">
            <w:pPr>
              <w:pStyle w:val="CommentText"/>
              <w:snapToGrid w:val="0"/>
              <w:ind w:firstLine="720"/>
              <w:jc w:val="both"/>
              <w:rPr>
                <w:bCs/>
                <w:sz w:val="24"/>
                <w:szCs w:val="24"/>
              </w:rPr>
            </w:pPr>
          </w:p>
          <w:p w:rsidR="008A7A95" w:rsidRPr="00FA3356" w:rsidRDefault="008A7A95" w:rsidP="00D878E6">
            <w:pPr>
              <w:pStyle w:val="CommentText"/>
              <w:snapToGrid w:val="0"/>
              <w:ind w:firstLine="720"/>
              <w:jc w:val="both"/>
              <w:rPr>
                <w:bCs/>
                <w:sz w:val="24"/>
                <w:szCs w:val="24"/>
              </w:rPr>
            </w:pPr>
          </w:p>
          <w:p w:rsidR="008A7A95" w:rsidRPr="00FA3356" w:rsidRDefault="008A7A95" w:rsidP="00D878E6">
            <w:pPr>
              <w:pStyle w:val="CommentText"/>
              <w:snapToGrid w:val="0"/>
              <w:ind w:firstLine="720"/>
              <w:jc w:val="both"/>
              <w:rPr>
                <w:bCs/>
                <w:sz w:val="24"/>
                <w:szCs w:val="24"/>
              </w:rPr>
            </w:pPr>
          </w:p>
          <w:p w:rsidR="008A7A95" w:rsidRPr="00FA3356" w:rsidRDefault="008A7A95" w:rsidP="00D878E6">
            <w:pPr>
              <w:pStyle w:val="CommentText"/>
              <w:snapToGrid w:val="0"/>
              <w:ind w:firstLine="720"/>
              <w:jc w:val="both"/>
              <w:rPr>
                <w:bCs/>
                <w:sz w:val="24"/>
                <w:szCs w:val="24"/>
              </w:rPr>
            </w:pPr>
          </w:p>
          <w:p w:rsidR="008A7A95" w:rsidRPr="00FA3356" w:rsidRDefault="008A7A95" w:rsidP="00D878E6">
            <w:pPr>
              <w:pStyle w:val="CommentText"/>
              <w:snapToGrid w:val="0"/>
              <w:ind w:firstLine="720"/>
              <w:jc w:val="both"/>
              <w:rPr>
                <w:bCs/>
                <w:sz w:val="24"/>
                <w:szCs w:val="24"/>
              </w:rPr>
            </w:pPr>
          </w:p>
          <w:p w:rsidR="008A7A95" w:rsidRPr="00FA3356" w:rsidRDefault="008A7A95" w:rsidP="00D878E6">
            <w:pPr>
              <w:pStyle w:val="CommentText"/>
              <w:snapToGrid w:val="0"/>
              <w:ind w:firstLine="720"/>
              <w:jc w:val="both"/>
              <w:rPr>
                <w:bCs/>
                <w:sz w:val="24"/>
                <w:szCs w:val="24"/>
              </w:rPr>
            </w:pPr>
          </w:p>
          <w:p w:rsidR="008A7A95" w:rsidRPr="00FA3356" w:rsidRDefault="008A7A95" w:rsidP="00D878E6">
            <w:pPr>
              <w:pStyle w:val="CommentText"/>
              <w:snapToGrid w:val="0"/>
              <w:ind w:firstLine="720"/>
              <w:jc w:val="both"/>
              <w:rPr>
                <w:bCs/>
                <w:sz w:val="24"/>
                <w:szCs w:val="24"/>
              </w:rPr>
            </w:pPr>
          </w:p>
          <w:p w:rsidR="008A7A95" w:rsidRPr="00FA3356" w:rsidRDefault="008A7A95" w:rsidP="00D878E6">
            <w:pPr>
              <w:pStyle w:val="CommentText"/>
              <w:snapToGrid w:val="0"/>
              <w:ind w:firstLine="720"/>
              <w:jc w:val="both"/>
              <w:rPr>
                <w:bCs/>
                <w:sz w:val="24"/>
                <w:szCs w:val="24"/>
              </w:rPr>
            </w:pPr>
          </w:p>
          <w:p w:rsidR="008A7A95" w:rsidRPr="00FA3356" w:rsidRDefault="008A7A95" w:rsidP="00D878E6">
            <w:pPr>
              <w:pStyle w:val="CommentText"/>
              <w:snapToGrid w:val="0"/>
              <w:ind w:firstLine="720"/>
              <w:jc w:val="both"/>
              <w:rPr>
                <w:bCs/>
                <w:sz w:val="24"/>
                <w:szCs w:val="24"/>
              </w:rPr>
            </w:pPr>
          </w:p>
          <w:p w:rsidR="008A7A95" w:rsidRPr="00FA3356" w:rsidRDefault="008A7A95" w:rsidP="00D878E6">
            <w:pPr>
              <w:pStyle w:val="CommentText"/>
              <w:snapToGrid w:val="0"/>
              <w:ind w:firstLine="720"/>
              <w:jc w:val="both"/>
              <w:rPr>
                <w:bCs/>
                <w:sz w:val="24"/>
                <w:szCs w:val="24"/>
              </w:rPr>
            </w:pPr>
          </w:p>
          <w:p w:rsidR="008A7A95" w:rsidRPr="00FA3356" w:rsidRDefault="008A7A95" w:rsidP="00D878E6">
            <w:pPr>
              <w:pStyle w:val="CommentText"/>
              <w:snapToGrid w:val="0"/>
              <w:ind w:firstLine="720"/>
              <w:jc w:val="both"/>
              <w:rPr>
                <w:bCs/>
                <w:sz w:val="24"/>
                <w:szCs w:val="24"/>
              </w:rPr>
            </w:pPr>
          </w:p>
          <w:p w:rsidR="008A7A95" w:rsidRPr="00FA3356" w:rsidRDefault="008A7A95" w:rsidP="00D878E6">
            <w:pPr>
              <w:pStyle w:val="CommentText"/>
              <w:snapToGrid w:val="0"/>
              <w:ind w:firstLine="720"/>
              <w:jc w:val="both"/>
              <w:rPr>
                <w:bCs/>
                <w:sz w:val="24"/>
                <w:szCs w:val="24"/>
              </w:rPr>
            </w:pPr>
          </w:p>
          <w:p w:rsidR="008A7A95" w:rsidRPr="00FA3356" w:rsidRDefault="008A7A95" w:rsidP="00D878E6">
            <w:pPr>
              <w:pStyle w:val="CommentText"/>
              <w:snapToGrid w:val="0"/>
              <w:ind w:firstLine="720"/>
              <w:jc w:val="both"/>
              <w:rPr>
                <w:bCs/>
                <w:sz w:val="24"/>
                <w:szCs w:val="24"/>
              </w:rPr>
            </w:pPr>
          </w:p>
          <w:p w:rsidR="008A7A95" w:rsidRPr="00FA3356" w:rsidRDefault="008A7A95" w:rsidP="00D878E6">
            <w:pPr>
              <w:pStyle w:val="CommentText"/>
              <w:snapToGrid w:val="0"/>
              <w:ind w:firstLine="720"/>
              <w:jc w:val="both"/>
              <w:rPr>
                <w:bCs/>
                <w:sz w:val="24"/>
                <w:szCs w:val="24"/>
              </w:rPr>
            </w:pPr>
          </w:p>
          <w:p w:rsidR="008A7A95" w:rsidRPr="00FA3356" w:rsidRDefault="008A7A95" w:rsidP="00D878E6">
            <w:pPr>
              <w:pStyle w:val="CommentText"/>
              <w:snapToGrid w:val="0"/>
              <w:ind w:firstLine="720"/>
              <w:jc w:val="both"/>
              <w:rPr>
                <w:bCs/>
                <w:sz w:val="24"/>
                <w:szCs w:val="24"/>
              </w:rPr>
            </w:pPr>
          </w:p>
          <w:p w:rsidR="008A7A95" w:rsidRPr="00FA3356" w:rsidRDefault="008A7A95" w:rsidP="00D878E6">
            <w:pPr>
              <w:pStyle w:val="CommentText"/>
              <w:snapToGrid w:val="0"/>
              <w:ind w:firstLine="720"/>
              <w:jc w:val="both"/>
              <w:rPr>
                <w:bCs/>
                <w:sz w:val="24"/>
                <w:szCs w:val="24"/>
              </w:rPr>
            </w:pPr>
          </w:p>
          <w:p w:rsidR="008A7A95" w:rsidRPr="00FA3356" w:rsidRDefault="008A7A95" w:rsidP="00D878E6">
            <w:pPr>
              <w:pStyle w:val="CommentText"/>
              <w:snapToGrid w:val="0"/>
              <w:ind w:firstLine="720"/>
              <w:jc w:val="both"/>
              <w:rPr>
                <w:bCs/>
                <w:sz w:val="24"/>
                <w:szCs w:val="24"/>
              </w:rPr>
            </w:pPr>
          </w:p>
          <w:p w:rsidR="008A7A95" w:rsidRPr="00FA3356" w:rsidRDefault="008A7A95" w:rsidP="00D878E6">
            <w:pPr>
              <w:pStyle w:val="CommentText"/>
              <w:snapToGrid w:val="0"/>
              <w:ind w:firstLine="720"/>
              <w:jc w:val="both"/>
              <w:rPr>
                <w:bCs/>
                <w:sz w:val="24"/>
                <w:szCs w:val="24"/>
              </w:rPr>
            </w:pPr>
          </w:p>
        </w:tc>
      </w:tr>
      <w:tr w:rsidR="00FA3356" w:rsidRPr="00FA3356" w:rsidTr="0096155C">
        <w:tc>
          <w:tcPr>
            <w:tcW w:w="557" w:type="dxa"/>
            <w:tcBorders>
              <w:top w:val="single" w:sz="4" w:space="0" w:color="auto"/>
              <w:left w:val="single" w:sz="4" w:space="0" w:color="auto"/>
              <w:bottom w:val="single" w:sz="4" w:space="0" w:color="auto"/>
              <w:right w:val="single" w:sz="4" w:space="0" w:color="auto"/>
            </w:tcBorders>
          </w:tcPr>
          <w:p w:rsidR="006C1CE7" w:rsidRPr="00FA3356" w:rsidRDefault="00F72B09" w:rsidP="00D878E6">
            <w:pPr>
              <w:snapToGrid w:val="0"/>
              <w:jc w:val="both"/>
              <w:rPr>
                <w:rFonts w:ascii="Times New Roman" w:hAnsi="Times New Roman"/>
                <w:bCs/>
                <w:sz w:val="24"/>
                <w:szCs w:val="24"/>
                <w:lang w:val="en-US"/>
              </w:rPr>
            </w:pPr>
            <w:r w:rsidRPr="00FA3356">
              <w:rPr>
                <w:rFonts w:ascii="Times New Roman" w:hAnsi="Times New Roman"/>
                <w:bCs/>
                <w:sz w:val="24"/>
                <w:szCs w:val="24"/>
                <w:lang w:val="en-US"/>
              </w:rPr>
              <w:lastRenderedPageBreak/>
              <w:t>11</w:t>
            </w:r>
          </w:p>
        </w:tc>
        <w:tc>
          <w:tcPr>
            <w:tcW w:w="2795" w:type="dxa"/>
            <w:tcBorders>
              <w:top w:val="single" w:sz="4" w:space="0" w:color="auto"/>
              <w:left w:val="single" w:sz="4" w:space="0" w:color="auto"/>
              <w:bottom w:val="single" w:sz="4" w:space="0" w:color="auto"/>
              <w:right w:val="single" w:sz="4" w:space="0" w:color="auto"/>
            </w:tcBorders>
          </w:tcPr>
          <w:p w:rsidR="006C1CE7" w:rsidRPr="00FA3356" w:rsidRDefault="00DB7778" w:rsidP="006C1CE7">
            <w:pPr>
              <w:pStyle w:val="Bodytext31"/>
              <w:shd w:val="clear" w:color="auto" w:fill="auto"/>
              <w:spacing w:after="156"/>
              <w:ind w:left="140" w:right="60"/>
              <w:jc w:val="both"/>
              <w:rPr>
                <w:rFonts w:ascii="Times New Roman" w:hAnsi="Times New Roman" w:cs="Times New Roman"/>
                <w:sz w:val="24"/>
                <w:szCs w:val="24"/>
                <w:highlight w:val="yellow"/>
              </w:rPr>
            </w:pPr>
            <w:r w:rsidRPr="00FA3356">
              <w:rPr>
                <w:rFonts w:ascii="Times New Roman" w:hAnsi="Times New Roman" w:cs="Times New Roman"/>
                <w:sz w:val="24"/>
                <w:szCs w:val="24"/>
              </w:rPr>
              <w:t>Сдружение за екологично развитие на България</w:t>
            </w:r>
          </w:p>
        </w:tc>
        <w:tc>
          <w:tcPr>
            <w:tcW w:w="4731" w:type="dxa"/>
            <w:tcBorders>
              <w:top w:val="single" w:sz="4" w:space="0" w:color="auto"/>
              <w:left w:val="single" w:sz="4" w:space="0" w:color="auto"/>
              <w:bottom w:val="single" w:sz="4" w:space="0" w:color="auto"/>
              <w:right w:val="single" w:sz="4" w:space="0" w:color="auto"/>
            </w:tcBorders>
          </w:tcPr>
          <w:p w:rsidR="002F04F9" w:rsidRPr="00FA3356" w:rsidRDefault="002F04F9" w:rsidP="002F04F9">
            <w:pPr>
              <w:widowControl w:val="0"/>
              <w:suppressAutoHyphens w:val="0"/>
              <w:spacing w:after="655" w:line="324" w:lineRule="exact"/>
              <w:ind w:left="20"/>
              <w:jc w:val="both"/>
              <w:rPr>
                <w:rFonts w:ascii="Times New Roman" w:eastAsia="Segoe UI" w:hAnsi="Times New Roman"/>
                <w:spacing w:val="10"/>
                <w:sz w:val="24"/>
                <w:szCs w:val="24"/>
                <w:lang w:eastAsia="bg-BG"/>
              </w:rPr>
            </w:pPr>
            <w:r w:rsidRPr="00FA3356">
              <w:rPr>
                <w:rFonts w:ascii="Times New Roman" w:eastAsia="Segoe UI" w:hAnsi="Times New Roman"/>
                <w:spacing w:val="10"/>
                <w:sz w:val="24"/>
                <w:szCs w:val="24"/>
                <w:lang w:eastAsia="bg-BG"/>
              </w:rPr>
              <w:t>представяме следните предложения :</w:t>
            </w:r>
          </w:p>
          <w:p w:rsidR="002F04F9" w:rsidRPr="00FA3356" w:rsidRDefault="002F04F9" w:rsidP="008F3F28">
            <w:pPr>
              <w:widowControl w:val="0"/>
              <w:numPr>
                <w:ilvl w:val="0"/>
                <w:numId w:val="7"/>
              </w:numPr>
              <w:tabs>
                <w:tab w:val="left" w:pos="713"/>
              </w:tabs>
              <w:suppressAutoHyphens w:val="0"/>
              <w:spacing w:after="81"/>
              <w:ind w:left="360"/>
              <w:jc w:val="both"/>
              <w:rPr>
                <w:rFonts w:ascii="Times New Roman" w:eastAsia="Segoe UI" w:hAnsi="Times New Roman"/>
                <w:spacing w:val="10"/>
                <w:sz w:val="24"/>
                <w:szCs w:val="24"/>
                <w:lang w:eastAsia="bg-BG"/>
              </w:rPr>
            </w:pPr>
            <w:r w:rsidRPr="00FA3356">
              <w:rPr>
                <w:rFonts w:ascii="Times New Roman" w:eastAsia="Segoe UI" w:hAnsi="Times New Roman"/>
                <w:b/>
                <w:bCs/>
                <w:spacing w:val="10"/>
                <w:sz w:val="24"/>
                <w:szCs w:val="24"/>
                <w:lang w:eastAsia="bg-BG"/>
              </w:rPr>
              <w:t xml:space="preserve">По§ 2,т. 2 от ПМС </w:t>
            </w:r>
            <w:r w:rsidRPr="00FA3356">
              <w:rPr>
                <w:rFonts w:ascii="Times New Roman" w:eastAsia="Segoe UI" w:hAnsi="Times New Roman"/>
                <w:spacing w:val="10"/>
                <w:sz w:val="24"/>
                <w:szCs w:val="24"/>
                <w:lang w:eastAsia="bg-BG"/>
              </w:rPr>
              <w:t>- изменението да отпадне.</w:t>
            </w:r>
          </w:p>
          <w:p w:rsidR="002F04F9" w:rsidRPr="00FA3356" w:rsidRDefault="002F04F9" w:rsidP="002F04F9">
            <w:pPr>
              <w:widowControl w:val="0"/>
              <w:suppressAutoHyphens w:val="0"/>
              <w:spacing w:after="547" w:line="339" w:lineRule="exact"/>
              <w:ind w:left="20"/>
              <w:jc w:val="both"/>
              <w:rPr>
                <w:rFonts w:ascii="Times New Roman" w:eastAsia="Segoe UI" w:hAnsi="Times New Roman"/>
                <w:spacing w:val="10"/>
                <w:sz w:val="24"/>
                <w:szCs w:val="24"/>
                <w:lang w:eastAsia="bg-BG"/>
              </w:rPr>
            </w:pPr>
            <w:r w:rsidRPr="00FA3356">
              <w:rPr>
                <w:rFonts w:ascii="Times New Roman" w:eastAsia="Segoe UI" w:hAnsi="Times New Roman"/>
                <w:b/>
                <w:bCs/>
                <w:spacing w:val="10"/>
                <w:sz w:val="24"/>
                <w:szCs w:val="24"/>
                <w:lang w:eastAsia="bg-BG"/>
              </w:rPr>
              <w:t xml:space="preserve">Мотиви: </w:t>
            </w:r>
            <w:r w:rsidRPr="00FA3356">
              <w:rPr>
                <w:rFonts w:ascii="Times New Roman" w:eastAsia="Segoe UI" w:hAnsi="Times New Roman"/>
                <w:spacing w:val="10"/>
                <w:sz w:val="24"/>
                <w:szCs w:val="24"/>
                <w:lang w:eastAsia="bg-BG"/>
              </w:rPr>
              <w:t>Текстът предполага нови изменения програми и разрешения и програми, които вече са в процес на актуализация във връзка с тези изменения на ЗУО, за което считаме че e излишен.</w:t>
            </w:r>
          </w:p>
          <w:p w:rsidR="002F04F9" w:rsidRPr="00FA3356" w:rsidRDefault="002F04F9" w:rsidP="008F3F28">
            <w:pPr>
              <w:keepNext/>
              <w:keepLines/>
              <w:widowControl w:val="0"/>
              <w:numPr>
                <w:ilvl w:val="0"/>
                <w:numId w:val="7"/>
              </w:numPr>
              <w:tabs>
                <w:tab w:val="left" w:pos="722"/>
              </w:tabs>
              <w:suppressAutoHyphens w:val="0"/>
              <w:spacing w:after="222"/>
              <w:ind w:left="360"/>
              <w:jc w:val="both"/>
              <w:outlineLvl w:val="1"/>
              <w:rPr>
                <w:rFonts w:ascii="Times New Roman" w:eastAsia="Segoe UI" w:hAnsi="Times New Roman"/>
                <w:b/>
                <w:bCs/>
                <w:spacing w:val="10"/>
                <w:sz w:val="24"/>
                <w:szCs w:val="24"/>
                <w:lang w:eastAsia="bg-BG"/>
              </w:rPr>
            </w:pPr>
            <w:bookmarkStart w:id="5" w:name="bookmark2"/>
            <w:r w:rsidRPr="00FA3356">
              <w:rPr>
                <w:rFonts w:ascii="Times New Roman" w:eastAsia="Segoe UI" w:hAnsi="Times New Roman"/>
                <w:b/>
                <w:bCs/>
                <w:spacing w:val="10"/>
                <w:sz w:val="24"/>
                <w:szCs w:val="24"/>
                <w:lang w:eastAsia="bg-BG"/>
              </w:rPr>
              <w:t>По § 2, т. 3, б. „а", б. „</w:t>
            </w:r>
            <w:proofErr w:type="spellStart"/>
            <w:r w:rsidRPr="00FA3356">
              <w:rPr>
                <w:rFonts w:ascii="Times New Roman" w:eastAsia="Segoe UI" w:hAnsi="Times New Roman"/>
                <w:b/>
                <w:bCs/>
                <w:spacing w:val="10"/>
                <w:sz w:val="24"/>
                <w:szCs w:val="24"/>
                <w:lang w:eastAsia="bg-BG"/>
              </w:rPr>
              <w:t>бб</w:t>
            </w:r>
            <w:proofErr w:type="spellEnd"/>
            <w:r w:rsidRPr="00FA3356">
              <w:rPr>
                <w:rFonts w:ascii="Times New Roman" w:eastAsia="Segoe UI" w:hAnsi="Times New Roman"/>
                <w:b/>
                <w:bCs/>
                <w:spacing w:val="10"/>
                <w:sz w:val="24"/>
                <w:szCs w:val="24"/>
                <w:lang w:eastAsia="bg-BG"/>
              </w:rPr>
              <w:t>“ - Предлагаме т. 11 да стане така:</w:t>
            </w:r>
            <w:bookmarkEnd w:id="5"/>
          </w:p>
          <w:p w:rsidR="002F04F9" w:rsidRPr="00FA3356" w:rsidRDefault="002F04F9" w:rsidP="002F04F9">
            <w:pPr>
              <w:widowControl w:val="0"/>
              <w:suppressAutoHyphens w:val="0"/>
              <w:spacing w:after="86"/>
              <w:ind w:left="360"/>
              <w:jc w:val="both"/>
              <w:rPr>
                <w:rFonts w:ascii="Times New Roman" w:eastAsia="Segoe UI" w:hAnsi="Times New Roman"/>
                <w:spacing w:val="10"/>
                <w:sz w:val="24"/>
                <w:szCs w:val="24"/>
                <w:lang w:eastAsia="bg-BG"/>
              </w:rPr>
            </w:pPr>
            <w:r w:rsidRPr="00FA3356">
              <w:rPr>
                <w:rFonts w:ascii="Times New Roman" w:eastAsia="Segoe UI" w:hAnsi="Times New Roman"/>
                <w:spacing w:val="10"/>
                <w:sz w:val="24"/>
                <w:szCs w:val="24"/>
                <w:lang w:eastAsia="bg-BG"/>
              </w:rPr>
              <w:t>„11. финансовото управление съгласно чл. 18, ал. 2 от ЗУО."</w:t>
            </w:r>
          </w:p>
          <w:p w:rsidR="002F04F9" w:rsidRPr="00FA3356" w:rsidRDefault="002F04F9" w:rsidP="002F04F9">
            <w:pPr>
              <w:widowControl w:val="0"/>
              <w:suppressAutoHyphens w:val="0"/>
              <w:spacing w:after="100" w:afterAutospacing="1"/>
              <w:ind w:left="23"/>
              <w:jc w:val="both"/>
              <w:rPr>
                <w:rFonts w:ascii="Times New Roman" w:eastAsia="Segoe UI" w:hAnsi="Times New Roman"/>
                <w:spacing w:val="10"/>
                <w:sz w:val="24"/>
                <w:szCs w:val="24"/>
                <w:lang w:eastAsia="bg-BG"/>
              </w:rPr>
            </w:pPr>
            <w:r w:rsidRPr="00FA3356">
              <w:rPr>
                <w:rFonts w:ascii="Times New Roman" w:eastAsia="Segoe UI" w:hAnsi="Times New Roman"/>
                <w:b/>
                <w:bCs/>
                <w:spacing w:val="10"/>
                <w:sz w:val="24"/>
                <w:szCs w:val="24"/>
                <w:lang w:eastAsia="bg-BG"/>
              </w:rPr>
              <w:t xml:space="preserve">Мотиви: </w:t>
            </w:r>
            <w:r w:rsidRPr="00FA3356">
              <w:rPr>
                <w:rFonts w:ascii="Times New Roman" w:eastAsia="Segoe UI" w:hAnsi="Times New Roman"/>
                <w:spacing w:val="10"/>
                <w:sz w:val="24"/>
                <w:szCs w:val="24"/>
                <w:lang w:eastAsia="bg-BG"/>
              </w:rPr>
              <w:t>Финансовото управление е определено в закона и не може подзаконов нормативен акт да се разширява. Проследяването на ангажиментите става през отчетите на субектите и докладите на одиторите.</w:t>
            </w:r>
          </w:p>
          <w:p w:rsidR="003418B6" w:rsidRPr="00FA3356" w:rsidRDefault="003418B6" w:rsidP="003418B6">
            <w:pPr>
              <w:keepNext/>
              <w:keepLines/>
              <w:widowControl w:val="0"/>
              <w:tabs>
                <w:tab w:val="left" w:pos="727"/>
              </w:tabs>
              <w:suppressAutoHyphens w:val="0"/>
              <w:spacing w:after="213"/>
              <w:ind w:left="360"/>
              <w:jc w:val="both"/>
              <w:outlineLvl w:val="1"/>
              <w:rPr>
                <w:rFonts w:ascii="Times New Roman" w:eastAsia="Segoe UI" w:hAnsi="Times New Roman"/>
                <w:b/>
                <w:bCs/>
                <w:spacing w:val="10"/>
                <w:sz w:val="24"/>
                <w:szCs w:val="24"/>
                <w:lang w:eastAsia="bg-BG"/>
              </w:rPr>
            </w:pPr>
            <w:bookmarkStart w:id="6" w:name="bookmark3"/>
          </w:p>
          <w:p w:rsidR="003418B6" w:rsidRPr="00FA3356" w:rsidRDefault="003418B6" w:rsidP="003418B6">
            <w:pPr>
              <w:keepNext/>
              <w:keepLines/>
              <w:widowControl w:val="0"/>
              <w:tabs>
                <w:tab w:val="left" w:pos="727"/>
              </w:tabs>
              <w:suppressAutoHyphens w:val="0"/>
              <w:spacing w:after="213"/>
              <w:ind w:left="360"/>
              <w:jc w:val="both"/>
              <w:outlineLvl w:val="1"/>
              <w:rPr>
                <w:rFonts w:ascii="Times New Roman" w:eastAsia="Segoe UI" w:hAnsi="Times New Roman"/>
                <w:b/>
                <w:bCs/>
                <w:spacing w:val="10"/>
                <w:sz w:val="24"/>
                <w:szCs w:val="24"/>
                <w:lang w:eastAsia="bg-BG"/>
              </w:rPr>
            </w:pPr>
          </w:p>
          <w:p w:rsidR="002F04F9" w:rsidRPr="00FA3356" w:rsidRDefault="002F04F9" w:rsidP="008F3F28">
            <w:pPr>
              <w:keepNext/>
              <w:keepLines/>
              <w:widowControl w:val="0"/>
              <w:numPr>
                <w:ilvl w:val="0"/>
                <w:numId w:val="7"/>
              </w:numPr>
              <w:tabs>
                <w:tab w:val="left" w:pos="727"/>
              </w:tabs>
              <w:suppressAutoHyphens w:val="0"/>
              <w:spacing w:after="213"/>
              <w:ind w:left="360"/>
              <w:jc w:val="both"/>
              <w:outlineLvl w:val="1"/>
              <w:rPr>
                <w:rFonts w:ascii="Times New Roman" w:eastAsia="Segoe UI" w:hAnsi="Times New Roman"/>
                <w:b/>
                <w:bCs/>
                <w:spacing w:val="10"/>
                <w:sz w:val="24"/>
                <w:szCs w:val="24"/>
                <w:lang w:eastAsia="bg-BG"/>
              </w:rPr>
            </w:pPr>
            <w:r w:rsidRPr="00FA3356">
              <w:rPr>
                <w:rFonts w:ascii="Times New Roman" w:eastAsia="Segoe UI" w:hAnsi="Times New Roman"/>
                <w:b/>
                <w:bCs/>
                <w:spacing w:val="10"/>
                <w:sz w:val="24"/>
                <w:szCs w:val="24"/>
                <w:lang w:eastAsia="bg-BG"/>
              </w:rPr>
              <w:t>По § 2, т. 3, б. „б" -т. 15 в ал. 2 на чл. 35 да стане така:</w:t>
            </w:r>
            <w:bookmarkEnd w:id="6"/>
          </w:p>
          <w:p w:rsidR="002F04F9" w:rsidRPr="00FA3356" w:rsidRDefault="002F04F9" w:rsidP="002F04F9">
            <w:pPr>
              <w:widowControl w:val="0"/>
              <w:suppressAutoHyphens w:val="0"/>
              <w:spacing w:after="85"/>
              <w:ind w:left="20"/>
              <w:jc w:val="both"/>
              <w:rPr>
                <w:rFonts w:ascii="Times New Roman" w:eastAsia="Segoe UI" w:hAnsi="Times New Roman"/>
                <w:spacing w:val="10"/>
                <w:sz w:val="24"/>
                <w:szCs w:val="24"/>
                <w:lang w:eastAsia="bg-BG"/>
              </w:rPr>
            </w:pPr>
            <w:r w:rsidRPr="00FA3356">
              <w:rPr>
                <w:rFonts w:ascii="Times New Roman" w:eastAsia="Segoe UI" w:hAnsi="Times New Roman"/>
                <w:spacing w:val="10"/>
                <w:sz w:val="24"/>
                <w:szCs w:val="24"/>
                <w:lang w:eastAsia="bg-BG"/>
              </w:rPr>
              <w:t>15. „финансовото управление съгласно чл. 18, ал. 2 от ЗУО"</w:t>
            </w:r>
          </w:p>
          <w:p w:rsidR="002F04F9" w:rsidRPr="00FA3356" w:rsidRDefault="002F04F9" w:rsidP="000C1855">
            <w:pPr>
              <w:widowControl w:val="0"/>
              <w:suppressAutoHyphens w:val="0"/>
              <w:spacing w:after="100" w:afterAutospacing="1" w:line="334" w:lineRule="exact"/>
              <w:ind w:left="23"/>
              <w:jc w:val="both"/>
              <w:rPr>
                <w:rFonts w:ascii="Times New Roman" w:eastAsia="Segoe UI" w:hAnsi="Times New Roman"/>
                <w:spacing w:val="10"/>
                <w:sz w:val="24"/>
                <w:szCs w:val="24"/>
                <w:lang w:eastAsia="bg-BG"/>
              </w:rPr>
            </w:pPr>
            <w:r w:rsidRPr="00FA3356">
              <w:rPr>
                <w:rFonts w:ascii="Times New Roman" w:eastAsia="Segoe UI" w:hAnsi="Times New Roman"/>
                <w:b/>
                <w:bCs/>
                <w:spacing w:val="10"/>
                <w:sz w:val="24"/>
                <w:szCs w:val="24"/>
                <w:lang w:eastAsia="bg-BG"/>
              </w:rPr>
              <w:t xml:space="preserve">Мотиви: </w:t>
            </w:r>
            <w:r w:rsidRPr="00FA3356">
              <w:rPr>
                <w:rFonts w:ascii="Times New Roman" w:eastAsia="Segoe UI" w:hAnsi="Times New Roman"/>
                <w:spacing w:val="10"/>
                <w:sz w:val="24"/>
                <w:szCs w:val="24"/>
                <w:lang w:eastAsia="bg-BG"/>
              </w:rPr>
              <w:t>Финансовото управление е определено в закона и не може подзаконов нормативен акт да се разширява.</w:t>
            </w:r>
          </w:p>
          <w:p w:rsidR="003418B6" w:rsidRPr="00FA3356" w:rsidRDefault="003418B6" w:rsidP="003418B6">
            <w:pPr>
              <w:keepNext/>
              <w:keepLines/>
              <w:widowControl w:val="0"/>
              <w:tabs>
                <w:tab w:val="left" w:pos="780"/>
              </w:tabs>
              <w:suppressAutoHyphens w:val="0"/>
              <w:ind w:left="360"/>
              <w:jc w:val="both"/>
              <w:outlineLvl w:val="1"/>
              <w:rPr>
                <w:rFonts w:ascii="Times New Roman" w:eastAsia="Segoe UI" w:hAnsi="Times New Roman"/>
                <w:b/>
                <w:bCs/>
                <w:spacing w:val="10"/>
                <w:sz w:val="24"/>
                <w:szCs w:val="24"/>
                <w:lang w:eastAsia="bg-BG"/>
              </w:rPr>
            </w:pPr>
            <w:bookmarkStart w:id="7" w:name="bookmark4"/>
          </w:p>
          <w:p w:rsidR="003418B6" w:rsidRPr="00FA3356" w:rsidRDefault="003418B6" w:rsidP="003418B6">
            <w:pPr>
              <w:keepNext/>
              <w:keepLines/>
              <w:widowControl w:val="0"/>
              <w:tabs>
                <w:tab w:val="left" w:pos="780"/>
              </w:tabs>
              <w:suppressAutoHyphens w:val="0"/>
              <w:ind w:left="360"/>
              <w:jc w:val="both"/>
              <w:outlineLvl w:val="1"/>
              <w:rPr>
                <w:rFonts w:ascii="Times New Roman" w:eastAsia="Segoe UI" w:hAnsi="Times New Roman"/>
                <w:b/>
                <w:bCs/>
                <w:spacing w:val="10"/>
                <w:sz w:val="24"/>
                <w:szCs w:val="24"/>
                <w:lang w:eastAsia="bg-BG"/>
              </w:rPr>
            </w:pPr>
          </w:p>
          <w:p w:rsidR="003418B6" w:rsidRPr="00FA3356" w:rsidRDefault="003418B6" w:rsidP="003418B6">
            <w:pPr>
              <w:keepNext/>
              <w:keepLines/>
              <w:widowControl w:val="0"/>
              <w:tabs>
                <w:tab w:val="left" w:pos="780"/>
              </w:tabs>
              <w:suppressAutoHyphens w:val="0"/>
              <w:ind w:left="360"/>
              <w:jc w:val="both"/>
              <w:outlineLvl w:val="1"/>
              <w:rPr>
                <w:rFonts w:ascii="Times New Roman" w:eastAsia="Segoe UI" w:hAnsi="Times New Roman"/>
                <w:b/>
                <w:bCs/>
                <w:spacing w:val="10"/>
                <w:sz w:val="24"/>
                <w:szCs w:val="24"/>
                <w:lang w:eastAsia="bg-BG"/>
              </w:rPr>
            </w:pPr>
          </w:p>
          <w:p w:rsidR="002F04F9" w:rsidRPr="00FA3356" w:rsidRDefault="002F04F9" w:rsidP="008F3F28">
            <w:pPr>
              <w:keepNext/>
              <w:keepLines/>
              <w:widowControl w:val="0"/>
              <w:numPr>
                <w:ilvl w:val="0"/>
                <w:numId w:val="7"/>
              </w:numPr>
              <w:tabs>
                <w:tab w:val="left" w:pos="780"/>
              </w:tabs>
              <w:suppressAutoHyphens w:val="0"/>
              <w:ind w:left="360"/>
              <w:jc w:val="both"/>
              <w:outlineLvl w:val="1"/>
              <w:rPr>
                <w:rFonts w:ascii="Times New Roman" w:eastAsia="Segoe UI" w:hAnsi="Times New Roman"/>
                <w:b/>
                <w:bCs/>
                <w:spacing w:val="10"/>
                <w:sz w:val="24"/>
                <w:szCs w:val="24"/>
                <w:lang w:eastAsia="bg-BG"/>
              </w:rPr>
            </w:pPr>
            <w:r w:rsidRPr="00FA3356">
              <w:rPr>
                <w:rFonts w:ascii="Times New Roman" w:eastAsia="Segoe UI" w:hAnsi="Times New Roman"/>
                <w:b/>
                <w:bCs/>
                <w:spacing w:val="10"/>
                <w:sz w:val="24"/>
                <w:szCs w:val="24"/>
                <w:lang w:eastAsia="bg-BG"/>
              </w:rPr>
              <w:t>По § 2, т. 4 - аналогични на тези по т. 2. по-горе.</w:t>
            </w:r>
            <w:bookmarkEnd w:id="7"/>
          </w:p>
          <w:p w:rsidR="006C1CE7" w:rsidRPr="00FA3356" w:rsidRDefault="002F04F9" w:rsidP="008F3F28">
            <w:pPr>
              <w:widowControl w:val="0"/>
              <w:numPr>
                <w:ilvl w:val="0"/>
                <w:numId w:val="7"/>
              </w:numPr>
              <w:tabs>
                <w:tab w:val="left" w:pos="718"/>
              </w:tabs>
              <w:suppressAutoHyphens w:val="0"/>
              <w:spacing w:after="170"/>
              <w:ind w:left="720" w:hanging="360"/>
              <w:jc w:val="both"/>
              <w:rPr>
                <w:rFonts w:ascii="Times New Roman" w:eastAsia="Segoe UI" w:hAnsi="Times New Roman"/>
                <w:b/>
                <w:bCs/>
                <w:spacing w:val="10"/>
                <w:sz w:val="24"/>
                <w:szCs w:val="24"/>
                <w:lang w:eastAsia="bg-BG"/>
              </w:rPr>
            </w:pPr>
            <w:r w:rsidRPr="00FA3356">
              <w:rPr>
                <w:rFonts w:ascii="Times New Roman" w:eastAsia="Segoe UI" w:hAnsi="Times New Roman"/>
                <w:b/>
                <w:bCs/>
                <w:spacing w:val="10"/>
                <w:sz w:val="24"/>
                <w:szCs w:val="24"/>
                <w:lang w:eastAsia="bg-BG"/>
              </w:rPr>
              <w:t>По § 2, т. 5 - предложенията да отпаднат, тъй като разширяват нормативен акт от по-</w:t>
            </w:r>
            <w:r w:rsidRPr="00FA3356">
              <w:rPr>
                <w:rFonts w:ascii="Times New Roman" w:eastAsia="Courier New" w:hAnsi="Times New Roman"/>
                <w:sz w:val="24"/>
                <w:szCs w:val="24"/>
                <w:lang w:eastAsia="bg-BG"/>
              </w:rPr>
              <w:t>висока степен</w:t>
            </w:r>
          </w:p>
          <w:p w:rsidR="002F04F9" w:rsidRPr="00FA3356" w:rsidRDefault="002F04F9" w:rsidP="008F3F28">
            <w:pPr>
              <w:pStyle w:val="Bodytext50"/>
              <w:numPr>
                <w:ilvl w:val="0"/>
                <w:numId w:val="7"/>
              </w:numPr>
              <w:shd w:val="clear" w:color="auto" w:fill="auto"/>
              <w:tabs>
                <w:tab w:val="left" w:pos="718"/>
              </w:tabs>
              <w:spacing w:after="100" w:afterAutospacing="1" w:line="240" w:lineRule="auto"/>
              <w:ind w:left="720" w:right="20" w:hanging="360"/>
              <w:rPr>
                <w:sz w:val="24"/>
                <w:szCs w:val="24"/>
              </w:rPr>
            </w:pPr>
            <w:r w:rsidRPr="00FA3356">
              <w:rPr>
                <w:sz w:val="24"/>
                <w:szCs w:val="24"/>
              </w:rPr>
              <w:t xml:space="preserve">По § 3 - § 6 от ПМС - тъй като предложенията по проекта относно подзаконовите нормативни актове в тези параграфи са аналогични на тези по § 2, и нашите предложения във </w:t>
            </w:r>
            <w:proofErr w:type="spellStart"/>
            <w:r w:rsidRPr="00FA3356">
              <w:rPr>
                <w:sz w:val="24"/>
                <w:szCs w:val="24"/>
              </w:rPr>
              <w:t>вр</w:t>
            </w:r>
            <w:proofErr w:type="spellEnd"/>
            <w:r w:rsidRPr="00FA3356">
              <w:rPr>
                <w:sz w:val="24"/>
                <w:szCs w:val="24"/>
              </w:rPr>
              <w:t>. с измененията и допълненията на тези актове, са аналогични на предложеното в т. 1 от настоящото становище.</w:t>
            </w:r>
          </w:p>
          <w:p w:rsidR="002F04F9" w:rsidRPr="00FA3356" w:rsidRDefault="002F04F9" w:rsidP="008F3F28">
            <w:pPr>
              <w:pStyle w:val="Bodytext50"/>
              <w:numPr>
                <w:ilvl w:val="0"/>
                <w:numId w:val="7"/>
              </w:numPr>
              <w:shd w:val="clear" w:color="auto" w:fill="auto"/>
              <w:tabs>
                <w:tab w:val="left" w:pos="718"/>
              </w:tabs>
              <w:spacing w:after="100" w:afterAutospacing="1" w:line="240" w:lineRule="auto"/>
              <w:ind w:left="720" w:hanging="360"/>
              <w:rPr>
                <w:sz w:val="24"/>
                <w:szCs w:val="24"/>
              </w:rPr>
            </w:pPr>
            <w:r w:rsidRPr="00FA3356">
              <w:rPr>
                <w:sz w:val="24"/>
                <w:szCs w:val="24"/>
              </w:rPr>
              <w:t xml:space="preserve">По § 5, т. 10, б. "а"-предлагаме </w:t>
            </w:r>
            <w:r w:rsidRPr="00FA3356">
              <w:rPr>
                <w:sz w:val="24"/>
                <w:szCs w:val="24"/>
              </w:rPr>
              <w:lastRenderedPageBreak/>
              <w:t>следното:</w:t>
            </w:r>
          </w:p>
          <w:p w:rsidR="002F04F9" w:rsidRPr="00FA3356" w:rsidRDefault="002F04F9" w:rsidP="000C1855">
            <w:pPr>
              <w:spacing w:after="100" w:afterAutospacing="1"/>
              <w:ind w:left="720"/>
              <w:jc w:val="both"/>
              <w:rPr>
                <w:rFonts w:ascii="Times New Roman" w:hAnsi="Times New Roman"/>
                <w:sz w:val="24"/>
                <w:szCs w:val="24"/>
              </w:rPr>
            </w:pPr>
            <w:r w:rsidRPr="00FA3356">
              <w:rPr>
                <w:rFonts w:ascii="Times New Roman" w:hAnsi="Times New Roman"/>
                <w:sz w:val="24"/>
                <w:szCs w:val="24"/>
              </w:rPr>
              <w:t xml:space="preserve">,,а) В </w:t>
            </w:r>
            <w:r w:rsidRPr="00FA3356">
              <w:rPr>
                <w:rStyle w:val="BodytextCorbel10ptSpacing1pt"/>
                <w:rFonts w:ascii="Times New Roman" w:hAnsi="Times New Roman" w:cs="Times New Roman"/>
                <w:color w:val="auto"/>
                <w:sz w:val="24"/>
                <w:szCs w:val="24"/>
              </w:rPr>
              <w:t>1.8</w:t>
            </w:r>
            <w:r w:rsidRPr="00FA3356">
              <w:rPr>
                <w:rFonts w:ascii="Times New Roman" w:hAnsi="Times New Roman"/>
                <w:sz w:val="24"/>
                <w:szCs w:val="24"/>
              </w:rPr>
              <w:t xml:space="preserve"> думите „всяка следваща година" се заменят с „2021 г. и 2022 </w:t>
            </w:r>
            <w:r w:rsidRPr="00FA3356">
              <w:rPr>
                <w:rStyle w:val="BodytextBold"/>
                <w:rFonts w:eastAsia="Calibri"/>
                <w:color w:val="auto"/>
                <w:sz w:val="24"/>
                <w:szCs w:val="24"/>
              </w:rPr>
              <w:t>г."</w:t>
            </w:r>
          </w:p>
          <w:p w:rsidR="002F04F9" w:rsidRPr="00FA3356" w:rsidRDefault="002F04F9" w:rsidP="008F3F28">
            <w:pPr>
              <w:pStyle w:val="Bodytext50"/>
              <w:numPr>
                <w:ilvl w:val="0"/>
                <w:numId w:val="7"/>
              </w:numPr>
              <w:shd w:val="clear" w:color="auto" w:fill="auto"/>
              <w:tabs>
                <w:tab w:val="left" w:pos="722"/>
              </w:tabs>
              <w:spacing w:after="217" w:line="240" w:lineRule="auto"/>
              <w:ind w:left="720" w:hanging="360"/>
              <w:rPr>
                <w:sz w:val="24"/>
                <w:szCs w:val="24"/>
              </w:rPr>
            </w:pPr>
            <w:r w:rsidRPr="00FA3356">
              <w:rPr>
                <w:sz w:val="24"/>
                <w:szCs w:val="24"/>
              </w:rPr>
              <w:t>По § 5, т. 10, б. „б"- предлагаме следното:</w:t>
            </w:r>
          </w:p>
          <w:p w:rsidR="002F04F9" w:rsidRPr="00FA3356" w:rsidRDefault="002F04F9" w:rsidP="000C1855">
            <w:pPr>
              <w:spacing w:after="121"/>
              <w:ind w:left="20" w:firstLine="700"/>
              <w:jc w:val="both"/>
              <w:rPr>
                <w:rFonts w:ascii="Times New Roman" w:hAnsi="Times New Roman"/>
                <w:sz w:val="24"/>
                <w:szCs w:val="24"/>
              </w:rPr>
            </w:pPr>
            <w:r w:rsidRPr="00FA3356">
              <w:rPr>
                <w:rFonts w:ascii="Times New Roman" w:hAnsi="Times New Roman"/>
                <w:sz w:val="24"/>
                <w:szCs w:val="24"/>
              </w:rPr>
              <w:t>,,б) Създава се точка 9:</w:t>
            </w:r>
          </w:p>
          <w:p w:rsidR="002F04F9" w:rsidRPr="00FA3356" w:rsidRDefault="002F04F9" w:rsidP="000C1855">
            <w:pPr>
              <w:spacing w:after="56"/>
              <w:ind w:left="20" w:right="20" w:firstLine="700"/>
              <w:jc w:val="both"/>
              <w:rPr>
                <w:rFonts w:ascii="Times New Roman" w:hAnsi="Times New Roman"/>
                <w:sz w:val="24"/>
                <w:szCs w:val="24"/>
              </w:rPr>
            </w:pPr>
            <w:r w:rsidRPr="00FA3356">
              <w:rPr>
                <w:rFonts w:ascii="Times New Roman" w:hAnsi="Times New Roman"/>
                <w:sz w:val="24"/>
                <w:szCs w:val="24"/>
              </w:rPr>
              <w:t xml:space="preserve">„9. </w:t>
            </w:r>
            <w:r w:rsidRPr="00FA3356">
              <w:rPr>
                <w:rStyle w:val="BodytextCorbel10ptSpacing1pt"/>
                <w:rFonts w:ascii="Times New Roman" w:hAnsi="Times New Roman" w:cs="Times New Roman"/>
                <w:color w:val="auto"/>
                <w:sz w:val="24"/>
                <w:szCs w:val="24"/>
              </w:rPr>
              <w:t>0</w:t>
            </w:r>
            <w:r w:rsidRPr="00FA3356">
              <w:rPr>
                <w:rFonts w:ascii="Times New Roman" w:hAnsi="Times New Roman"/>
                <w:sz w:val="24"/>
                <w:szCs w:val="24"/>
              </w:rPr>
              <w:t xml:space="preserve"> </w:t>
            </w:r>
            <w:r w:rsidRPr="00FA3356">
              <w:rPr>
                <w:rStyle w:val="BodytextCorbel10ptSpacing1pt"/>
                <w:rFonts w:ascii="Times New Roman" w:hAnsi="Times New Roman" w:cs="Times New Roman"/>
                <w:color w:val="auto"/>
                <w:sz w:val="24"/>
                <w:szCs w:val="24"/>
              </w:rPr>
              <w:t>1</w:t>
            </w:r>
            <w:r w:rsidRPr="00FA3356">
              <w:rPr>
                <w:rFonts w:ascii="Times New Roman" w:hAnsi="Times New Roman"/>
                <w:sz w:val="24"/>
                <w:szCs w:val="24"/>
              </w:rPr>
              <w:t xml:space="preserve"> 1 януари 2023 г, до 31 декември 2023г. и всяка следваща година не по-малко от </w:t>
            </w:r>
            <w:proofErr w:type="spellStart"/>
            <w:r w:rsidRPr="00FA3356">
              <w:rPr>
                <w:rFonts w:ascii="Times New Roman" w:hAnsi="Times New Roman"/>
                <w:sz w:val="24"/>
                <w:szCs w:val="24"/>
                <w:lang w:val="en-US"/>
              </w:rPr>
              <w:t>hS</w:t>
            </w:r>
            <w:proofErr w:type="spellEnd"/>
            <w:r w:rsidRPr="00FA3356">
              <w:rPr>
                <w:rFonts w:ascii="Times New Roman" w:hAnsi="Times New Roman"/>
                <w:sz w:val="24"/>
                <w:szCs w:val="24"/>
                <w:lang w:val="en-US"/>
              </w:rPr>
              <w:t xml:space="preserve"> </w:t>
            </w:r>
            <w:r w:rsidRPr="00FA3356">
              <w:rPr>
                <w:rFonts w:ascii="Times New Roman" w:hAnsi="Times New Roman"/>
                <w:sz w:val="24"/>
                <w:szCs w:val="24"/>
              </w:rPr>
              <w:t xml:space="preserve">на </w:t>
            </w:r>
            <w:proofErr w:type="spellStart"/>
            <w:r w:rsidRPr="00FA3356">
              <w:rPr>
                <w:rFonts w:ascii="Times New Roman" w:hAnsi="Times New Roman"/>
                <w:sz w:val="24"/>
                <w:szCs w:val="24"/>
              </w:rPr>
              <w:t>сю</w:t>
            </w:r>
            <w:proofErr w:type="spellEnd"/>
            <w:r w:rsidRPr="00FA3356">
              <w:rPr>
                <w:rFonts w:ascii="Times New Roman" w:hAnsi="Times New Roman"/>
                <w:sz w:val="24"/>
                <w:szCs w:val="24"/>
              </w:rPr>
              <w:t xml:space="preserve"> </w:t>
            </w:r>
            <w:r w:rsidRPr="00FA3356">
              <w:rPr>
                <w:rFonts w:ascii="Times New Roman" w:hAnsi="Times New Roman"/>
                <w:sz w:val="24"/>
                <w:szCs w:val="24"/>
                <w:lang w:val="en-US"/>
              </w:rPr>
              <w:t xml:space="preserve">oi </w:t>
            </w:r>
            <w:r w:rsidRPr="00FA3356">
              <w:rPr>
                <w:rFonts w:ascii="Times New Roman" w:hAnsi="Times New Roman"/>
                <w:sz w:val="24"/>
                <w:szCs w:val="24"/>
              </w:rPr>
              <w:t xml:space="preserve">количеството (в тонове) гуми, пуснати на пазара на Република България през текущата </w:t>
            </w:r>
            <w:proofErr w:type="spellStart"/>
            <w:r w:rsidRPr="00FA3356">
              <w:rPr>
                <w:rFonts w:ascii="Times New Roman" w:hAnsi="Times New Roman"/>
                <w:sz w:val="24"/>
                <w:szCs w:val="24"/>
              </w:rPr>
              <w:t>тодина</w:t>
            </w:r>
            <w:proofErr w:type="spellEnd"/>
            <w:r w:rsidRPr="00FA3356">
              <w:rPr>
                <w:rFonts w:ascii="Times New Roman" w:hAnsi="Times New Roman"/>
                <w:sz w:val="24"/>
                <w:szCs w:val="24"/>
              </w:rPr>
              <w:t>, се регенерират и/или рециклират."</w:t>
            </w:r>
          </w:p>
          <w:p w:rsidR="002F04F9" w:rsidRPr="00FA3356" w:rsidRDefault="002F04F9" w:rsidP="002F04F9">
            <w:pPr>
              <w:spacing w:line="300" w:lineRule="exact"/>
              <w:ind w:left="20" w:right="20"/>
              <w:jc w:val="both"/>
              <w:rPr>
                <w:rFonts w:ascii="Times New Roman" w:hAnsi="Times New Roman"/>
                <w:sz w:val="24"/>
                <w:szCs w:val="24"/>
              </w:rPr>
            </w:pPr>
            <w:r w:rsidRPr="00FA3356">
              <w:rPr>
                <w:rStyle w:val="BodytextBold"/>
                <w:rFonts w:eastAsia="Calibri"/>
                <w:color w:val="auto"/>
                <w:sz w:val="24"/>
                <w:szCs w:val="24"/>
              </w:rPr>
              <w:t xml:space="preserve">Мотиви: </w:t>
            </w:r>
            <w:r w:rsidRPr="00FA3356">
              <w:rPr>
                <w:rFonts w:ascii="Times New Roman" w:hAnsi="Times New Roman"/>
                <w:sz w:val="24"/>
                <w:szCs w:val="24"/>
              </w:rPr>
              <w:t xml:space="preserve">Предлагаме целите да се увеличат от догодина, когато е реалистично планирането </w:t>
            </w:r>
            <w:r w:rsidRPr="00FA3356">
              <w:rPr>
                <w:rStyle w:val="Bodytext75ptItalicSpacing0pt"/>
                <w:rFonts w:ascii="Times New Roman" w:hAnsi="Times New Roman" w:cs="Times New Roman"/>
                <w:color w:val="auto"/>
                <w:sz w:val="24"/>
                <w:szCs w:val="24"/>
              </w:rPr>
              <w:t>и</w:t>
            </w:r>
            <w:r w:rsidRPr="00FA3356">
              <w:rPr>
                <w:rStyle w:val="BodytextBold"/>
                <w:rFonts w:eastAsia="Calibri"/>
                <w:color w:val="auto"/>
                <w:sz w:val="24"/>
                <w:szCs w:val="24"/>
              </w:rPr>
              <w:t xml:space="preserve"> </w:t>
            </w:r>
            <w:r w:rsidRPr="00FA3356">
              <w:rPr>
                <w:rFonts w:ascii="Times New Roman" w:hAnsi="Times New Roman"/>
                <w:sz w:val="24"/>
                <w:szCs w:val="24"/>
              </w:rPr>
              <w:t>изпълнението на увеличени цели. Ако се приеме предложението за влизане в сила на ПМС</w:t>
            </w:r>
          </w:p>
          <w:p w:rsidR="002F04F9" w:rsidRPr="00FA3356" w:rsidRDefault="002F04F9" w:rsidP="000C1855">
            <w:pPr>
              <w:spacing w:after="573"/>
              <w:ind w:left="20"/>
              <w:jc w:val="both"/>
              <w:rPr>
                <w:rFonts w:ascii="Times New Roman" w:hAnsi="Times New Roman"/>
                <w:sz w:val="24"/>
                <w:szCs w:val="24"/>
              </w:rPr>
            </w:pPr>
            <w:r w:rsidRPr="00FA3356">
              <w:rPr>
                <w:rFonts w:ascii="Times New Roman" w:hAnsi="Times New Roman"/>
                <w:sz w:val="24"/>
                <w:szCs w:val="24"/>
                <w:lang w:val="en-US"/>
              </w:rPr>
              <w:t xml:space="preserve">oi </w:t>
            </w:r>
            <w:r w:rsidRPr="00FA3356">
              <w:rPr>
                <w:rFonts w:ascii="Times New Roman" w:hAnsi="Times New Roman"/>
                <w:sz w:val="24"/>
                <w:szCs w:val="24"/>
              </w:rPr>
              <w:t>2023 [., то тогава тази точка 9 следва да отпадне.</w:t>
            </w:r>
          </w:p>
          <w:p w:rsidR="002F04F9" w:rsidRPr="00FA3356" w:rsidRDefault="002F04F9" w:rsidP="008F3F28">
            <w:pPr>
              <w:pStyle w:val="Bodytext50"/>
              <w:numPr>
                <w:ilvl w:val="0"/>
                <w:numId w:val="7"/>
              </w:numPr>
              <w:shd w:val="clear" w:color="auto" w:fill="auto"/>
              <w:tabs>
                <w:tab w:val="left" w:pos="718"/>
              </w:tabs>
              <w:spacing w:after="95" w:line="240" w:lineRule="auto"/>
              <w:ind w:left="720" w:hanging="360"/>
              <w:rPr>
                <w:sz w:val="24"/>
                <w:szCs w:val="24"/>
              </w:rPr>
            </w:pPr>
            <w:r w:rsidRPr="00FA3356">
              <w:rPr>
                <w:sz w:val="24"/>
                <w:szCs w:val="24"/>
              </w:rPr>
              <w:t>По § 8 - Параграф 8 от проект на ПМС да отпадне.</w:t>
            </w:r>
          </w:p>
          <w:p w:rsidR="002F04F9" w:rsidRPr="00FA3356" w:rsidRDefault="002F04F9" w:rsidP="002F04F9">
            <w:pPr>
              <w:spacing w:after="64" w:line="339" w:lineRule="exact"/>
              <w:ind w:left="20" w:right="20"/>
              <w:jc w:val="both"/>
              <w:rPr>
                <w:rFonts w:ascii="Times New Roman" w:hAnsi="Times New Roman"/>
                <w:sz w:val="24"/>
                <w:szCs w:val="24"/>
              </w:rPr>
            </w:pPr>
            <w:r w:rsidRPr="00FA3356">
              <w:rPr>
                <w:rStyle w:val="BodytextBold"/>
                <w:rFonts w:eastAsia="Calibri"/>
                <w:color w:val="auto"/>
                <w:sz w:val="24"/>
                <w:szCs w:val="24"/>
              </w:rPr>
              <w:t xml:space="preserve">Мотиви: </w:t>
            </w:r>
            <w:r w:rsidRPr="00FA3356">
              <w:rPr>
                <w:rFonts w:ascii="Times New Roman" w:hAnsi="Times New Roman"/>
                <w:sz w:val="24"/>
                <w:szCs w:val="24"/>
              </w:rPr>
              <w:t xml:space="preserve">Параграф </w:t>
            </w:r>
            <w:r w:rsidRPr="00FA3356">
              <w:rPr>
                <w:rStyle w:val="BodytextCorbel10ptSpacing1pt"/>
                <w:rFonts w:ascii="Times New Roman" w:hAnsi="Times New Roman" w:cs="Times New Roman"/>
                <w:color w:val="auto"/>
                <w:sz w:val="24"/>
                <w:szCs w:val="24"/>
              </w:rPr>
              <w:t>8</w:t>
            </w:r>
            <w:r w:rsidRPr="00FA3356">
              <w:rPr>
                <w:rFonts w:ascii="Times New Roman" w:hAnsi="Times New Roman"/>
                <w:sz w:val="24"/>
                <w:szCs w:val="24"/>
              </w:rPr>
              <w:t xml:space="preserve"> въвежда изменение в Наредба за определяне на реда и размера за заплащане на продуктова такса (</w:t>
            </w:r>
            <w:proofErr w:type="spellStart"/>
            <w:r w:rsidRPr="00FA3356">
              <w:rPr>
                <w:rFonts w:ascii="Times New Roman" w:hAnsi="Times New Roman"/>
                <w:sz w:val="24"/>
                <w:szCs w:val="24"/>
              </w:rPr>
              <w:t>Обн</w:t>
            </w:r>
            <w:proofErr w:type="spellEnd"/>
            <w:r w:rsidRPr="00FA3356">
              <w:rPr>
                <w:rFonts w:ascii="Times New Roman" w:hAnsi="Times New Roman"/>
                <w:sz w:val="24"/>
                <w:szCs w:val="24"/>
              </w:rPr>
              <w:t>. ДВ. бр.91 от 2021г.)</w:t>
            </w:r>
            <w:r w:rsidRPr="00FA3356">
              <w:rPr>
                <w:rFonts w:ascii="Times New Roman" w:hAnsi="Times New Roman"/>
                <w:sz w:val="24"/>
                <w:szCs w:val="24"/>
                <w:vertAlign w:val="subscript"/>
              </w:rPr>
              <w:t>;</w:t>
            </w:r>
            <w:r w:rsidRPr="00FA3356">
              <w:rPr>
                <w:rFonts w:ascii="Times New Roman" w:hAnsi="Times New Roman"/>
                <w:sz w:val="24"/>
                <w:szCs w:val="24"/>
              </w:rPr>
              <w:t xml:space="preserve"> според което продуктовата такса за масла се намалява от 0.64 на 0.2 </w:t>
            </w:r>
            <w:proofErr w:type="spellStart"/>
            <w:r w:rsidRPr="00FA3356">
              <w:rPr>
                <w:rFonts w:ascii="Times New Roman" w:hAnsi="Times New Roman"/>
                <w:sz w:val="24"/>
                <w:szCs w:val="24"/>
              </w:rPr>
              <w:lastRenderedPageBreak/>
              <w:t>лв</w:t>
            </w:r>
            <w:proofErr w:type="spellEnd"/>
            <w:r w:rsidRPr="00FA3356">
              <w:rPr>
                <w:rFonts w:ascii="Times New Roman" w:hAnsi="Times New Roman"/>
                <w:sz w:val="24"/>
                <w:szCs w:val="24"/>
              </w:rPr>
              <w:t xml:space="preserve">/кг., </w:t>
            </w:r>
            <w:r w:rsidRPr="00FA3356">
              <w:rPr>
                <w:rStyle w:val="BodytextBold"/>
                <w:rFonts w:eastAsia="Calibri"/>
                <w:color w:val="auto"/>
                <w:sz w:val="24"/>
                <w:szCs w:val="24"/>
              </w:rPr>
              <w:t xml:space="preserve">като в доклада на министъра липсват мотиви за </w:t>
            </w:r>
            <w:r w:rsidRPr="00FA3356">
              <w:rPr>
                <w:rFonts w:ascii="Times New Roman" w:hAnsi="Times New Roman"/>
                <w:sz w:val="24"/>
                <w:szCs w:val="24"/>
              </w:rPr>
              <w:t xml:space="preserve">промяната, целта на изменението и </w:t>
            </w:r>
            <w:r w:rsidRPr="00FA3356">
              <w:rPr>
                <w:rStyle w:val="BodytextBold"/>
                <w:rFonts w:eastAsia="Calibri"/>
                <w:color w:val="auto"/>
                <w:sz w:val="24"/>
                <w:szCs w:val="24"/>
              </w:rPr>
              <w:t>съответното му финансово отражение върху бюджета.</w:t>
            </w:r>
          </w:p>
          <w:p w:rsidR="002F04F9" w:rsidRPr="00FA3356" w:rsidRDefault="002F04F9" w:rsidP="002F04F9">
            <w:pPr>
              <w:pStyle w:val="Bodytext50"/>
              <w:shd w:val="clear" w:color="auto" w:fill="auto"/>
              <w:spacing w:after="183" w:line="334" w:lineRule="exact"/>
              <w:ind w:left="20" w:right="20"/>
              <w:rPr>
                <w:sz w:val="24"/>
                <w:szCs w:val="24"/>
              </w:rPr>
            </w:pPr>
            <w:r w:rsidRPr="00FA3356">
              <w:rPr>
                <w:sz w:val="24"/>
                <w:szCs w:val="24"/>
              </w:rPr>
              <w:t>Освен това липсва и финансова обосновка защо и как е определен този размер на таксата, както и анализ на отражението, на изменението, в т.ч. за сектора.</w:t>
            </w:r>
          </w:p>
          <w:p w:rsidR="002F04F9" w:rsidRPr="00FA3356" w:rsidRDefault="002F04F9" w:rsidP="002F04F9">
            <w:pPr>
              <w:spacing w:after="94" w:line="180" w:lineRule="exact"/>
              <w:ind w:left="20"/>
              <w:jc w:val="both"/>
              <w:rPr>
                <w:rFonts w:ascii="Times New Roman" w:hAnsi="Times New Roman"/>
                <w:sz w:val="24"/>
                <w:szCs w:val="24"/>
              </w:rPr>
            </w:pPr>
            <w:r w:rsidRPr="00FA3356">
              <w:rPr>
                <w:rFonts w:ascii="Times New Roman" w:hAnsi="Times New Roman"/>
                <w:sz w:val="24"/>
                <w:szCs w:val="24"/>
              </w:rPr>
              <w:t xml:space="preserve">Горните нарушения са в разрез със </w:t>
            </w:r>
            <w:r w:rsidRPr="00FA3356">
              <w:rPr>
                <w:rStyle w:val="Bodytext60"/>
                <w:rFonts w:ascii="Times New Roman" w:hAnsi="Times New Roman" w:cs="Times New Roman"/>
                <w:b w:val="0"/>
                <w:bCs w:val="0"/>
                <w:color w:val="auto"/>
                <w:sz w:val="24"/>
                <w:szCs w:val="24"/>
              </w:rPr>
              <w:t>Закона за нормативните актове.</w:t>
            </w:r>
          </w:p>
          <w:p w:rsidR="002F04F9" w:rsidRPr="00FA3356" w:rsidRDefault="002F04F9" w:rsidP="000C1855">
            <w:pPr>
              <w:ind w:left="20" w:right="20"/>
              <w:jc w:val="both"/>
              <w:rPr>
                <w:rFonts w:ascii="Times New Roman" w:hAnsi="Times New Roman"/>
                <w:sz w:val="24"/>
                <w:szCs w:val="24"/>
              </w:rPr>
            </w:pPr>
            <w:r w:rsidRPr="00FA3356">
              <w:rPr>
                <w:rFonts w:ascii="Times New Roman" w:hAnsi="Times New Roman"/>
                <w:sz w:val="24"/>
                <w:szCs w:val="24"/>
              </w:rPr>
              <w:t xml:space="preserve">В допълнение, отработените масла са опасни отпадъци и тяхното третиране е по-скъпо в сравнение например с неопасните отпадъци, тъй като за тях законодателството въвежда спазването по-високи изисквания и норми за опазване на околната среда и здравето на човека. </w:t>
            </w:r>
            <w:proofErr w:type="spellStart"/>
            <w:r w:rsidRPr="00FA3356">
              <w:rPr>
                <w:rFonts w:ascii="Times New Roman" w:hAnsi="Times New Roman"/>
                <w:sz w:val="24"/>
                <w:szCs w:val="24"/>
              </w:rPr>
              <w:t>Гто</w:t>
            </w:r>
            <w:proofErr w:type="spellEnd"/>
            <w:r w:rsidRPr="00FA3356">
              <w:rPr>
                <w:rFonts w:ascii="Times New Roman" w:hAnsi="Times New Roman"/>
                <w:sz w:val="24"/>
                <w:szCs w:val="24"/>
              </w:rPr>
              <w:t xml:space="preserve"> защо считаме, че предложението следва да отпадне, предвид и инфлацията и </w:t>
            </w:r>
            <w:proofErr w:type="spellStart"/>
            <w:r w:rsidRPr="00FA3356">
              <w:rPr>
                <w:rFonts w:ascii="Times New Roman" w:hAnsi="Times New Roman"/>
                <w:sz w:val="24"/>
                <w:szCs w:val="24"/>
              </w:rPr>
              <w:t>Уфавната</w:t>
            </w:r>
            <w:proofErr w:type="spellEnd"/>
            <w:r w:rsidRPr="00FA3356">
              <w:rPr>
                <w:rFonts w:ascii="Times New Roman" w:hAnsi="Times New Roman"/>
                <w:sz w:val="24"/>
                <w:szCs w:val="24"/>
              </w:rPr>
              <w:t xml:space="preserve"> и финансова криза.</w:t>
            </w:r>
          </w:p>
          <w:p w:rsidR="002F04F9" w:rsidRPr="00FA3356" w:rsidRDefault="002F04F9" w:rsidP="008F3F28">
            <w:pPr>
              <w:pStyle w:val="Bodytext50"/>
              <w:numPr>
                <w:ilvl w:val="0"/>
                <w:numId w:val="7"/>
              </w:numPr>
              <w:shd w:val="clear" w:color="auto" w:fill="auto"/>
              <w:tabs>
                <w:tab w:val="left" w:pos="708"/>
              </w:tabs>
              <w:spacing w:after="3" w:line="240" w:lineRule="auto"/>
              <w:ind w:right="20"/>
              <w:rPr>
                <w:sz w:val="24"/>
                <w:szCs w:val="24"/>
              </w:rPr>
            </w:pPr>
            <w:r w:rsidRPr="00FA3356">
              <w:rPr>
                <w:sz w:val="24"/>
                <w:szCs w:val="24"/>
              </w:rPr>
              <w:t>Относно влизане в сила на постановлението, предлагаме следното: Да се създаде § 11 както следва:</w:t>
            </w:r>
          </w:p>
          <w:p w:rsidR="002F04F9" w:rsidRPr="00FA3356" w:rsidRDefault="002F04F9" w:rsidP="000C1855">
            <w:pPr>
              <w:pStyle w:val="Bodytext50"/>
              <w:shd w:val="clear" w:color="auto" w:fill="auto"/>
              <w:spacing w:line="240" w:lineRule="auto"/>
              <w:ind w:left="20"/>
              <w:rPr>
                <w:sz w:val="24"/>
                <w:szCs w:val="24"/>
              </w:rPr>
            </w:pPr>
            <w:r w:rsidRPr="00FA3356">
              <w:rPr>
                <w:sz w:val="24"/>
                <w:szCs w:val="24"/>
              </w:rPr>
              <w:t>„§ 11. Постановлението влиза в сила от 01.01.2023 г."</w:t>
            </w:r>
          </w:p>
          <w:p w:rsidR="001A0882" w:rsidRPr="00FA3356" w:rsidRDefault="001A0882" w:rsidP="000C1855">
            <w:pPr>
              <w:pStyle w:val="Bodytext50"/>
              <w:shd w:val="clear" w:color="auto" w:fill="auto"/>
              <w:spacing w:line="240" w:lineRule="auto"/>
              <w:ind w:left="20"/>
              <w:rPr>
                <w:sz w:val="24"/>
                <w:szCs w:val="24"/>
              </w:rPr>
            </w:pPr>
          </w:p>
          <w:p w:rsidR="001A0882" w:rsidRPr="00FA3356" w:rsidRDefault="001A0882" w:rsidP="000C1855">
            <w:pPr>
              <w:pStyle w:val="Bodytext50"/>
              <w:shd w:val="clear" w:color="auto" w:fill="auto"/>
              <w:spacing w:line="240" w:lineRule="auto"/>
              <w:ind w:left="20"/>
              <w:rPr>
                <w:sz w:val="24"/>
                <w:szCs w:val="24"/>
              </w:rPr>
            </w:pPr>
          </w:p>
          <w:p w:rsidR="003A2FC7" w:rsidRPr="00FA3356" w:rsidRDefault="002F04F9" w:rsidP="003A2FC7">
            <w:pPr>
              <w:spacing w:after="530"/>
              <w:ind w:left="20" w:right="20"/>
              <w:jc w:val="both"/>
              <w:rPr>
                <w:rFonts w:ascii="Times New Roman" w:hAnsi="Times New Roman"/>
                <w:sz w:val="24"/>
                <w:szCs w:val="24"/>
              </w:rPr>
            </w:pPr>
            <w:r w:rsidRPr="00FA3356">
              <w:rPr>
                <w:rStyle w:val="BodytextBold"/>
                <w:rFonts w:eastAsia="Calibri"/>
                <w:color w:val="auto"/>
                <w:sz w:val="24"/>
                <w:szCs w:val="24"/>
              </w:rPr>
              <w:t xml:space="preserve">Мотиви: </w:t>
            </w:r>
            <w:r w:rsidRPr="00FA3356">
              <w:rPr>
                <w:rFonts w:ascii="Times New Roman" w:hAnsi="Times New Roman"/>
                <w:sz w:val="24"/>
                <w:szCs w:val="24"/>
              </w:rPr>
              <w:t xml:space="preserve">Предвид увеличаването на цели и въвеждането на допълнителни задължения, </w:t>
            </w:r>
            <w:r w:rsidRPr="00FA3356">
              <w:rPr>
                <w:rFonts w:ascii="Times New Roman" w:hAnsi="Times New Roman"/>
                <w:sz w:val="24"/>
                <w:szCs w:val="24"/>
              </w:rPr>
              <w:lastRenderedPageBreak/>
              <w:t>постановлението не може да се приложи веднага.</w:t>
            </w:r>
          </w:p>
          <w:p w:rsidR="002F04F9" w:rsidRPr="00FA3356" w:rsidRDefault="002F04F9" w:rsidP="008F3F28">
            <w:pPr>
              <w:pStyle w:val="Bodytext50"/>
              <w:numPr>
                <w:ilvl w:val="0"/>
                <w:numId w:val="7"/>
              </w:numPr>
              <w:shd w:val="clear" w:color="auto" w:fill="auto"/>
              <w:tabs>
                <w:tab w:val="left" w:pos="708"/>
              </w:tabs>
              <w:spacing w:after="187" w:line="240" w:lineRule="auto"/>
              <w:ind w:right="20"/>
              <w:rPr>
                <w:sz w:val="24"/>
                <w:szCs w:val="24"/>
              </w:rPr>
            </w:pPr>
            <w:r w:rsidRPr="00FA3356">
              <w:rPr>
                <w:sz w:val="24"/>
                <w:szCs w:val="24"/>
              </w:rPr>
              <w:t xml:space="preserve">Относно текстовете за изпълнение на цели - по § 1, т. 4, 6. „а", предлагаме тестът </w:t>
            </w:r>
            <w:r w:rsidRPr="00FA3356">
              <w:rPr>
                <w:rStyle w:val="Bodytext5NotBold"/>
                <w:rFonts w:ascii="Times New Roman" w:hAnsi="Times New Roman" w:cs="Times New Roman"/>
                <w:b/>
                <w:bCs/>
                <w:color w:val="auto"/>
                <w:sz w:val="24"/>
                <w:szCs w:val="24"/>
              </w:rPr>
              <w:t xml:space="preserve">за </w:t>
            </w:r>
            <w:r w:rsidRPr="00FA3356">
              <w:rPr>
                <w:sz w:val="24"/>
                <w:szCs w:val="24"/>
              </w:rPr>
              <w:t xml:space="preserve">опаковките да се унифицира и за останалите </w:t>
            </w:r>
            <w:proofErr w:type="spellStart"/>
            <w:r w:rsidRPr="00FA3356">
              <w:rPr>
                <w:sz w:val="24"/>
                <w:szCs w:val="24"/>
              </w:rPr>
              <w:t>масоворазпространени</w:t>
            </w:r>
            <w:proofErr w:type="spellEnd"/>
            <w:r w:rsidRPr="00FA3356">
              <w:rPr>
                <w:sz w:val="24"/>
                <w:szCs w:val="24"/>
              </w:rPr>
              <w:t xml:space="preserve"> отпадъци </w:t>
            </w:r>
            <w:r w:rsidRPr="00FA3356">
              <w:rPr>
                <w:rStyle w:val="Bodytext5NotBold"/>
                <w:rFonts w:ascii="Times New Roman" w:hAnsi="Times New Roman" w:cs="Times New Roman"/>
                <w:b/>
                <w:bCs/>
                <w:color w:val="auto"/>
                <w:sz w:val="24"/>
                <w:szCs w:val="24"/>
              </w:rPr>
              <w:t>по</w:t>
            </w:r>
            <w:r w:rsidRPr="00FA3356">
              <w:rPr>
                <w:rStyle w:val="Bodytext5NotBold"/>
                <w:rFonts w:ascii="Times New Roman" w:hAnsi="Times New Roman" w:cs="Times New Roman"/>
                <w:color w:val="auto"/>
                <w:sz w:val="24"/>
                <w:szCs w:val="24"/>
                <w:lang w:val="en-US"/>
              </w:rPr>
              <w:t xml:space="preserve"> </w:t>
            </w:r>
            <w:r w:rsidRPr="00FA3356">
              <w:rPr>
                <w:sz w:val="24"/>
                <w:szCs w:val="24"/>
              </w:rPr>
              <w:t>съответните наредби, а именно:</w:t>
            </w:r>
          </w:p>
          <w:p w:rsidR="002F04F9" w:rsidRPr="00FA3356" w:rsidRDefault="00C87B90" w:rsidP="00C87B90">
            <w:pPr>
              <w:tabs>
                <w:tab w:val="left" w:leader="dot" w:pos="2538"/>
              </w:tabs>
              <w:spacing w:after="11"/>
              <w:ind w:left="20"/>
              <w:jc w:val="both"/>
              <w:rPr>
                <w:rFonts w:ascii="Times New Roman" w:hAnsi="Times New Roman"/>
                <w:sz w:val="24"/>
                <w:szCs w:val="24"/>
              </w:rPr>
            </w:pPr>
            <w:r w:rsidRPr="00FA3356">
              <w:rPr>
                <w:rFonts w:ascii="Times New Roman" w:hAnsi="Times New Roman"/>
                <w:sz w:val="24"/>
                <w:szCs w:val="24"/>
              </w:rPr>
              <w:t xml:space="preserve">„Целите по </w:t>
            </w:r>
            <w:proofErr w:type="spellStart"/>
            <w:r w:rsidRPr="00FA3356">
              <w:rPr>
                <w:rFonts w:ascii="Times New Roman" w:hAnsi="Times New Roman"/>
                <w:sz w:val="24"/>
                <w:szCs w:val="24"/>
              </w:rPr>
              <w:t>чл</w:t>
            </w:r>
            <w:proofErr w:type="spellEnd"/>
            <w:r w:rsidRPr="00FA3356">
              <w:rPr>
                <w:rFonts w:ascii="Times New Roman" w:hAnsi="Times New Roman"/>
                <w:sz w:val="24"/>
                <w:szCs w:val="24"/>
              </w:rPr>
              <w:tab/>
              <w:t xml:space="preserve"> за </w:t>
            </w:r>
            <w:r w:rsidR="002F04F9" w:rsidRPr="00FA3356">
              <w:rPr>
                <w:rFonts w:ascii="Times New Roman" w:hAnsi="Times New Roman"/>
                <w:sz w:val="24"/>
                <w:szCs w:val="24"/>
              </w:rPr>
              <w:t>всяка календарна година с</w:t>
            </w:r>
            <w:r w:rsidRPr="00FA3356">
              <w:rPr>
                <w:rFonts w:ascii="Times New Roman" w:hAnsi="Times New Roman"/>
                <w:sz w:val="24"/>
                <w:szCs w:val="24"/>
              </w:rPr>
              <w:t xml:space="preserve">е изпълняват от организациите по </w:t>
            </w:r>
            <w:r w:rsidR="002F04F9" w:rsidRPr="00FA3356">
              <w:rPr>
                <w:rFonts w:ascii="Times New Roman" w:hAnsi="Times New Roman"/>
                <w:sz w:val="24"/>
                <w:szCs w:val="24"/>
              </w:rPr>
              <w:t xml:space="preserve">оползотворяване и лицата, изпълняващи задълженията си индивидуално, в срок до 28 </w:t>
            </w:r>
            <w:r w:rsidR="002F04F9" w:rsidRPr="00FA3356">
              <w:rPr>
                <w:rStyle w:val="BodytextBold"/>
                <w:rFonts w:eastAsia="Calibri"/>
                <w:color w:val="auto"/>
                <w:sz w:val="24"/>
                <w:szCs w:val="24"/>
              </w:rPr>
              <w:t xml:space="preserve">февруари на следващата, </w:t>
            </w:r>
            <w:r w:rsidR="002F04F9" w:rsidRPr="00FA3356">
              <w:rPr>
                <w:rFonts w:ascii="Times New Roman" w:hAnsi="Times New Roman"/>
                <w:sz w:val="24"/>
                <w:szCs w:val="24"/>
              </w:rPr>
              <w:t>в съответствие с отчетените количества пуснати на пазара продукти от техните членове за периода 01 януари до 31 декември на отчетната година."</w:t>
            </w:r>
          </w:p>
          <w:p w:rsidR="002F04F9" w:rsidRPr="00FA3356" w:rsidRDefault="002F04F9" w:rsidP="00C87B90">
            <w:pPr>
              <w:widowControl w:val="0"/>
              <w:tabs>
                <w:tab w:val="left" w:pos="718"/>
              </w:tabs>
              <w:suppressAutoHyphens w:val="0"/>
              <w:spacing w:after="170"/>
              <w:jc w:val="both"/>
              <w:rPr>
                <w:rFonts w:ascii="Times New Roman" w:eastAsia="Segoe UI" w:hAnsi="Times New Roman"/>
                <w:b/>
                <w:bCs/>
                <w:spacing w:val="10"/>
                <w:sz w:val="24"/>
                <w:szCs w:val="24"/>
                <w:lang w:val="en-US" w:eastAsia="bg-BG"/>
              </w:rPr>
            </w:pPr>
            <w:r w:rsidRPr="00FA3356">
              <w:rPr>
                <w:rStyle w:val="BodytextBold"/>
                <w:rFonts w:eastAsia="Calibri"/>
                <w:color w:val="auto"/>
                <w:sz w:val="24"/>
                <w:szCs w:val="24"/>
              </w:rPr>
              <w:t xml:space="preserve">Мотиви: </w:t>
            </w:r>
            <w:r w:rsidRPr="00FA3356">
              <w:rPr>
                <w:rFonts w:ascii="Times New Roman" w:hAnsi="Times New Roman"/>
                <w:sz w:val="24"/>
                <w:szCs w:val="24"/>
              </w:rPr>
              <w:t xml:space="preserve">Необходима е яснота не само за опаковките, а и за другите </w:t>
            </w:r>
            <w:proofErr w:type="spellStart"/>
            <w:r w:rsidRPr="00FA3356">
              <w:rPr>
                <w:rFonts w:ascii="Times New Roman" w:hAnsi="Times New Roman"/>
                <w:sz w:val="24"/>
                <w:szCs w:val="24"/>
              </w:rPr>
              <w:t>масоворазпространени</w:t>
            </w:r>
            <w:proofErr w:type="spellEnd"/>
            <w:r w:rsidRPr="00FA3356">
              <w:rPr>
                <w:rFonts w:ascii="Times New Roman" w:hAnsi="Times New Roman"/>
                <w:sz w:val="24"/>
                <w:szCs w:val="24"/>
                <w:lang w:val="en-US"/>
              </w:rPr>
              <w:t xml:space="preserve"> </w:t>
            </w:r>
            <w:r w:rsidRPr="00FA3356">
              <w:rPr>
                <w:rFonts w:ascii="Times New Roman" w:hAnsi="Times New Roman"/>
                <w:sz w:val="24"/>
                <w:szCs w:val="24"/>
              </w:rPr>
              <w:t>отпадъци по отношение на възможността за изпълнение на цели</w:t>
            </w:r>
          </w:p>
        </w:tc>
        <w:tc>
          <w:tcPr>
            <w:tcW w:w="2420" w:type="dxa"/>
            <w:tcBorders>
              <w:top w:val="single" w:sz="4" w:space="0" w:color="auto"/>
              <w:left w:val="single" w:sz="4" w:space="0" w:color="auto"/>
              <w:bottom w:val="single" w:sz="4" w:space="0" w:color="auto"/>
              <w:right w:val="single" w:sz="4" w:space="0" w:color="auto"/>
            </w:tcBorders>
          </w:tcPr>
          <w:p w:rsidR="006C1CE7" w:rsidRPr="00FA3356" w:rsidRDefault="006C1CE7" w:rsidP="00D878E6">
            <w:pPr>
              <w:pStyle w:val="CommentText"/>
              <w:snapToGrid w:val="0"/>
              <w:jc w:val="both"/>
              <w:rPr>
                <w:bCs/>
                <w:sz w:val="24"/>
                <w:szCs w:val="24"/>
                <w:lang w:eastAsia="bg-BG"/>
              </w:rPr>
            </w:pPr>
          </w:p>
          <w:p w:rsidR="003418B6" w:rsidRPr="00FA3356" w:rsidRDefault="003418B6" w:rsidP="00D878E6">
            <w:pPr>
              <w:pStyle w:val="CommentText"/>
              <w:snapToGrid w:val="0"/>
              <w:jc w:val="both"/>
              <w:rPr>
                <w:bCs/>
                <w:sz w:val="24"/>
                <w:szCs w:val="24"/>
                <w:lang w:eastAsia="bg-BG"/>
              </w:rPr>
            </w:pPr>
          </w:p>
          <w:p w:rsidR="003418B6" w:rsidRPr="00FA3356" w:rsidRDefault="003418B6" w:rsidP="00D878E6">
            <w:pPr>
              <w:pStyle w:val="CommentText"/>
              <w:snapToGrid w:val="0"/>
              <w:jc w:val="both"/>
              <w:rPr>
                <w:bCs/>
                <w:sz w:val="24"/>
                <w:szCs w:val="24"/>
                <w:lang w:eastAsia="bg-BG"/>
              </w:rPr>
            </w:pPr>
          </w:p>
          <w:p w:rsidR="003418B6" w:rsidRPr="00FA3356" w:rsidRDefault="003418B6" w:rsidP="00D878E6">
            <w:pPr>
              <w:pStyle w:val="CommentText"/>
              <w:snapToGrid w:val="0"/>
              <w:jc w:val="both"/>
              <w:rPr>
                <w:bCs/>
                <w:sz w:val="24"/>
                <w:szCs w:val="24"/>
                <w:lang w:eastAsia="bg-BG"/>
              </w:rPr>
            </w:pPr>
          </w:p>
          <w:p w:rsidR="003418B6" w:rsidRPr="00FA3356" w:rsidRDefault="003418B6" w:rsidP="00D878E6">
            <w:pPr>
              <w:pStyle w:val="CommentText"/>
              <w:snapToGrid w:val="0"/>
              <w:jc w:val="both"/>
              <w:rPr>
                <w:bCs/>
                <w:sz w:val="24"/>
                <w:szCs w:val="24"/>
                <w:lang w:eastAsia="bg-BG"/>
              </w:rPr>
            </w:pPr>
          </w:p>
          <w:p w:rsidR="003418B6" w:rsidRPr="00FA3356" w:rsidRDefault="003418B6" w:rsidP="00D878E6">
            <w:pPr>
              <w:pStyle w:val="CommentText"/>
              <w:snapToGrid w:val="0"/>
              <w:jc w:val="both"/>
              <w:rPr>
                <w:bCs/>
                <w:sz w:val="24"/>
                <w:szCs w:val="24"/>
                <w:lang w:eastAsia="bg-BG"/>
              </w:rPr>
            </w:pPr>
          </w:p>
          <w:p w:rsidR="003418B6" w:rsidRPr="00FA3356" w:rsidRDefault="003418B6" w:rsidP="00D878E6">
            <w:pPr>
              <w:pStyle w:val="CommentText"/>
              <w:snapToGrid w:val="0"/>
              <w:jc w:val="both"/>
              <w:rPr>
                <w:bCs/>
                <w:sz w:val="24"/>
                <w:szCs w:val="24"/>
                <w:lang w:eastAsia="bg-BG"/>
              </w:rPr>
            </w:pPr>
          </w:p>
          <w:p w:rsidR="003418B6" w:rsidRPr="00FA3356" w:rsidRDefault="003418B6" w:rsidP="00D878E6">
            <w:pPr>
              <w:pStyle w:val="CommentText"/>
              <w:snapToGrid w:val="0"/>
              <w:jc w:val="both"/>
              <w:rPr>
                <w:bCs/>
                <w:sz w:val="24"/>
                <w:szCs w:val="24"/>
                <w:lang w:eastAsia="bg-BG"/>
              </w:rPr>
            </w:pPr>
          </w:p>
          <w:p w:rsidR="003418B6" w:rsidRPr="00FA3356" w:rsidRDefault="003418B6" w:rsidP="00D878E6">
            <w:pPr>
              <w:pStyle w:val="CommentText"/>
              <w:snapToGrid w:val="0"/>
              <w:jc w:val="both"/>
              <w:rPr>
                <w:bCs/>
                <w:sz w:val="24"/>
                <w:szCs w:val="24"/>
                <w:lang w:eastAsia="bg-BG"/>
              </w:rPr>
            </w:pPr>
          </w:p>
          <w:p w:rsidR="003418B6" w:rsidRPr="00FA3356" w:rsidRDefault="003418B6" w:rsidP="00D878E6">
            <w:pPr>
              <w:pStyle w:val="CommentText"/>
              <w:snapToGrid w:val="0"/>
              <w:jc w:val="both"/>
              <w:rPr>
                <w:bCs/>
                <w:sz w:val="24"/>
                <w:szCs w:val="24"/>
                <w:lang w:eastAsia="bg-BG"/>
              </w:rPr>
            </w:pPr>
          </w:p>
          <w:p w:rsidR="003418B6" w:rsidRPr="00FA3356" w:rsidRDefault="003418B6" w:rsidP="00D878E6">
            <w:pPr>
              <w:pStyle w:val="CommentText"/>
              <w:snapToGrid w:val="0"/>
              <w:jc w:val="both"/>
              <w:rPr>
                <w:bCs/>
                <w:sz w:val="24"/>
                <w:szCs w:val="24"/>
                <w:lang w:eastAsia="bg-BG"/>
              </w:rPr>
            </w:pPr>
          </w:p>
          <w:p w:rsidR="003418B6" w:rsidRPr="00FA3356" w:rsidRDefault="003418B6" w:rsidP="00D878E6">
            <w:pPr>
              <w:pStyle w:val="CommentText"/>
              <w:snapToGrid w:val="0"/>
              <w:jc w:val="both"/>
              <w:rPr>
                <w:bCs/>
                <w:sz w:val="24"/>
                <w:szCs w:val="24"/>
                <w:lang w:eastAsia="bg-BG"/>
              </w:rPr>
            </w:pPr>
          </w:p>
          <w:p w:rsidR="003418B6" w:rsidRPr="00FA3356" w:rsidRDefault="003418B6" w:rsidP="00D878E6">
            <w:pPr>
              <w:pStyle w:val="CommentText"/>
              <w:snapToGrid w:val="0"/>
              <w:jc w:val="both"/>
              <w:rPr>
                <w:bCs/>
                <w:sz w:val="24"/>
                <w:szCs w:val="24"/>
                <w:lang w:eastAsia="bg-BG"/>
              </w:rPr>
            </w:pPr>
          </w:p>
          <w:p w:rsidR="003418B6" w:rsidRPr="00FA3356" w:rsidRDefault="003418B6" w:rsidP="00D878E6">
            <w:pPr>
              <w:pStyle w:val="CommentText"/>
              <w:snapToGrid w:val="0"/>
              <w:jc w:val="both"/>
              <w:rPr>
                <w:bCs/>
                <w:sz w:val="24"/>
                <w:szCs w:val="24"/>
                <w:lang w:eastAsia="bg-BG"/>
              </w:rPr>
            </w:pPr>
          </w:p>
          <w:p w:rsidR="003418B6" w:rsidRPr="00FA3356" w:rsidRDefault="003418B6" w:rsidP="00D878E6">
            <w:pPr>
              <w:pStyle w:val="CommentText"/>
              <w:snapToGrid w:val="0"/>
              <w:jc w:val="both"/>
              <w:rPr>
                <w:bCs/>
                <w:sz w:val="24"/>
                <w:szCs w:val="24"/>
                <w:lang w:eastAsia="bg-BG"/>
              </w:rPr>
            </w:pPr>
          </w:p>
          <w:p w:rsidR="003418B6" w:rsidRPr="00FA3356" w:rsidRDefault="003418B6" w:rsidP="00D878E6">
            <w:pPr>
              <w:pStyle w:val="CommentText"/>
              <w:snapToGrid w:val="0"/>
              <w:jc w:val="both"/>
              <w:rPr>
                <w:bCs/>
                <w:sz w:val="24"/>
                <w:szCs w:val="24"/>
                <w:lang w:eastAsia="bg-BG"/>
              </w:rPr>
            </w:pPr>
          </w:p>
          <w:p w:rsidR="003418B6" w:rsidRPr="00FA3356" w:rsidRDefault="003418B6" w:rsidP="00D878E6">
            <w:pPr>
              <w:pStyle w:val="CommentText"/>
              <w:snapToGrid w:val="0"/>
              <w:jc w:val="both"/>
              <w:rPr>
                <w:bCs/>
                <w:sz w:val="24"/>
                <w:szCs w:val="24"/>
                <w:lang w:eastAsia="bg-BG"/>
              </w:rPr>
            </w:pPr>
          </w:p>
          <w:p w:rsidR="003418B6" w:rsidRPr="00FA3356" w:rsidRDefault="003418B6" w:rsidP="00D878E6">
            <w:pPr>
              <w:pStyle w:val="CommentText"/>
              <w:snapToGrid w:val="0"/>
              <w:jc w:val="both"/>
              <w:rPr>
                <w:bCs/>
                <w:sz w:val="24"/>
                <w:szCs w:val="24"/>
                <w:lang w:eastAsia="bg-BG"/>
              </w:rPr>
            </w:pPr>
          </w:p>
          <w:p w:rsidR="003418B6" w:rsidRPr="00FA3356" w:rsidRDefault="003418B6" w:rsidP="00D878E6">
            <w:pPr>
              <w:pStyle w:val="CommentText"/>
              <w:snapToGrid w:val="0"/>
              <w:jc w:val="both"/>
              <w:rPr>
                <w:bCs/>
                <w:sz w:val="24"/>
                <w:szCs w:val="24"/>
                <w:lang w:eastAsia="bg-BG"/>
              </w:rPr>
            </w:pPr>
          </w:p>
          <w:p w:rsidR="003418B6" w:rsidRPr="00FA3356" w:rsidRDefault="003418B6" w:rsidP="00D878E6">
            <w:pPr>
              <w:pStyle w:val="CommentText"/>
              <w:snapToGrid w:val="0"/>
              <w:jc w:val="both"/>
              <w:rPr>
                <w:bCs/>
                <w:sz w:val="24"/>
                <w:szCs w:val="24"/>
                <w:lang w:eastAsia="bg-BG"/>
              </w:rPr>
            </w:pPr>
          </w:p>
          <w:p w:rsidR="003418B6" w:rsidRPr="00FA3356" w:rsidRDefault="003418B6" w:rsidP="00D878E6">
            <w:pPr>
              <w:pStyle w:val="CommentText"/>
              <w:snapToGrid w:val="0"/>
              <w:jc w:val="both"/>
              <w:rPr>
                <w:bCs/>
                <w:sz w:val="24"/>
                <w:szCs w:val="24"/>
                <w:lang w:eastAsia="bg-BG"/>
              </w:rPr>
            </w:pPr>
          </w:p>
          <w:p w:rsidR="003418B6" w:rsidRPr="00FA3356" w:rsidRDefault="003418B6" w:rsidP="00D878E6">
            <w:pPr>
              <w:pStyle w:val="CommentText"/>
              <w:snapToGrid w:val="0"/>
              <w:jc w:val="both"/>
              <w:rPr>
                <w:bCs/>
                <w:sz w:val="24"/>
                <w:szCs w:val="24"/>
                <w:lang w:eastAsia="bg-BG"/>
              </w:rPr>
            </w:pPr>
          </w:p>
          <w:p w:rsidR="003418B6" w:rsidRPr="00FA3356" w:rsidRDefault="003418B6" w:rsidP="00D878E6">
            <w:pPr>
              <w:pStyle w:val="CommentText"/>
              <w:snapToGrid w:val="0"/>
              <w:jc w:val="both"/>
              <w:rPr>
                <w:bCs/>
                <w:sz w:val="24"/>
                <w:szCs w:val="24"/>
                <w:lang w:eastAsia="bg-BG"/>
              </w:rPr>
            </w:pPr>
          </w:p>
          <w:p w:rsidR="003418B6" w:rsidRPr="00FA3356" w:rsidRDefault="003418B6" w:rsidP="00D878E6">
            <w:pPr>
              <w:pStyle w:val="CommentText"/>
              <w:snapToGrid w:val="0"/>
              <w:jc w:val="both"/>
              <w:rPr>
                <w:bCs/>
                <w:sz w:val="24"/>
                <w:szCs w:val="24"/>
                <w:lang w:eastAsia="bg-BG"/>
              </w:rPr>
            </w:pPr>
          </w:p>
          <w:p w:rsidR="003418B6" w:rsidRPr="00FA3356" w:rsidRDefault="003418B6" w:rsidP="00D878E6">
            <w:pPr>
              <w:pStyle w:val="CommentText"/>
              <w:snapToGrid w:val="0"/>
              <w:jc w:val="both"/>
              <w:rPr>
                <w:bCs/>
                <w:sz w:val="24"/>
                <w:szCs w:val="24"/>
                <w:lang w:eastAsia="bg-BG"/>
              </w:rPr>
            </w:pPr>
          </w:p>
          <w:p w:rsidR="003418B6" w:rsidRPr="00FA3356" w:rsidRDefault="003418B6" w:rsidP="00D878E6">
            <w:pPr>
              <w:pStyle w:val="CommentText"/>
              <w:snapToGrid w:val="0"/>
              <w:jc w:val="both"/>
              <w:rPr>
                <w:bCs/>
                <w:sz w:val="24"/>
                <w:szCs w:val="24"/>
                <w:lang w:eastAsia="bg-BG"/>
              </w:rPr>
            </w:pPr>
          </w:p>
          <w:p w:rsidR="003418B6" w:rsidRPr="00FA3356" w:rsidRDefault="003418B6" w:rsidP="00D878E6">
            <w:pPr>
              <w:pStyle w:val="CommentText"/>
              <w:snapToGrid w:val="0"/>
              <w:jc w:val="both"/>
              <w:rPr>
                <w:bCs/>
                <w:sz w:val="24"/>
                <w:szCs w:val="24"/>
                <w:lang w:eastAsia="bg-BG"/>
              </w:rPr>
            </w:pPr>
          </w:p>
          <w:p w:rsidR="003418B6" w:rsidRPr="00FA3356" w:rsidRDefault="003418B6" w:rsidP="00D878E6">
            <w:pPr>
              <w:pStyle w:val="CommentText"/>
              <w:snapToGrid w:val="0"/>
              <w:jc w:val="both"/>
              <w:rPr>
                <w:bCs/>
                <w:sz w:val="24"/>
                <w:szCs w:val="24"/>
                <w:lang w:eastAsia="bg-BG"/>
              </w:rPr>
            </w:pPr>
          </w:p>
          <w:p w:rsidR="003418B6" w:rsidRPr="00FA3356" w:rsidRDefault="003418B6" w:rsidP="00D878E6">
            <w:pPr>
              <w:pStyle w:val="CommentText"/>
              <w:snapToGrid w:val="0"/>
              <w:jc w:val="both"/>
              <w:rPr>
                <w:bCs/>
                <w:sz w:val="24"/>
                <w:szCs w:val="24"/>
                <w:lang w:eastAsia="bg-BG"/>
              </w:rPr>
            </w:pPr>
          </w:p>
          <w:p w:rsidR="003418B6" w:rsidRPr="00FA3356" w:rsidRDefault="003418B6" w:rsidP="00D878E6">
            <w:pPr>
              <w:pStyle w:val="CommentText"/>
              <w:snapToGrid w:val="0"/>
              <w:jc w:val="both"/>
              <w:rPr>
                <w:bCs/>
                <w:sz w:val="24"/>
                <w:szCs w:val="24"/>
                <w:lang w:eastAsia="bg-BG"/>
              </w:rPr>
            </w:pPr>
          </w:p>
          <w:p w:rsidR="003418B6" w:rsidRPr="00FA3356" w:rsidRDefault="003418B6" w:rsidP="00D878E6">
            <w:pPr>
              <w:pStyle w:val="CommentText"/>
              <w:snapToGrid w:val="0"/>
              <w:jc w:val="both"/>
              <w:rPr>
                <w:bCs/>
                <w:sz w:val="24"/>
                <w:szCs w:val="24"/>
                <w:lang w:eastAsia="bg-BG"/>
              </w:rPr>
            </w:pPr>
          </w:p>
          <w:p w:rsidR="003418B6" w:rsidRPr="00FA3356" w:rsidRDefault="003418B6" w:rsidP="00D878E6">
            <w:pPr>
              <w:pStyle w:val="CommentText"/>
              <w:snapToGrid w:val="0"/>
              <w:jc w:val="both"/>
              <w:rPr>
                <w:bCs/>
                <w:sz w:val="24"/>
                <w:szCs w:val="24"/>
                <w:lang w:eastAsia="bg-BG"/>
              </w:rPr>
            </w:pPr>
          </w:p>
          <w:p w:rsidR="003418B6" w:rsidRPr="00FA3356" w:rsidRDefault="003418B6" w:rsidP="00D878E6">
            <w:pPr>
              <w:pStyle w:val="CommentText"/>
              <w:snapToGrid w:val="0"/>
              <w:jc w:val="both"/>
              <w:rPr>
                <w:bCs/>
                <w:sz w:val="24"/>
                <w:szCs w:val="24"/>
                <w:lang w:eastAsia="bg-BG"/>
              </w:rPr>
            </w:pPr>
          </w:p>
          <w:p w:rsidR="003418B6" w:rsidRPr="00FA3356" w:rsidRDefault="003418B6" w:rsidP="00D878E6">
            <w:pPr>
              <w:pStyle w:val="CommentText"/>
              <w:snapToGrid w:val="0"/>
              <w:jc w:val="both"/>
              <w:rPr>
                <w:bCs/>
                <w:sz w:val="24"/>
                <w:szCs w:val="24"/>
                <w:lang w:eastAsia="bg-BG"/>
              </w:rPr>
            </w:pPr>
          </w:p>
          <w:p w:rsidR="003418B6" w:rsidRPr="00FA3356" w:rsidRDefault="003418B6" w:rsidP="00D878E6">
            <w:pPr>
              <w:pStyle w:val="CommentText"/>
              <w:snapToGrid w:val="0"/>
              <w:jc w:val="both"/>
              <w:rPr>
                <w:bCs/>
                <w:sz w:val="24"/>
                <w:szCs w:val="24"/>
                <w:lang w:eastAsia="bg-BG"/>
              </w:rPr>
            </w:pPr>
          </w:p>
          <w:p w:rsidR="003418B6" w:rsidRPr="00FA3356" w:rsidRDefault="003418B6" w:rsidP="00D878E6">
            <w:pPr>
              <w:pStyle w:val="CommentText"/>
              <w:snapToGrid w:val="0"/>
              <w:jc w:val="both"/>
              <w:rPr>
                <w:bCs/>
                <w:sz w:val="24"/>
                <w:szCs w:val="24"/>
                <w:lang w:eastAsia="bg-BG"/>
              </w:rPr>
            </w:pPr>
          </w:p>
          <w:p w:rsidR="003418B6" w:rsidRPr="00FA3356" w:rsidRDefault="003418B6" w:rsidP="00D878E6">
            <w:pPr>
              <w:pStyle w:val="CommentText"/>
              <w:snapToGrid w:val="0"/>
              <w:jc w:val="both"/>
              <w:rPr>
                <w:bCs/>
                <w:sz w:val="24"/>
                <w:szCs w:val="24"/>
                <w:lang w:eastAsia="bg-BG"/>
              </w:rPr>
            </w:pPr>
          </w:p>
          <w:p w:rsidR="003418B6" w:rsidRPr="00FA3356" w:rsidRDefault="003418B6" w:rsidP="00D878E6">
            <w:pPr>
              <w:pStyle w:val="CommentText"/>
              <w:snapToGrid w:val="0"/>
              <w:jc w:val="both"/>
              <w:rPr>
                <w:bCs/>
                <w:sz w:val="24"/>
                <w:szCs w:val="24"/>
                <w:lang w:eastAsia="bg-BG"/>
              </w:rPr>
            </w:pPr>
          </w:p>
          <w:p w:rsidR="003418B6" w:rsidRPr="00FA3356" w:rsidRDefault="003418B6" w:rsidP="00D878E6">
            <w:pPr>
              <w:pStyle w:val="CommentText"/>
              <w:snapToGrid w:val="0"/>
              <w:jc w:val="both"/>
              <w:rPr>
                <w:bCs/>
                <w:sz w:val="24"/>
                <w:szCs w:val="24"/>
                <w:lang w:eastAsia="bg-BG"/>
              </w:rPr>
            </w:pPr>
          </w:p>
          <w:p w:rsidR="003418B6" w:rsidRPr="00FA3356" w:rsidRDefault="003418B6" w:rsidP="00D878E6">
            <w:pPr>
              <w:pStyle w:val="CommentText"/>
              <w:snapToGrid w:val="0"/>
              <w:jc w:val="both"/>
              <w:rPr>
                <w:bCs/>
                <w:sz w:val="24"/>
                <w:szCs w:val="24"/>
                <w:lang w:eastAsia="bg-BG"/>
              </w:rPr>
            </w:pPr>
          </w:p>
          <w:p w:rsidR="003418B6" w:rsidRPr="00FA3356" w:rsidRDefault="003418B6" w:rsidP="00D878E6">
            <w:pPr>
              <w:pStyle w:val="CommentText"/>
              <w:snapToGrid w:val="0"/>
              <w:jc w:val="both"/>
              <w:rPr>
                <w:bCs/>
                <w:sz w:val="24"/>
                <w:szCs w:val="24"/>
                <w:lang w:eastAsia="bg-BG"/>
              </w:rPr>
            </w:pPr>
          </w:p>
          <w:p w:rsidR="003418B6" w:rsidRPr="00FA3356" w:rsidRDefault="003418B6" w:rsidP="00D878E6">
            <w:pPr>
              <w:pStyle w:val="CommentText"/>
              <w:snapToGrid w:val="0"/>
              <w:jc w:val="both"/>
              <w:rPr>
                <w:bCs/>
                <w:sz w:val="24"/>
                <w:szCs w:val="24"/>
                <w:lang w:eastAsia="bg-BG"/>
              </w:rPr>
            </w:pPr>
          </w:p>
          <w:p w:rsidR="003418B6" w:rsidRPr="00FA3356" w:rsidRDefault="003418B6" w:rsidP="00D878E6">
            <w:pPr>
              <w:pStyle w:val="CommentText"/>
              <w:snapToGrid w:val="0"/>
              <w:jc w:val="both"/>
              <w:rPr>
                <w:bCs/>
                <w:sz w:val="24"/>
                <w:szCs w:val="24"/>
                <w:lang w:eastAsia="bg-BG"/>
              </w:rPr>
            </w:pPr>
          </w:p>
          <w:p w:rsidR="003418B6" w:rsidRPr="00FA3356" w:rsidRDefault="003418B6" w:rsidP="00D878E6">
            <w:pPr>
              <w:pStyle w:val="CommentText"/>
              <w:snapToGrid w:val="0"/>
              <w:jc w:val="both"/>
              <w:rPr>
                <w:bCs/>
                <w:sz w:val="24"/>
                <w:szCs w:val="24"/>
                <w:lang w:eastAsia="bg-BG"/>
              </w:rPr>
            </w:pPr>
          </w:p>
          <w:p w:rsidR="003418B6" w:rsidRPr="00FA3356" w:rsidRDefault="003418B6" w:rsidP="00D878E6">
            <w:pPr>
              <w:pStyle w:val="CommentText"/>
              <w:snapToGrid w:val="0"/>
              <w:jc w:val="both"/>
              <w:rPr>
                <w:bCs/>
                <w:sz w:val="24"/>
                <w:szCs w:val="24"/>
                <w:lang w:eastAsia="bg-BG"/>
              </w:rPr>
            </w:pPr>
          </w:p>
          <w:p w:rsidR="003418B6" w:rsidRPr="00FA3356" w:rsidRDefault="003418B6" w:rsidP="00D878E6">
            <w:pPr>
              <w:pStyle w:val="CommentText"/>
              <w:snapToGrid w:val="0"/>
              <w:jc w:val="both"/>
              <w:rPr>
                <w:bCs/>
                <w:sz w:val="24"/>
                <w:szCs w:val="24"/>
                <w:lang w:eastAsia="bg-BG"/>
              </w:rPr>
            </w:pPr>
          </w:p>
          <w:p w:rsidR="003418B6" w:rsidRPr="00FA3356" w:rsidRDefault="003418B6" w:rsidP="00D878E6">
            <w:pPr>
              <w:pStyle w:val="CommentText"/>
              <w:snapToGrid w:val="0"/>
              <w:jc w:val="both"/>
              <w:rPr>
                <w:bCs/>
                <w:sz w:val="24"/>
                <w:szCs w:val="24"/>
                <w:lang w:eastAsia="bg-BG"/>
              </w:rPr>
            </w:pPr>
          </w:p>
          <w:p w:rsidR="003418B6" w:rsidRPr="00FA3356" w:rsidRDefault="003418B6" w:rsidP="00D878E6">
            <w:pPr>
              <w:pStyle w:val="CommentText"/>
              <w:snapToGrid w:val="0"/>
              <w:jc w:val="both"/>
              <w:rPr>
                <w:bCs/>
                <w:sz w:val="24"/>
                <w:szCs w:val="24"/>
                <w:lang w:eastAsia="bg-BG"/>
              </w:rPr>
            </w:pPr>
          </w:p>
          <w:p w:rsidR="003418B6" w:rsidRPr="00FA3356" w:rsidRDefault="003418B6" w:rsidP="00D878E6">
            <w:pPr>
              <w:pStyle w:val="CommentText"/>
              <w:snapToGrid w:val="0"/>
              <w:jc w:val="both"/>
              <w:rPr>
                <w:bCs/>
                <w:sz w:val="24"/>
                <w:szCs w:val="24"/>
                <w:lang w:eastAsia="bg-BG"/>
              </w:rPr>
            </w:pPr>
          </w:p>
          <w:p w:rsidR="003418B6" w:rsidRPr="00FA3356" w:rsidRDefault="003418B6" w:rsidP="00D878E6">
            <w:pPr>
              <w:pStyle w:val="CommentText"/>
              <w:snapToGrid w:val="0"/>
              <w:jc w:val="both"/>
              <w:rPr>
                <w:bCs/>
                <w:sz w:val="24"/>
                <w:szCs w:val="24"/>
                <w:lang w:eastAsia="bg-BG"/>
              </w:rPr>
            </w:pPr>
          </w:p>
          <w:p w:rsidR="003418B6" w:rsidRPr="00FA3356" w:rsidRDefault="003418B6" w:rsidP="00D878E6">
            <w:pPr>
              <w:pStyle w:val="CommentText"/>
              <w:snapToGrid w:val="0"/>
              <w:jc w:val="both"/>
              <w:rPr>
                <w:bCs/>
                <w:sz w:val="24"/>
                <w:szCs w:val="24"/>
                <w:lang w:eastAsia="bg-BG"/>
              </w:rPr>
            </w:pPr>
          </w:p>
          <w:p w:rsidR="003418B6" w:rsidRPr="00FA3356" w:rsidRDefault="003418B6" w:rsidP="00D878E6">
            <w:pPr>
              <w:pStyle w:val="CommentText"/>
              <w:snapToGrid w:val="0"/>
              <w:jc w:val="both"/>
              <w:rPr>
                <w:bCs/>
                <w:sz w:val="24"/>
                <w:szCs w:val="24"/>
                <w:lang w:eastAsia="bg-BG"/>
              </w:rPr>
            </w:pPr>
          </w:p>
          <w:p w:rsidR="003418B6" w:rsidRPr="00FA3356" w:rsidRDefault="003418B6" w:rsidP="00D878E6">
            <w:pPr>
              <w:pStyle w:val="CommentText"/>
              <w:snapToGrid w:val="0"/>
              <w:jc w:val="both"/>
              <w:rPr>
                <w:bCs/>
                <w:sz w:val="24"/>
                <w:szCs w:val="24"/>
                <w:lang w:eastAsia="bg-BG"/>
              </w:rPr>
            </w:pPr>
          </w:p>
          <w:p w:rsidR="003418B6" w:rsidRPr="00FA3356" w:rsidRDefault="003418B6" w:rsidP="00D878E6">
            <w:pPr>
              <w:pStyle w:val="CommentText"/>
              <w:snapToGrid w:val="0"/>
              <w:jc w:val="both"/>
              <w:rPr>
                <w:bCs/>
                <w:sz w:val="24"/>
                <w:szCs w:val="24"/>
                <w:lang w:eastAsia="bg-BG"/>
              </w:rPr>
            </w:pPr>
          </w:p>
          <w:p w:rsidR="003418B6" w:rsidRPr="00FA3356" w:rsidRDefault="003418B6" w:rsidP="00D878E6">
            <w:pPr>
              <w:pStyle w:val="CommentText"/>
              <w:snapToGrid w:val="0"/>
              <w:jc w:val="both"/>
              <w:rPr>
                <w:bCs/>
                <w:sz w:val="24"/>
                <w:szCs w:val="24"/>
                <w:lang w:eastAsia="bg-BG"/>
              </w:rPr>
            </w:pPr>
          </w:p>
          <w:p w:rsidR="003418B6" w:rsidRPr="00FA3356" w:rsidRDefault="003418B6" w:rsidP="00D878E6">
            <w:pPr>
              <w:pStyle w:val="CommentText"/>
              <w:snapToGrid w:val="0"/>
              <w:jc w:val="both"/>
              <w:rPr>
                <w:bCs/>
                <w:sz w:val="24"/>
                <w:szCs w:val="24"/>
                <w:lang w:eastAsia="bg-BG"/>
              </w:rPr>
            </w:pPr>
          </w:p>
          <w:p w:rsidR="003418B6" w:rsidRPr="00FA3356" w:rsidRDefault="003418B6" w:rsidP="00D878E6">
            <w:pPr>
              <w:pStyle w:val="CommentText"/>
              <w:snapToGrid w:val="0"/>
              <w:jc w:val="both"/>
              <w:rPr>
                <w:bCs/>
                <w:sz w:val="24"/>
                <w:szCs w:val="24"/>
                <w:lang w:eastAsia="bg-BG"/>
              </w:rPr>
            </w:pPr>
          </w:p>
          <w:p w:rsidR="003418B6" w:rsidRPr="00FA3356" w:rsidRDefault="003418B6" w:rsidP="00D878E6">
            <w:pPr>
              <w:pStyle w:val="CommentText"/>
              <w:snapToGrid w:val="0"/>
              <w:jc w:val="both"/>
              <w:rPr>
                <w:bCs/>
                <w:sz w:val="24"/>
                <w:szCs w:val="24"/>
                <w:lang w:eastAsia="bg-BG"/>
              </w:rPr>
            </w:pPr>
          </w:p>
          <w:p w:rsidR="003418B6" w:rsidRPr="00FA3356" w:rsidRDefault="003418B6" w:rsidP="00D878E6">
            <w:pPr>
              <w:pStyle w:val="CommentText"/>
              <w:snapToGrid w:val="0"/>
              <w:jc w:val="both"/>
              <w:rPr>
                <w:bCs/>
                <w:sz w:val="24"/>
                <w:szCs w:val="24"/>
                <w:lang w:eastAsia="bg-BG"/>
              </w:rPr>
            </w:pPr>
          </w:p>
          <w:p w:rsidR="003418B6" w:rsidRPr="00FA3356" w:rsidRDefault="003418B6" w:rsidP="00D878E6">
            <w:pPr>
              <w:pStyle w:val="CommentText"/>
              <w:snapToGrid w:val="0"/>
              <w:jc w:val="both"/>
              <w:rPr>
                <w:bCs/>
                <w:sz w:val="24"/>
                <w:szCs w:val="24"/>
                <w:lang w:eastAsia="bg-BG"/>
              </w:rPr>
            </w:pPr>
          </w:p>
          <w:p w:rsidR="003418B6" w:rsidRPr="00FA3356" w:rsidRDefault="003418B6" w:rsidP="00D878E6">
            <w:pPr>
              <w:pStyle w:val="CommentText"/>
              <w:snapToGrid w:val="0"/>
              <w:jc w:val="both"/>
              <w:rPr>
                <w:bCs/>
                <w:sz w:val="24"/>
                <w:szCs w:val="24"/>
                <w:lang w:eastAsia="bg-BG"/>
              </w:rPr>
            </w:pPr>
          </w:p>
          <w:p w:rsidR="003418B6" w:rsidRPr="00FA3356" w:rsidRDefault="003418B6" w:rsidP="00D878E6">
            <w:pPr>
              <w:pStyle w:val="CommentText"/>
              <w:snapToGrid w:val="0"/>
              <w:jc w:val="both"/>
              <w:rPr>
                <w:bCs/>
                <w:sz w:val="24"/>
                <w:szCs w:val="24"/>
                <w:lang w:eastAsia="bg-BG"/>
              </w:rPr>
            </w:pPr>
            <w:r w:rsidRPr="00FA3356">
              <w:rPr>
                <w:bCs/>
                <w:sz w:val="24"/>
                <w:szCs w:val="24"/>
                <w:lang w:eastAsia="bg-BG"/>
              </w:rPr>
              <w:lastRenderedPageBreak/>
              <w:t>Приема се.</w:t>
            </w:r>
          </w:p>
          <w:p w:rsidR="003418B6" w:rsidRPr="00FA3356" w:rsidRDefault="003418B6" w:rsidP="00D878E6">
            <w:pPr>
              <w:pStyle w:val="CommentText"/>
              <w:snapToGrid w:val="0"/>
              <w:jc w:val="both"/>
              <w:rPr>
                <w:bCs/>
                <w:sz w:val="24"/>
                <w:szCs w:val="24"/>
                <w:lang w:eastAsia="bg-BG"/>
              </w:rPr>
            </w:pPr>
            <w:r w:rsidRPr="00FA3356">
              <w:rPr>
                <w:bCs/>
                <w:sz w:val="24"/>
                <w:szCs w:val="24"/>
                <w:lang w:eastAsia="bg-BG"/>
              </w:rPr>
              <w:t>Отразено в текста.</w:t>
            </w:r>
          </w:p>
          <w:p w:rsidR="003418B6" w:rsidRPr="00FA3356" w:rsidRDefault="003418B6" w:rsidP="00D878E6">
            <w:pPr>
              <w:pStyle w:val="CommentText"/>
              <w:snapToGrid w:val="0"/>
              <w:jc w:val="both"/>
              <w:rPr>
                <w:bCs/>
                <w:sz w:val="24"/>
                <w:szCs w:val="24"/>
                <w:lang w:eastAsia="bg-BG"/>
              </w:rPr>
            </w:pPr>
          </w:p>
          <w:p w:rsidR="003418B6" w:rsidRPr="00FA3356" w:rsidRDefault="003418B6" w:rsidP="00D878E6">
            <w:pPr>
              <w:pStyle w:val="CommentText"/>
              <w:snapToGrid w:val="0"/>
              <w:jc w:val="both"/>
              <w:rPr>
                <w:bCs/>
                <w:sz w:val="24"/>
                <w:szCs w:val="24"/>
                <w:lang w:eastAsia="bg-BG"/>
              </w:rPr>
            </w:pPr>
          </w:p>
          <w:p w:rsidR="003418B6" w:rsidRPr="00FA3356" w:rsidRDefault="003418B6" w:rsidP="00D878E6">
            <w:pPr>
              <w:pStyle w:val="CommentText"/>
              <w:snapToGrid w:val="0"/>
              <w:jc w:val="both"/>
              <w:rPr>
                <w:bCs/>
                <w:sz w:val="24"/>
                <w:szCs w:val="24"/>
                <w:lang w:eastAsia="bg-BG"/>
              </w:rPr>
            </w:pPr>
          </w:p>
          <w:p w:rsidR="003418B6" w:rsidRPr="00FA3356" w:rsidRDefault="003418B6" w:rsidP="00D878E6">
            <w:pPr>
              <w:pStyle w:val="CommentText"/>
              <w:snapToGrid w:val="0"/>
              <w:jc w:val="both"/>
              <w:rPr>
                <w:bCs/>
                <w:sz w:val="24"/>
                <w:szCs w:val="24"/>
                <w:lang w:eastAsia="bg-BG"/>
              </w:rPr>
            </w:pPr>
          </w:p>
          <w:p w:rsidR="00001237" w:rsidRPr="00FA3356" w:rsidRDefault="00001237" w:rsidP="00D878E6">
            <w:pPr>
              <w:pStyle w:val="CommentText"/>
              <w:snapToGrid w:val="0"/>
              <w:jc w:val="both"/>
              <w:rPr>
                <w:bCs/>
                <w:sz w:val="24"/>
                <w:szCs w:val="24"/>
                <w:lang w:eastAsia="bg-BG"/>
              </w:rPr>
            </w:pPr>
          </w:p>
          <w:p w:rsidR="00001237" w:rsidRPr="00FA3356" w:rsidRDefault="00001237" w:rsidP="00D878E6">
            <w:pPr>
              <w:pStyle w:val="CommentText"/>
              <w:snapToGrid w:val="0"/>
              <w:jc w:val="both"/>
              <w:rPr>
                <w:bCs/>
                <w:sz w:val="24"/>
                <w:szCs w:val="24"/>
                <w:lang w:eastAsia="bg-BG"/>
              </w:rPr>
            </w:pPr>
          </w:p>
          <w:p w:rsidR="00001237" w:rsidRPr="00FA3356" w:rsidRDefault="00001237" w:rsidP="00D878E6">
            <w:pPr>
              <w:pStyle w:val="CommentText"/>
              <w:snapToGrid w:val="0"/>
              <w:jc w:val="both"/>
              <w:rPr>
                <w:bCs/>
                <w:sz w:val="24"/>
                <w:szCs w:val="24"/>
                <w:lang w:eastAsia="bg-BG"/>
              </w:rPr>
            </w:pPr>
          </w:p>
          <w:p w:rsidR="00001237" w:rsidRPr="00FA3356" w:rsidRDefault="00001237" w:rsidP="00D878E6">
            <w:pPr>
              <w:pStyle w:val="CommentText"/>
              <w:snapToGrid w:val="0"/>
              <w:jc w:val="both"/>
              <w:rPr>
                <w:bCs/>
                <w:sz w:val="24"/>
                <w:szCs w:val="24"/>
                <w:lang w:eastAsia="bg-BG"/>
              </w:rPr>
            </w:pPr>
            <w:r w:rsidRPr="00FA3356">
              <w:rPr>
                <w:bCs/>
                <w:sz w:val="24"/>
                <w:szCs w:val="24"/>
                <w:lang w:eastAsia="bg-BG"/>
              </w:rPr>
              <w:t>Приема се по принцип.</w:t>
            </w:r>
          </w:p>
          <w:p w:rsidR="00BA2A8C" w:rsidRPr="00FA3356" w:rsidRDefault="00BA2A8C" w:rsidP="00D878E6">
            <w:pPr>
              <w:pStyle w:val="CommentText"/>
              <w:snapToGrid w:val="0"/>
              <w:jc w:val="both"/>
              <w:rPr>
                <w:bCs/>
                <w:sz w:val="24"/>
                <w:szCs w:val="24"/>
                <w:lang w:eastAsia="bg-BG"/>
              </w:rPr>
            </w:pPr>
          </w:p>
          <w:p w:rsidR="00BA2A8C" w:rsidRPr="00FA3356" w:rsidRDefault="00BA2A8C" w:rsidP="00D878E6">
            <w:pPr>
              <w:pStyle w:val="CommentText"/>
              <w:snapToGrid w:val="0"/>
              <w:jc w:val="both"/>
              <w:rPr>
                <w:bCs/>
                <w:sz w:val="24"/>
                <w:szCs w:val="24"/>
                <w:lang w:eastAsia="bg-BG"/>
              </w:rPr>
            </w:pPr>
          </w:p>
          <w:p w:rsidR="00BA2A8C" w:rsidRPr="00FA3356" w:rsidRDefault="00BA2A8C" w:rsidP="00D878E6">
            <w:pPr>
              <w:pStyle w:val="CommentText"/>
              <w:snapToGrid w:val="0"/>
              <w:jc w:val="both"/>
              <w:rPr>
                <w:bCs/>
                <w:sz w:val="24"/>
                <w:szCs w:val="24"/>
                <w:lang w:eastAsia="bg-BG"/>
              </w:rPr>
            </w:pPr>
          </w:p>
          <w:p w:rsidR="00BA2A8C" w:rsidRPr="00FA3356" w:rsidRDefault="00BA2A8C" w:rsidP="00D878E6">
            <w:pPr>
              <w:pStyle w:val="CommentText"/>
              <w:snapToGrid w:val="0"/>
              <w:jc w:val="both"/>
              <w:rPr>
                <w:bCs/>
                <w:sz w:val="24"/>
                <w:szCs w:val="24"/>
                <w:lang w:eastAsia="bg-BG"/>
              </w:rPr>
            </w:pPr>
          </w:p>
          <w:p w:rsidR="00BA2A8C" w:rsidRPr="00FA3356" w:rsidRDefault="00BA2A8C" w:rsidP="00D878E6">
            <w:pPr>
              <w:pStyle w:val="CommentText"/>
              <w:snapToGrid w:val="0"/>
              <w:jc w:val="both"/>
              <w:rPr>
                <w:bCs/>
                <w:sz w:val="24"/>
                <w:szCs w:val="24"/>
                <w:lang w:eastAsia="bg-BG"/>
              </w:rPr>
            </w:pPr>
          </w:p>
          <w:p w:rsidR="00BA2A8C" w:rsidRPr="00FA3356" w:rsidRDefault="00BA2A8C" w:rsidP="00D878E6">
            <w:pPr>
              <w:pStyle w:val="CommentText"/>
              <w:snapToGrid w:val="0"/>
              <w:jc w:val="both"/>
              <w:rPr>
                <w:bCs/>
                <w:sz w:val="24"/>
                <w:szCs w:val="24"/>
                <w:lang w:eastAsia="bg-BG"/>
              </w:rPr>
            </w:pPr>
          </w:p>
          <w:p w:rsidR="00BA2A8C" w:rsidRPr="00FA3356" w:rsidRDefault="00BA2A8C" w:rsidP="00D878E6">
            <w:pPr>
              <w:pStyle w:val="CommentText"/>
              <w:snapToGrid w:val="0"/>
              <w:jc w:val="both"/>
              <w:rPr>
                <w:bCs/>
                <w:sz w:val="24"/>
                <w:szCs w:val="24"/>
                <w:lang w:eastAsia="bg-BG"/>
              </w:rPr>
            </w:pPr>
          </w:p>
          <w:p w:rsidR="00BA2A8C" w:rsidRPr="00FA3356" w:rsidRDefault="00BA2A8C" w:rsidP="00D878E6">
            <w:pPr>
              <w:pStyle w:val="CommentText"/>
              <w:snapToGrid w:val="0"/>
              <w:jc w:val="both"/>
              <w:rPr>
                <w:bCs/>
                <w:sz w:val="24"/>
                <w:szCs w:val="24"/>
                <w:lang w:eastAsia="bg-BG"/>
              </w:rPr>
            </w:pPr>
          </w:p>
          <w:p w:rsidR="00BA2A8C" w:rsidRPr="00FA3356" w:rsidRDefault="00BA2A8C" w:rsidP="00D878E6">
            <w:pPr>
              <w:pStyle w:val="CommentText"/>
              <w:snapToGrid w:val="0"/>
              <w:jc w:val="both"/>
              <w:rPr>
                <w:bCs/>
                <w:sz w:val="24"/>
                <w:szCs w:val="24"/>
                <w:lang w:eastAsia="bg-BG"/>
              </w:rPr>
            </w:pPr>
          </w:p>
          <w:p w:rsidR="00BA2A8C" w:rsidRPr="00FA3356" w:rsidRDefault="00BA2A8C" w:rsidP="00D878E6">
            <w:pPr>
              <w:pStyle w:val="CommentText"/>
              <w:snapToGrid w:val="0"/>
              <w:jc w:val="both"/>
              <w:rPr>
                <w:bCs/>
                <w:sz w:val="24"/>
                <w:szCs w:val="24"/>
                <w:lang w:eastAsia="bg-BG"/>
              </w:rPr>
            </w:pPr>
          </w:p>
          <w:p w:rsidR="00BA2A8C" w:rsidRPr="00FA3356" w:rsidRDefault="00BA2A8C" w:rsidP="00D878E6">
            <w:pPr>
              <w:pStyle w:val="CommentText"/>
              <w:snapToGrid w:val="0"/>
              <w:jc w:val="both"/>
              <w:rPr>
                <w:bCs/>
                <w:sz w:val="24"/>
                <w:szCs w:val="24"/>
                <w:lang w:eastAsia="bg-BG"/>
              </w:rPr>
            </w:pPr>
          </w:p>
          <w:p w:rsidR="00BA2A8C" w:rsidRPr="00FA3356" w:rsidRDefault="00BA2A8C" w:rsidP="00D878E6">
            <w:pPr>
              <w:pStyle w:val="CommentText"/>
              <w:snapToGrid w:val="0"/>
              <w:jc w:val="both"/>
              <w:rPr>
                <w:bCs/>
                <w:sz w:val="24"/>
                <w:szCs w:val="24"/>
                <w:lang w:eastAsia="bg-BG"/>
              </w:rPr>
            </w:pPr>
          </w:p>
          <w:p w:rsidR="00BA2A8C" w:rsidRPr="00FA3356" w:rsidRDefault="00BA2A8C" w:rsidP="00D878E6">
            <w:pPr>
              <w:pStyle w:val="CommentText"/>
              <w:snapToGrid w:val="0"/>
              <w:jc w:val="both"/>
              <w:rPr>
                <w:bCs/>
                <w:sz w:val="24"/>
                <w:szCs w:val="24"/>
                <w:lang w:eastAsia="bg-BG"/>
              </w:rPr>
            </w:pPr>
          </w:p>
          <w:p w:rsidR="00BA2A8C" w:rsidRPr="00FA3356" w:rsidRDefault="00BA2A8C" w:rsidP="00D878E6">
            <w:pPr>
              <w:pStyle w:val="CommentText"/>
              <w:snapToGrid w:val="0"/>
              <w:jc w:val="both"/>
              <w:rPr>
                <w:bCs/>
                <w:sz w:val="24"/>
                <w:szCs w:val="24"/>
                <w:lang w:eastAsia="bg-BG"/>
              </w:rPr>
            </w:pPr>
          </w:p>
          <w:p w:rsidR="00BA2A8C" w:rsidRPr="00FA3356" w:rsidRDefault="00BA2A8C" w:rsidP="00D878E6">
            <w:pPr>
              <w:pStyle w:val="CommentText"/>
              <w:snapToGrid w:val="0"/>
              <w:jc w:val="both"/>
              <w:rPr>
                <w:bCs/>
                <w:sz w:val="24"/>
                <w:szCs w:val="24"/>
                <w:lang w:eastAsia="bg-BG"/>
              </w:rPr>
            </w:pPr>
            <w:r w:rsidRPr="00FA3356">
              <w:rPr>
                <w:bCs/>
                <w:sz w:val="24"/>
                <w:szCs w:val="24"/>
                <w:lang w:eastAsia="bg-BG"/>
              </w:rPr>
              <w:t>Приема се.</w:t>
            </w:r>
          </w:p>
          <w:p w:rsidR="00BA2A8C" w:rsidRPr="00FA3356" w:rsidRDefault="00BA2A8C" w:rsidP="00D878E6">
            <w:pPr>
              <w:pStyle w:val="CommentText"/>
              <w:snapToGrid w:val="0"/>
              <w:jc w:val="both"/>
              <w:rPr>
                <w:bCs/>
                <w:sz w:val="24"/>
                <w:szCs w:val="24"/>
                <w:lang w:eastAsia="bg-BG"/>
              </w:rPr>
            </w:pPr>
            <w:r w:rsidRPr="00FA3356">
              <w:rPr>
                <w:bCs/>
                <w:sz w:val="24"/>
                <w:szCs w:val="24"/>
                <w:lang w:eastAsia="bg-BG"/>
              </w:rPr>
              <w:t>Отразено в текста</w:t>
            </w:r>
            <w:r w:rsidR="001A0882" w:rsidRPr="00FA3356">
              <w:rPr>
                <w:bCs/>
                <w:sz w:val="24"/>
                <w:szCs w:val="24"/>
                <w:lang w:eastAsia="bg-BG"/>
              </w:rPr>
              <w:t>.</w:t>
            </w:r>
          </w:p>
          <w:p w:rsidR="00001237" w:rsidRPr="00FA3356" w:rsidRDefault="00001237" w:rsidP="00D878E6">
            <w:pPr>
              <w:pStyle w:val="CommentText"/>
              <w:snapToGrid w:val="0"/>
              <w:jc w:val="both"/>
              <w:rPr>
                <w:bCs/>
                <w:sz w:val="24"/>
                <w:szCs w:val="24"/>
                <w:lang w:eastAsia="bg-BG"/>
              </w:rPr>
            </w:pPr>
          </w:p>
        </w:tc>
        <w:tc>
          <w:tcPr>
            <w:tcW w:w="4084" w:type="dxa"/>
            <w:tcBorders>
              <w:top w:val="single" w:sz="4" w:space="0" w:color="auto"/>
              <w:left w:val="single" w:sz="4" w:space="0" w:color="auto"/>
              <w:bottom w:val="single" w:sz="4" w:space="0" w:color="auto"/>
              <w:right w:val="single" w:sz="4" w:space="0" w:color="auto"/>
            </w:tcBorders>
          </w:tcPr>
          <w:p w:rsidR="006C1CE7" w:rsidRPr="00FA3356" w:rsidRDefault="00D82D2A" w:rsidP="00D878E6">
            <w:pPr>
              <w:pStyle w:val="CommentText"/>
              <w:snapToGrid w:val="0"/>
              <w:ind w:firstLine="720"/>
              <w:jc w:val="both"/>
              <w:rPr>
                <w:bCs/>
                <w:sz w:val="24"/>
                <w:szCs w:val="24"/>
              </w:rPr>
            </w:pPr>
            <w:r w:rsidRPr="00FA3356">
              <w:rPr>
                <w:bCs/>
                <w:sz w:val="24"/>
                <w:szCs w:val="24"/>
              </w:rPr>
              <w:lastRenderedPageBreak/>
              <w:t>Не се приема.</w:t>
            </w:r>
          </w:p>
          <w:p w:rsidR="00D82D2A" w:rsidRPr="00FA3356" w:rsidRDefault="00D82D2A" w:rsidP="00D878E6">
            <w:pPr>
              <w:pStyle w:val="CommentText"/>
              <w:snapToGrid w:val="0"/>
              <w:ind w:firstLine="720"/>
              <w:jc w:val="both"/>
              <w:rPr>
                <w:sz w:val="24"/>
                <w:szCs w:val="24"/>
                <w:lang w:eastAsia="bg-BG"/>
              </w:rPr>
            </w:pPr>
            <w:r w:rsidRPr="00FA3356">
              <w:rPr>
                <w:sz w:val="24"/>
                <w:szCs w:val="24"/>
                <w:lang w:eastAsia="bg-BG"/>
              </w:rPr>
              <w:t>Предложението цели синхронизиране и уеднаквяване на разпоредбите във всички наредби по чл. 13 от Закона за управление на отпадъците (ЗУО), свързани с обхвата и изискванията към докладите с фактически констатации, изготвяни от одитори за дейността на организациите по оползотворяване и лицата, изпълняващи целите си индивидуално.</w:t>
            </w:r>
          </w:p>
          <w:p w:rsidR="003418B6" w:rsidRPr="00FA3356" w:rsidRDefault="003418B6" w:rsidP="00D878E6">
            <w:pPr>
              <w:pStyle w:val="CommentText"/>
              <w:snapToGrid w:val="0"/>
              <w:ind w:firstLine="720"/>
              <w:jc w:val="both"/>
              <w:rPr>
                <w:sz w:val="24"/>
                <w:szCs w:val="24"/>
                <w:lang w:eastAsia="bg-BG"/>
              </w:rPr>
            </w:pPr>
          </w:p>
          <w:p w:rsidR="003418B6" w:rsidRPr="00FA3356" w:rsidRDefault="003418B6" w:rsidP="00D878E6">
            <w:pPr>
              <w:pStyle w:val="CommentText"/>
              <w:snapToGrid w:val="0"/>
              <w:ind w:firstLine="720"/>
              <w:jc w:val="both"/>
              <w:rPr>
                <w:sz w:val="24"/>
                <w:szCs w:val="24"/>
                <w:lang w:eastAsia="bg-BG"/>
              </w:rPr>
            </w:pPr>
          </w:p>
          <w:p w:rsidR="003418B6" w:rsidRPr="00FA3356" w:rsidRDefault="003418B6" w:rsidP="00D878E6">
            <w:pPr>
              <w:pStyle w:val="CommentText"/>
              <w:snapToGrid w:val="0"/>
              <w:ind w:firstLine="720"/>
              <w:jc w:val="both"/>
              <w:rPr>
                <w:sz w:val="24"/>
                <w:szCs w:val="24"/>
                <w:lang w:eastAsia="bg-BG"/>
              </w:rPr>
            </w:pPr>
          </w:p>
          <w:p w:rsidR="003418B6" w:rsidRPr="00FA3356" w:rsidRDefault="003418B6" w:rsidP="003418B6">
            <w:pPr>
              <w:pStyle w:val="CommentText"/>
              <w:snapToGrid w:val="0"/>
              <w:ind w:firstLine="720"/>
              <w:jc w:val="both"/>
              <w:rPr>
                <w:bCs/>
                <w:sz w:val="24"/>
                <w:szCs w:val="24"/>
              </w:rPr>
            </w:pPr>
            <w:r w:rsidRPr="00FA3356">
              <w:rPr>
                <w:bCs/>
                <w:sz w:val="24"/>
                <w:szCs w:val="24"/>
              </w:rPr>
              <w:t>Не се приема.</w:t>
            </w:r>
          </w:p>
          <w:p w:rsidR="003418B6" w:rsidRPr="00FA3356" w:rsidRDefault="003418B6" w:rsidP="003418B6">
            <w:pPr>
              <w:pStyle w:val="CommentText"/>
              <w:snapToGrid w:val="0"/>
              <w:ind w:firstLine="720"/>
              <w:jc w:val="both"/>
              <w:rPr>
                <w:sz w:val="24"/>
                <w:szCs w:val="24"/>
                <w:lang w:eastAsia="bg-BG"/>
              </w:rPr>
            </w:pPr>
            <w:r w:rsidRPr="00FA3356">
              <w:rPr>
                <w:sz w:val="24"/>
                <w:szCs w:val="24"/>
                <w:lang w:eastAsia="bg-BG"/>
              </w:rPr>
              <w:t>Предложението цели синхронизиране и уеднаквяване на разпоредбите във всички наредби по чл. 13 от Закона за управление на отпадъците (ЗУО), свързани с обхвата и изискванията към докладите с фактически констатации, изготвяни от одитори за дейността на организациите по оползотворяване и лицата, изпълняващи целите си индивидуално.</w:t>
            </w:r>
          </w:p>
          <w:p w:rsidR="003418B6" w:rsidRPr="00FA3356" w:rsidRDefault="003418B6" w:rsidP="003418B6">
            <w:pPr>
              <w:pStyle w:val="CommentText"/>
              <w:snapToGrid w:val="0"/>
              <w:ind w:firstLine="720"/>
              <w:jc w:val="both"/>
              <w:rPr>
                <w:bCs/>
                <w:sz w:val="24"/>
                <w:szCs w:val="24"/>
              </w:rPr>
            </w:pPr>
          </w:p>
          <w:p w:rsidR="003418B6" w:rsidRPr="00FA3356" w:rsidRDefault="003418B6" w:rsidP="003418B6">
            <w:pPr>
              <w:pStyle w:val="CommentText"/>
              <w:snapToGrid w:val="0"/>
              <w:ind w:firstLine="720"/>
              <w:jc w:val="both"/>
              <w:rPr>
                <w:bCs/>
                <w:sz w:val="24"/>
                <w:szCs w:val="24"/>
              </w:rPr>
            </w:pPr>
            <w:r w:rsidRPr="00FA3356">
              <w:rPr>
                <w:bCs/>
                <w:sz w:val="24"/>
                <w:szCs w:val="24"/>
              </w:rPr>
              <w:t>Не се приема.</w:t>
            </w:r>
          </w:p>
          <w:p w:rsidR="003418B6" w:rsidRPr="00FA3356" w:rsidRDefault="003418B6" w:rsidP="003418B6">
            <w:pPr>
              <w:pStyle w:val="CommentText"/>
              <w:snapToGrid w:val="0"/>
              <w:ind w:firstLine="720"/>
              <w:jc w:val="both"/>
              <w:rPr>
                <w:sz w:val="24"/>
                <w:szCs w:val="24"/>
                <w:lang w:eastAsia="bg-BG"/>
              </w:rPr>
            </w:pPr>
            <w:r w:rsidRPr="00FA3356">
              <w:rPr>
                <w:sz w:val="24"/>
                <w:szCs w:val="24"/>
                <w:lang w:eastAsia="bg-BG"/>
              </w:rPr>
              <w:t>Предложението цели синхронизиране и уеднаквяване на разпоредбите във всички наредби по чл. 13 от Закона за управление на отпадъците (ЗУО), свързани с обхвата и изискванията към докладите с фактически констатации, изготвяни от одитори за дейността на организациите по оползотворяване и лицата, изпълняващи целите си индивидуално.</w:t>
            </w:r>
          </w:p>
          <w:p w:rsidR="003418B6" w:rsidRPr="00FA3356" w:rsidRDefault="003418B6" w:rsidP="003418B6">
            <w:pPr>
              <w:pStyle w:val="CommentText"/>
              <w:snapToGrid w:val="0"/>
              <w:ind w:firstLine="720"/>
              <w:jc w:val="both"/>
              <w:rPr>
                <w:sz w:val="24"/>
                <w:szCs w:val="24"/>
                <w:lang w:eastAsia="bg-BG"/>
              </w:rPr>
            </w:pPr>
          </w:p>
          <w:p w:rsidR="003418B6" w:rsidRPr="00FA3356" w:rsidRDefault="003418B6" w:rsidP="003418B6">
            <w:pPr>
              <w:pStyle w:val="CommentText"/>
              <w:snapToGrid w:val="0"/>
              <w:ind w:firstLine="720"/>
              <w:jc w:val="both"/>
              <w:rPr>
                <w:sz w:val="24"/>
                <w:szCs w:val="24"/>
                <w:lang w:eastAsia="bg-BG"/>
              </w:rPr>
            </w:pPr>
          </w:p>
          <w:p w:rsidR="003418B6" w:rsidRPr="00FA3356" w:rsidRDefault="003418B6" w:rsidP="003418B6">
            <w:pPr>
              <w:pStyle w:val="CommentText"/>
              <w:snapToGrid w:val="0"/>
              <w:ind w:firstLine="720"/>
              <w:jc w:val="both"/>
              <w:rPr>
                <w:sz w:val="24"/>
                <w:szCs w:val="24"/>
                <w:lang w:eastAsia="bg-BG"/>
              </w:rPr>
            </w:pPr>
          </w:p>
          <w:p w:rsidR="003418B6" w:rsidRPr="00FA3356" w:rsidRDefault="003418B6" w:rsidP="003418B6">
            <w:pPr>
              <w:pStyle w:val="CommentText"/>
              <w:snapToGrid w:val="0"/>
              <w:ind w:firstLine="720"/>
              <w:jc w:val="both"/>
              <w:rPr>
                <w:bCs/>
                <w:sz w:val="24"/>
                <w:szCs w:val="24"/>
              </w:rPr>
            </w:pPr>
            <w:r w:rsidRPr="00FA3356">
              <w:rPr>
                <w:bCs/>
                <w:sz w:val="24"/>
                <w:szCs w:val="24"/>
              </w:rPr>
              <w:t>Не се приема. Мотивите са аналогични на т.2.</w:t>
            </w:r>
          </w:p>
          <w:p w:rsidR="003418B6" w:rsidRPr="00FA3356" w:rsidRDefault="003418B6" w:rsidP="003418B6">
            <w:pPr>
              <w:pStyle w:val="CommentText"/>
              <w:snapToGrid w:val="0"/>
              <w:ind w:firstLine="720"/>
              <w:jc w:val="both"/>
              <w:rPr>
                <w:bCs/>
                <w:sz w:val="24"/>
                <w:szCs w:val="24"/>
              </w:rPr>
            </w:pPr>
          </w:p>
          <w:p w:rsidR="003418B6" w:rsidRPr="00FA3356" w:rsidRDefault="003418B6" w:rsidP="003418B6">
            <w:pPr>
              <w:pStyle w:val="CommentText"/>
              <w:snapToGrid w:val="0"/>
              <w:ind w:firstLine="720"/>
              <w:jc w:val="both"/>
              <w:rPr>
                <w:bCs/>
                <w:sz w:val="24"/>
                <w:szCs w:val="24"/>
              </w:rPr>
            </w:pPr>
            <w:r w:rsidRPr="00FA3356">
              <w:rPr>
                <w:bCs/>
                <w:sz w:val="24"/>
                <w:szCs w:val="24"/>
              </w:rPr>
              <w:t>Не се приема. Мотивите са аналогични на т.2.</w:t>
            </w:r>
          </w:p>
          <w:p w:rsidR="003418B6" w:rsidRPr="00FA3356" w:rsidRDefault="003418B6" w:rsidP="003418B6">
            <w:pPr>
              <w:pStyle w:val="CommentText"/>
              <w:snapToGrid w:val="0"/>
              <w:ind w:firstLine="720"/>
              <w:jc w:val="both"/>
              <w:rPr>
                <w:bCs/>
                <w:sz w:val="24"/>
                <w:szCs w:val="24"/>
              </w:rPr>
            </w:pPr>
          </w:p>
          <w:p w:rsidR="003418B6" w:rsidRPr="00FA3356" w:rsidRDefault="003418B6" w:rsidP="003418B6">
            <w:pPr>
              <w:pStyle w:val="CommentText"/>
              <w:snapToGrid w:val="0"/>
              <w:ind w:firstLine="720"/>
              <w:jc w:val="both"/>
              <w:rPr>
                <w:bCs/>
                <w:sz w:val="24"/>
                <w:szCs w:val="24"/>
              </w:rPr>
            </w:pPr>
          </w:p>
          <w:p w:rsidR="003418B6" w:rsidRPr="00FA3356" w:rsidRDefault="003418B6" w:rsidP="003418B6">
            <w:pPr>
              <w:pStyle w:val="CommentText"/>
              <w:snapToGrid w:val="0"/>
              <w:ind w:firstLine="720"/>
              <w:jc w:val="both"/>
              <w:rPr>
                <w:bCs/>
                <w:sz w:val="24"/>
                <w:szCs w:val="24"/>
              </w:rPr>
            </w:pPr>
            <w:r w:rsidRPr="00FA3356">
              <w:rPr>
                <w:bCs/>
                <w:sz w:val="24"/>
                <w:szCs w:val="24"/>
              </w:rPr>
              <w:t>Не се приема. Мотивите са аналогични на т.2.</w:t>
            </w:r>
          </w:p>
          <w:p w:rsidR="001A0882" w:rsidRPr="00FA3356" w:rsidRDefault="001A0882" w:rsidP="003418B6">
            <w:pPr>
              <w:pStyle w:val="CommentText"/>
              <w:snapToGrid w:val="0"/>
              <w:ind w:firstLine="720"/>
              <w:jc w:val="both"/>
              <w:rPr>
                <w:bCs/>
                <w:sz w:val="24"/>
                <w:szCs w:val="24"/>
              </w:rPr>
            </w:pPr>
          </w:p>
          <w:p w:rsidR="001A0882" w:rsidRPr="00FA3356" w:rsidRDefault="001A0882" w:rsidP="003418B6">
            <w:pPr>
              <w:pStyle w:val="CommentText"/>
              <w:snapToGrid w:val="0"/>
              <w:ind w:firstLine="720"/>
              <w:jc w:val="both"/>
              <w:rPr>
                <w:bCs/>
                <w:sz w:val="24"/>
                <w:szCs w:val="24"/>
              </w:rPr>
            </w:pPr>
          </w:p>
          <w:p w:rsidR="001A0882" w:rsidRPr="00FA3356" w:rsidRDefault="001A0882" w:rsidP="003418B6">
            <w:pPr>
              <w:pStyle w:val="CommentText"/>
              <w:snapToGrid w:val="0"/>
              <w:ind w:firstLine="720"/>
              <w:jc w:val="both"/>
              <w:rPr>
                <w:bCs/>
                <w:sz w:val="24"/>
                <w:szCs w:val="24"/>
              </w:rPr>
            </w:pPr>
          </w:p>
          <w:p w:rsidR="001A0882" w:rsidRPr="00FA3356" w:rsidRDefault="001A0882" w:rsidP="003418B6">
            <w:pPr>
              <w:pStyle w:val="CommentText"/>
              <w:snapToGrid w:val="0"/>
              <w:ind w:firstLine="720"/>
              <w:jc w:val="both"/>
              <w:rPr>
                <w:bCs/>
                <w:sz w:val="24"/>
                <w:szCs w:val="24"/>
              </w:rPr>
            </w:pPr>
          </w:p>
          <w:p w:rsidR="001A0882" w:rsidRPr="00FA3356" w:rsidRDefault="001A0882" w:rsidP="003418B6">
            <w:pPr>
              <w:pStyle w:val="CommentText"/>
              <w:snapToGrid w:val="0"/>
              <w:ind w:firstLine="720"/>
              <w:jc w:val="both"/>
              <w:rPr>
                <w:bCs/>
                <w:sz w:val="24"/>
                <w:szCs w:val="24"/>
              </w:rPr>
            </w:pPr>
          </w:p>
          <w:p w:rsidR="001A0882" w:rsidRPr="00FA3356" w:rsidRDefault="001A0882" w:rsidP="003418B6">
            <w:pPr>
              <w:pStyle w:val="CommentText"/>
              <w:snapToGrid w:val="0"/>
              <w:ind w:firstLine="720"/>
              <w:jc w:val="both"/>
              <w:rPr>
                <w:bCs/>
                <w:sz w:val="24"/>
                <w:szCs w:val="24"/>
              </w:rPr>
            </w:pPr>
          </w:p>
          <w:p w:rsidR="001A0882" w:rsidRPr="00FA3356" w:rsidRDefault="001A0882" w:rsidP="003418B6">
            <w:pPr>
              <w:pStyle w:val="CommentText"/>
              <w:snapToGrid w:val="0"/>
              <w:ind w:firstLine="720"/>
              <w:jc w:val="both"/>
              <w:rPr>
                <w:bCs/>
                <w:sz w:val="24"/>
                <w:szCs w:val="24"/>
              </w:rPr>
            </w:pPr>
          </w:p>
          <w:p w:rsidR="001A0882" w:rsidRPr="00FA3356" w:rsidRDefault="001A0882" w:rsidP="003418B6">
            <w:pPr>
              <w:pStyle w:val="CommentText"/>
              <w:snapToGrid w:val="0"/>
              <w:ind w:firstLine="720"/>
              <w:jc w:val="both"/>
              <w:rPr>
                <w:bCs/>
                <w:sz w:val="24"/>
                <w:szCs w:val="24"/>
              </w:rPr>
            </w:pPr>
          </w:p>
          <w:p w:rsidR="001A0882" w:rsidRPr="00FA3356" w:rsidRDefault="001A0882" w:rsidP="003418B6">
            <w:pPr>
              <w:pStyle w:val="CommentText"/>
              <w:snapToGrid w:val="0"/>
              <w:ind w:firstLine="720"/>
              <w:jc w:val="both"/>
              <w:rPr>
                <w:bCs/>
                <w:sz w:val="24"/>
                <w:szCs w:val="24"/>
              </w:rPr>
            </w:pPr>
          </w:p>
          <w:p w:rsidR="001A0882" w:rsidRPr="00FA3356" w:rsidRDefault="001A0882" w:rsidP="003418B6">
            <w:pPr>
              <w:pStyle w:val="CommentText"/>
              <w:snapToGrid w:val="0"/>
              <w:ind w:firstLine="720"/>
              <w:jc w:val="both"/>
              <w:rPr>
                <w:bCs/>
                <w:sz w:val="24"/>
                <w:szCs w:val="24"/>
              </w:rPr>
            </w:pPr>
          </w:p>
          <w:p w:rsidR="001A0882" w:rsidRPr="00FA3356" w:rsidRDefault="001A0882" w:rsidP="003418B6">
            <w:pPr>
              <w:pStyle w:val="CommentText"/>
              <w:snapToGrid w:val="0"/>
              <w:ind w:firstLine="720"/>
              <w:jc w:val="both"/>
              <w:rPr>
                <w:bCs/>
                <w:sz w:val="24"/>
                <w:szCs w:val="24"/>
              </w:rPr>
            </w:pPr>
          </w:p>
          <w:p w:rsidR="001A0882" w:rsidRPr="00FA3356" w:rsidRDefault="001A0882" w:rsidP="003418B6">
            <w:pPr>
              <w:pStyle w:val="CommentText"/>
              <w:snapToGrid w:val="0"/>
              <w:ind w:firstLine="720"/>
              <w:jc w:val="both"/>
              <w:rPr>
                <w:bCs/>
                <w:sz w:val="24"/>
                <w:szCs w:val="24"/>
              </w:rPr>
            </w:pPr>
          </w:p>
          <w:p w:rsidR="001A0882" w:rsidRPr="00FA3356" w:rsidRDefault="001A0882" w:rsidP="003418B6">
            <w:pPr>
              <w:pStyle w:val="CommentText"/>
              <w:snapToGrid w:val="0"/>
              <w:ind w:firstLine="720"/>
              <w:jc w:val="both"/>
              <w:rPr>
                <w:bCs/>
                <w:sz w:val="24"/>
                <w:szCs w:val="24"/>
              </w:rPr>
            </w:pPr>
          </w:p>
          <w:p w:rsidR="001A0882" w:rsidRPr="00FA3356" w:rsidRDefault="001A0882" w:rsidP="003418B6">
            <w:pPr>
              <w:pStyle w:val="CommentText"/>
              <w:snapToGrid w:val="0"/>
              <w:ind w:firstLine="720"/>
              <w:jc w:val="both"/>
              <w:rPr>
                <w:bCs/>
                <w:sz w:val="24"/>
                <w:szCs w:val="24"/>
              </w:rPr>
            </w:pPr>
          </w:p>
          <w:p w:rsidR="001A0882" w:rsidRPr="00FA3356" w:rsidRDefault="001A0882" w:rsidP="003418B6">
            <w:pPr>
              <w:pStyle w:val="CommentText"/>
              <w:snapToGrid w:val="0"/>
              <w:ind w:firstLine="720"/>
              <w:jc w:val="both"/>
              <w:rPr>
                <w:bCs/>
                <w:sz w:val="24"/>
                <w:szCs w:val="24"/>
              </w:rPr>
            </w:pPr>
          </w:p>
          <w:p w:rsidR="001A0882" w:rsidRPr="00FA3356" w:rsidRDefault="001A0882" w:rsidP="003418B6">
            <w:pPr>
              <w:pStyle w:val="CommentText"/>
              <w:snapToGrid w:val="0"/>
              <w:ind w:firstLine="720"/>
              <w:jc w:val="both"/>
              <w:rPr>
                <w:bCs/>
                <w:sz w:val="24"/>
                <w:szCs w:val="24"/>
              </w:rPr>
            </w:pPr>
          </w:p>
          <w:p w:rsidR="001A0882" w:rsidRPr="00FA3356" w:rsidRDefault="001A0882" w:rsidP="003418B6">
            <w:pPr>
              <w:pStyle w:val="CommentText"/>
              <w:snapToGrid w:val="0"/>
              <w:ind w:firstLine="720"/>
              <w:jc w:val="both"/>
              <w:rPr>
                <w:bCs/>
                <w:sz w:val="24"/>
                <w:szCs w:val="24"/>
              </w:rPr>
            </w:pPr>
          </w:p>
          <w:p w:rsidR="001A0882" w:rsidRPr="00FA3356" w:rsidRDefault="001A0882" w:rsidP="003418B6">
            <w:pPr>
              <w:pStyle w:val="CommentText"/>
              <w:snapToGrid w:val="0"/>
              <w:ind w:firstLine="720"/>
              <w:jc w:val="both"/>
              <w:rPr>
                <w:bCs/>
                <w:sz w:val="24"/>
                <w:szCs w:val="24"/>
              </w:rPr>
            </w:pPr>
          </w:p>
          <w:p w:rsidR="001A0882" w:rsidRPr="00FA3356" w:rsidRDefault="001A0882" w:rsidP="003418B6">
            <w:pPr>
              <w:pStyle w:val="CommentText"/>
              <w:snapToGrid w:val="0"/>
              <w:ind w:firstLine="720"/>
              <w:jc w:val="both"/>
              <w:rPr>
                <w:bCs/>
                <w:sz w:val="24"/>
                <w:szCs w:val="24"/>
              </w:rPr>
            </w:pPr>
          </w:p>
          <w:p w:rsidR="001A0882" w:rsidRPr="00FA3356" w:rsidRDefault="001A0882" w:rsidP="003418B6">
            <w:pPr>
              <w:pStyle w:val="CommentText"/>
              <w:snapToGrid w:val="0"/>
              <w:ind w:firstLine="720"/>
              <w:jc w:val="both"/>
              <w:rPr>
                <w:bCs/>
                <w:sz w:val="24"/>
                <w:szCs w:val="24"/>
              </w:rPr>
            </w:pPr>
          </w:p>
          <w:p w:rsidR="001A0882" w:rsidRPr="00FA3356" w:rsidRDefault="001A0882" w:rsidP="003418B6">
            <w:pPr>
              <w:pStyle w:val="CommentText"/>
              <w:snapToGrid w:val="0"/>
              <w:ind w:firstLine="720"/>
              <w:jc w:val="both"/>
              <w:rPr>
                <w:bCs/>
                <w:sz w:val="24"/>
                <w:szCs w:val="24"/>
              </w:rPr>
            </w:pPr>
          </w:p>
          <w:p w:rsidR="001A0882" w:rsidRPr="00FA3356" w:rsidRDefault="001A0882" w:rsidP="003418B6">
            <w:pPr>
              <w:pStyle w:val="CommentText"/>
              <w:snapToGrid w:val="0"/>
              <w:ind w:firstLine="720"/>
              <w:jc w:val="both"/>
              <w:rPr>
                <w:bCs/>
                <w:sz w:val="24"/>
                <w:szCs w:val="24"/>
              </w:rPr>
            </w:pPr>
          </w:p>
          <w:p w:rsidR="001A0882" w:rsidRPr="00FA3356" w:rsidRDefault="001A0882" w:rsidP="003418B6">
            <w:pPr>
              <w:pStyle w:val="CommentText"/>
              <w:snapToGrid w:val="0"/>
              <w:ind w:firstLine="720"/>
              <w:jc w:val="both"/>
              <w:rPr>
                <w:bCs/>
                <w:sz w:val="24"/>
                <w:szCs w:val="24"/>
              </w:rPr>
            </w:pPr>
          </w:p>
          <w:p w:rsidR="001A0882" w:rsidRPr="00FA3356" w:rsidRDefault="001A0882" w:rsidP="003418B6">
            <w:pPr>
              <w:pStyle w:val="CommentText"/>
              <w:snapToGrid w:val="0"/>
              <w:ind w:firstLine="720"/>
              <w:jc w:val="both"/>
              <w:rPr>
                <w:bCs/>
                <w:sz w:val="24"/>
                <w:szCs w:val="24"/>
              </w:rPr>
            </w:pPr>
          </w:p>
          <w:p w:rsidR="001A0882" w:rsidRPr="00FA3356" w:rsidRDefault="001A0882" w:rsidP="003418B6">
            <w:pPr>
              <w:pStyle w:val="CommentText"/>
              <w:snapToGrid w:val="0"/>
              <w:ind w:firstLine="720"/>
              <w:jc w:val="both"/>
              <w:rPr>
                <w:bCs/>
                <w:sz w:val="24"/>
                <w:szCs w:val="24"/>
              </w:rPr>
            </w:pPr>
          </w:p>
          <w:p w:rsidR="001A0882" w:rsidRPr="00FA3356" w:rsidRDefault="001A0882" w:rsidP="003418B6">
            <w:pPr>
              <w:pStyle w:val="CommentText"/>
              <w:snapToGrid w:val="0"/>
              <w:ind w:firstLine="720"/>
              <w:jc w:val="both"/>
              <w:rPr>
                <w:bCs/>
                <w:sz w:val="24"/>
                <w:szCs w:val="24"/>
              </w:rPr>
            </w:pPr>
          </w:p>
          <w:p w:rsidR="001A0882" w:rsidRPr="00FA3356" w:rsidRDefault="001A0882" w:rsidP="003418B6">
            <w:pPr>
              <w:pStyle w:val="CommentText"/>
              <w:snapToGrid w:val="0"/>
              <w:ind w:firstLine="720"/>
              <w:jc w:val="both"/>
              <w:rPr>
                <w:bCs/>
                <w:sz w:val="24"/>
                <w:szCs w:val="24"/>
              </w:rPr>
            </w:pPr>
          </w:p>
          <w:p w:rsidR="001A0882" w:rsidRPr="00FA3356" w:rsidRDefault="001A0882" w:rsidP="003418B6">
            <w:pPr>
              <w:pStyle w:val="CommentText"/>
              <w:snapToGrid w:val="0"/>
              <w:ind w:firstLine="720"/>
              <w:jc w:val="both"/>
              <w:rPr>
                <w:bCs/>
                <w:sz w:val="24"/>
                <w:szCs w:val="24"/>
              </w:rPr>
            </w:pPr>
          </w:p>
          <w:p w:rsidR="001A0882" w:rsidRPr="00FA3356" w:rsidRDefault="001A0882" w:rsidP="003418B6">
            <w:pPr>
              <w:pStyle w:val="CommentText"/>
              <w:snapToGrid w:val="0"/>
              <w:ind w:firstLine="720"/>
              <w:jc w:val="both"/>
              <w:rPr>
                <w:bCs/>
                <w:sz w:val="24"/>
                <w:szCs w:val="24"/>
              </w:rPr>
            </w:pPr>
          </w:p>
          <w:p w:rsidR="001A0882" w:rsidRPr="00FA3356" w:rsidRDefault="001A0882" w:rsidP="003418B6">
            <w:pPr>
              <w:pStyle w:val="CommentText"/>
              <w:snapToGrid w:val="0"/>
              <w:ind w:firstLine="720"/>
              <w:jc w:val="both"/>
              <w:rPr>
                <w:bCs/>
                <w:sz w:val="24"/>
                <w:szCs w:val="24"/>
              </w:rPr>
            </w:pPr>
          </w:p>
          <w:p w:rsidR="001A0882" w:rsidRPr="00FA3356" w:rsidRDefault="001A0882" w:rsidP="003418B6">
            <w:pPr>
              <w:pStyle w:val="CommentText"/>
              <w:snapToGrid w:val="0"/>
              <w:ind w:firstLine="720"/>
              <w:jc w:val="both"/>
              <w:rPr>
                <w:bCs/>
                <w:sz w:val="24"/>
                <w:szCs w:val="24"/>
              </w:rPr>
            </w:pPr>
          </w:p>
          <w:p w:rsidR="001A0882" w:rsidRPr="00FA3356" w:rsidRDefault="001A0882" w:rsidP="003418B6">
            <w:pPr>
              <w:pStyle w:val="CommentText"/>
              <w:snapToGrid w:val="0"/>
              <w:ind w:firstLine="720"/>
              <w:jc w:val="both"/>
              <w:rPr>
                <w:bCs/>
                <w:sz w:val="24"/>
                <w:szCs w:val="24"/>
              </w:rPr>
            </w:pPr>
          </w:p>
          <w:p w:rsidR="001A0882" w:rsidRPr="00FA3356" w:rsidRDefault="001A0882" w:rsidP="003418B6">
            <w:pPr>
              <w:pStyle w:val="CommentText"/>
              <w:snapToGrid w:val="0"/>
              <w:ind w:firstLine="720"/>
              <w:jc w:val="both"/>
              <w:rPr>
                <w:bCs/>
                <w:sz w:val="24"/>
                <w:szCs w:val="24"/>
              </w:rPr>
            </w:pPr>
          </w:p>
          <w:p w:rsidR="001A0882" w:rsidRPr="00FA3356" w:rsidRDefault="001A0882" w:rsidP="003418B6">
            <w:pPr>
              <w:pStyle w:val="CommentText"/>
              <w:snapToGrid w:val="0"/>
              <w:ind w:firstLine="720"/>
              <w:jc w:val="both"/>
              <w:rPr>
                <w:bCs/>
                <w:sz w:val="24"/>
                <w:szCs w:val="24"/>
              </w:rPr>
            </w:pPr>
          </w:p>
          <w:p w:rsidR="001A0882" w:rsidRPr="00FA3356" w:rsidRDefault="001A0882" w:rsidP="003418B6">
            <w:pPr>
              <w:pStyle w:val="CommentText"/>
              <w:snapToGrid w:val="0"/>
              <w:ind w:firstLine="720"/>
              <w:jc w:val="both"/>
              <w:rPr>
                <w:bCs/>
                <w:sz w:val="24"/>
                <w:szCs w:val="24"/>
              </w:rPr>
            </w:pPr>
          </w:p>
          <w:p w:rsidR="001A0882" w:rsidRPr="00FA3356" w:rsidRDefault="001A0882" w:rsidP="003418B6">
            <w:pPr>
              <w:pStyle w:val="CommentText"/>
              <w:snapToGrid w:val="0"/>
              <w:ind w:firstLine="720"/>
              <w:jc w:val="both"/>
              <w:rPr>
                <w:bCs/>
                <w:sz w:val="24"/>
                <w:szCs w:val="24"/>
              </w:rPr>
            </w:pPr>
          </w:p>
          <w:p w:rsidR="001A0882" w:rsidRPr="00FA3356" w:rsidRDefault="001A0882" w:rsidP="003418B6">
            <w:pPr>
              <w:pStyle w:val="CommentText"/>
              <w:snapToGrid w:val="0"/>
              <w:ind w:firstLine="720"/>
              <w:jc w:val="both"/>
              <w:rPr>
                <w:bCs/>
                <w:sz w:val="24"/>
                <w:szCs w:val="24"/>
              </w:rPr>
            </w:pPr>
          </w:p>
          <w:p w:rsidR="001A0882" w:rsidRPr="00FA3356" w:rsidRDefault="001A0882" w:rsidP="003418B6">
            <w:pPr>
              <w:pStyle w:val="CommentText"/>
              <w:snapToGrid w:val="0"/>
              <w:ind w:firstLine="720"/>
              <w:jc w:val="both"/>
              <w:rPr>
                <w:bCs/>
                <w:sz w:val="24"/>
                <w:szCs w:val="24"/>
              </w:rPr>
            </w:pPr>
          </w:p>
          <w:p w:rsidR="001A0882" w:rsidRPr="00FA3356" w:rsidRDefault="001A0882" w:rsidP="003418B6">
            <w:pPr>
              <w:pStyle w:val="CommentText"/>
              <w:snapToGrid w:val="0"/>
              <w:ind w:firstLine="720"/>
              <w:jc w:val="both"/>
              <w:rPr>
                <w:bCs/>
                <w:sz w:val="24"/>
                <w:szCs w:val="24"/>
              </w:rPr>
            </w:pPr>
          </w:p>
          <w:p w:rsidR="001A0882" w:rsidRPr="00FA3356" w:rsidRDefault="001A0882" w:rsidP="003418B6">
            <w:pPr>
              <w:pStyle w:val="CommentText"/>
              <w:snapToGrid w:val="0"/>
              <w:ind w:firstLine="720"/>
              <w:jc w:val="both"/>
              <w:rPr>
                <w:bCs/>
                <w:sz w:val="24"/>
                <w:szCs w:val="24"/>
              </w:rPr>
            </w:pPr>
          </w:p>
          <w:p w:rsidR="001A0882" w:rsidRPr="00FA3356" w:rsidRDefault="001A0882" w:rsidP="003418B6">
            <w:pPr>
              <w:pStyle w:val="CommentText"/>
              <w:snapToGrid w:val="0"/>
              <w:ind w:firstLine="720"/>
              <w:jc w:val="both"/>
              <w:rPr>
                <w:bCs/>
                <w:sz w:val="24"/>
                <w:szCs w:val="24"/>
              </w:rPr>
            </w:pPr>
          </w:p>
          <w:p w:rsidR="001A0882" w:rsidRPr="00FA3356" w:rsidRDefault="001A0882" w:rsidP="003418B6">
            <w:pPr>
              <w:pStyle w:val="CommentText"/>
              <w:snapToGrid w:val="0"/>
              <w:ind w:firstLine="720"/>
              <w:jc w:val="both"/>
              <w:rPr>
                <w:bCs/>
                <w:sz w:val="24"/>
                <w:szCs w:val="24"/>
              </w:rPr>
            </w:pPr>
          </w:p>
          <w:p w:rsidR="001A0882" w:rsidRPr="00FA3356" w:rsidRDefault="001A0882" w:rsidP="003418B6">
            <w:pPr>
              <w:pStyle w:val="CommentText"/>
              <w:snapToGrid w:val="0"/>
              <w:ind w:firstLine="720"/>
              <w:jc w:val="both"/>
              <w:rPr>
                <w:bCs/>
                <w:sz w:val="24"/>
                <w:szCs w:val="24"/>
              </w:rPr>
            </w:pPr>
          </w:p>
          <w:p w:rsidR="001A0882" w:rsidRPr="00FA3356" w:rsidRDefault="001A0882" w:rsidP="003418B6">
            <w:pPr>
              <w:pStyle w:val="CommentText"/>
              <w:snapToGrid w:val="0"/>
              <w:ind w:firstLine="720"/>
              <w:jc w:val="both"/>
              <w:rPr>
                <w:bCs/>
                <w:sz w:val="24"/>
                <w:szCs w:val="24"/>
              </w:rPr>
            </w:pPr>
          </w:p>
          <w:p w:rsidR="001A0882" w:rsidRPr="00FA3356" w:rsidRDefault="001A0882" w:rsidP="003418B6">
            <w:pPr>
              <w:pStyle w:val="CommentText"/>
              <w:snapToGrid w:val="0"/>
              <w:ind w:firstLine="720"/>
              <w:jc w:val="both"/>
              <w:rPr>
                <w:bCs/>
                <w:sz w:val="24"/>
                <w:szCs w:val="24"/>
              </w:rPr>
            </w:pPr>
          </w:p>
          <w:p w:rsidR="001A0882" w:rsidRPr="00FA3356" w:rsidRDefault="001A0882" w:rsidP="003418B6">
            <w:pPr>
              <w:pStyle w:val="CommentText"/>
              <w:snapToGrid w:val="0"/>
              <w:ind w:firstLine="720"/>
              <w:jc w:val="both"/>
              <w:rPr>
                <w:bCs/>
                <w:sz w:val="24"/>
                <w:szCs w:val="24"/>
              </w:rPr>
            </w:pPr>
          </w:p>
          <w:p w:rsidR="001A0882" w:rsidRPr="00FA3356" w:rsidRDefault="001A0882" w:rsidP="003418B6">
            <w:pPr>
              <w:pStyle w:val="CommentText"/>
              <w:snapToGrid w:val="0"/>
              <w:ind w:firstLine="720"/>
              <w:jc w:val="both"/>
              <w:rPr>
                <w:bCs/>
                <w:sz w:val="24"/>
                <w:szCs w:val="24"/>
              </w:rPr>
            </w:pPr>
          </w:p>
          <w:p w:rsidR="001A0882" w:rsidRPr="00FA3356" w:rsidRDefault="001A0882" w:rsidP="003418B6">
            <w:pPr>
              <w:pStyle w:val="CommentText"/>
              <w:snapToGrid w:val="0"/>
              <w:ind w:firstLine="720"/>
              <w:jc w:val="both"/>
              <w:rPr>
                <w:bCs/>
                <w:sz w:val="24"/>
                <w:szCs w:val="24"/>
              </w:rPr>
            </w:pPr>
          </w:p>
          <w:p w:rsidR="001A0882" w:rsidRPr="00FA3356" w:rsidRDefault="001A0882" w:rsidP="003418B6">
            <w:pPr>
              <w:pStyle w:val="CommentText"/>
              <w:snapToGrid w:val="0"/>
              <w:ind w:firstLine="720"/>
              <w:jc w:val="both"/>
              <w:rPr>
                <w:bCs/>
                <w:sz w:val="24"/>
                <w:szCs w:val="24"/>
              </w:rPr>
            </w:pPr>
          </w:p>
          <w:p w:rsidR="001A0882" w:rsidRPr="00FA3356" w:rsidRDefault="001A0882" w:rsidP="003418B6">
            <w:pPr>
              <w:pStyle w:val="CommentText"/>
              <w:snapToGrid w:val="0"/>
              <w:ind w:firstLine="720"/>
              <w:jc w:val="both"/>
              <w:rPr>
                <w:bCs/>
                <w:sz w:val="24"/>
                <w:szCs w:val="24"/>
              </w:rPr>
            </w:pPr>
          </w:p>
          <w:p w:rsidR="001A0882" w:rsidRPr="00FA3356" w:rsidRDefault="001A0882" w:rsidP="003418B6">
            <w:pPr>
              <w:pStyle w:val="CommentText"/>
              <w:snapToGrid w:val="0"/>
              <w:ind w:firstLine="720"/>
              <w:jc w:val="both"/>
              <w:rPr>
                <w:bCs/>
                <w:sz w:val="24"/>
                <w:szCs w:val="24"/>
              </w:rPr>
            </w:pPr>
          </w:p>
          <w:p w:rsidR="001A0882" w:rsidRPr="00FA3356" w:rsidRDefault="001A0882" w:rsidP="003418B6">
            <w:pPr>
              <w:pStyle w:val="CommentText"/>
              <w:snapToGrid w:val="0"/>
              <w:ind w:firstLine="720"/>
              <w:jc w:val="both"/>
              <w:rPr>
                <w:bCs/>
                <w:sz w:val="24"/>
                <w:szCs w:val="24"/>
              </w:rPr>
            </w:pPr>
          </w:p>
          <w:p w:rsidR="001A0882" w:rsidRPr="00FA3356" w:rsidRDefault="001A0882" w:rsidP="003418B6">
            <w:pPr>
              <w:pStyle w:val="CommentText"/>
              <w:snapToGrid w:val="0"/>
              <w:ind w:firstLine="720"/>
              <w:jc w:val="both"/>
              <w:rPr>
                <w:bCs/>
                <w:sz w:val="24"/>
                <w:szCs w:val="24"/>
              </w:rPr>
            </w:pPr>
          </w:p>
          <w:p w:rsidR="001A0882" w:rsidRPr="00FA3356" w:rsidRDefault="001A0882" w:rsidP="003418B6">
            <w:pPr>
              <w:pStyle w:val="CommentText"/>
              <w:snapToGrid w:val="0"/>
              <w:ind w:firstLine="720"/>
              <w:jc w:val="both"/>
              <w:rPr>
                <w:bCs/>
                <w:sz w:val="24"/>
                <w:szCs w:val="24"/>
              </w:rPr>
            </w:pPr>
          </w:p>
          <w:p w:rsidR="001A0882" w:rsidRPr="00FA3356" w:rsidRDefault="001A0882" w:rsidP="003418B6">
            <w:pPr>
              <w:pStyle w:val="CommentText"/>
              <w:snapToGrid w:val="0"/>
              <w:ind w:firstLine="720"/>
              <w:jc w:val="both"/>
              <w:rPr>
                <w:bCs/>
                <w:sz w:val="24"/>
                <w:szCs w:val="24"/>
              </w:rPr>
            </w:pPr>
          </w:p>
          <w:p w:rsidR="001A0882" w:rsidRPr="00FA3356" w:rsidRDefault="001A0882" w:rsidP="003418B6">
            <w:pPr>
              <w:pStyle w:val="CommentText"/>
              <w:snapToGrid w:val="0"/>
              <w:ind w:firstLine="720"/>
              <w:jc w:val="both"/>
              <w:rPr>
                <w:bCs/>
                <w:sz w:val="24"/>
                <w:szCs w:val="24"/>
              </w:rPr>
            </w:pPr>
          </w:p>
          <w:p w:rsidR="001A0882" w:rsidRPr="00FA3356" w:rsidRDefault="001A0882" w:rsidP="003418B6">
            <w:pPr>
              <w:pStyle w:val="CommentText"/>
              <w:snapToGrid w:val="0"/>
              <w:ind w:firstLine="720"/>
              <w:jc w:val="both"/>
              <w:rPr>
                <w:bCs/>
                <w:sz w:val="24"/>
                <w:szCs w:val="24"/>
              </w:rPr>
            </w:pPr>
          </w:p>
          <w:p w:rsidR="001A0882" w:rsidRPr="00FA3356" w:rsidRDefault="001A0882" w:rsidP="003418B6">
            <w:pPr>
              <w:pStyle w:val="CommentText"/>
              <w:snapToGrid w:val="0"/>
              <w:ind w:firstLine="720"/>
              <w:jc w:val="both"/>
              <w:rPr>
                <w:bCs/>
                <w:sz w:val="24"/>
                <w:szCs w:val="24"/>
              </w:rPr>
            </w:pPr>
          </w:p>
          <w:p w:rsidR="001A0882" w:rsidRPr="00FA3356" w:rsidRDefault="001A0882" w:rsidP="003418B6">
            <w:pPr>
              <w:pStyle w:val="CommentText"/>
              <w:snapToGrid w:val="0"/>
              <w:ind w:firstLine="720"/>
              <w:jc w:val="both"/>
              <w:rPr>
                <w:bCs/>
                <w:sz w:val="24"/>
                <w:szCs w:val="24"/>
              </w:rPr>
            </w:pPr>
          </w:p>
          <w:p w:rsidR="001A0882" w:rsidRPr="00FA3356" w:rsidRDefault="001A0882" w:rsidP="003418B6">
            <w:pPr>
              <w:pStyle w:val="CommentText"/>
              <w:snapToGrid w:val="0"/>
              <w:ind w:firstLine="720"/>
              <w:jc w:val="both"/>
              <w:rPr>
                <w:bCs/>
                <w:sz w:val="24"/>
                <w:szCs w:val="24"/>
              </w:rPr>
            </w:pPr>
          </w:p>
          <w:p w:rsidR="001A0882" w:rsidRPr="00FA3356" w:rsidRDefault="001A0882" w:rsidP="003418B6">
            <w:pPr>
              <w:pStyle w:val="CommentText"/>
              <w:snapToGrid w:val="0"/>
              <w:ind w:firstLine="720"/>
              <w:jc w:val="both"/>
              <w:rPr>
                <w:bCs/>
                <w:sz w:val="24"/>
                <w:szCs w:val="24"/>
              </w:rPr>
            </w:pPr>
          </w:p>
          <w:p w:rsidR="001A0882" w:rsidRPr="00FA3356" w:rsidRDefault="001A0882" w:rsidP="003418B6">
            <w:pPr>
              <w:pStyle w:val="CommentText"/>
              <w:snapToGrid w:val="0"/>
              <w:ind w:firstLine="720"/>
              <w:jc w:val="both"/>
              <w:rPr>
                <w:bCs/>
                <w:sz w:val="24"/>
                <w:szCs w:val="24"/>
              </w:rPr>
            </w:pPr>
          </w:p>
          <w:p w:rsidR="001A0882" w:rsidRPr="00FA3356" w:rsidRDefault="001A0882" w:rsidP="003418B6">
            <w:pPr>
              <w:pStyle w:val="CommentText"/>
              <w:snapToGrid w:val="0"/>
              <w:ind w:firstLine="720"/>
              <w:jc w:val="both"/>
              <w:rPr>
                <w:bCs/>
                <w:sz w:val="24"/>
                <w:szCs w:val="24"/>
              </w:rPr>
            </w:pPr>
          </w:p>
          <w:p w:rsidR="001A0882" w:rsidRPr="00FA3356" w:rsidRDefault="001A0882" w:rsidP="003418B6">
            <w:pPr>
              <w:pStyle w:val="CommentText"/>
              <w:snapToGrid w:val="0"/>
              <w:ind w:firstLine="720"/>
              <w:jc w:val="both"/>
              <w:rPr>
                <w:bCs/>
                <w:sz w:val="24"/>
                <w:szCs w:val="24"/>
              </w:rPr>
            </w:pPr>
          </w:p>
          <w:p w:rsidR="001A0882" w:rsidRPr="00FA3356" w:rsidRDefault="001A0882" w:rsidP="003418B6">
            <w:pPr>
              <w:pStyle w:val="CommentText"/>
              <w:snapToGrid w:val="0"/>
              <w:ind w:firstLine="720"/>
              <w:jc w:val="both"/>
              <w:rPr>
                <w:bCs/>
                <w:sz w:val="24"/>
                <w:szCs w:val="24"/>
              </w:rPr>
            </w:pPr>
            <w:r w:rsidRPr="00FA3356">
              <w:rPr>
                <w:bCs/>
                <w:sz w:val="24"/>
                <w:szCs w:val="24"/>
              </w:rPr>
              <w:t>Не се приема.</w:t>
            </w:r>
          </w:p>
          <w:p w:rsidR="001A0882" w:rsidRPr="00FA3356" w:rsidRDefault="001A0882" w:rsidP="003418B6">
            <w:pPr>
              <w:pStyle w:val="CommentText"/>
              <w:snapToGrid w:val="0"/>
              <w:ind w:firstLine="720"/>
              <w:jc w:val="both"/>
              <w:rPr>
                <w:bCs/>
                <w:sz w:val="24"/>
                <w:szCs w:val="24"/>
              </w:rPr>
            </w:pPr>
            <w:r w:rsidRPr="00FA3356">
              <w:rPr>
                <w:bCs/>
                <w:sz w:val="24"/>
                <w:szCs w:val="24"/>
              </w:rPr>
              <w:t>В постановлението са заложени изменения, които следва да влязат в сила веднага.</w:t>
            </w:r>
          </w:p>
          <w:p w:rsidR="003A2FC7" w:rsidRPr="00FA3356" w:rsidRDefault="003A2FC7" w:rsidP="003418B6">
            <w:pPr>
              <w:pStyle w:val="CommentText"/>
              <w:snapToGrid w:val="0"/>
              <w:ind w:firstLine="720"/>
              <w:jc w:val="both"/>
              <w:rPr>
                <w:bCs/>
                <w:sz w:val="24"/>
                <w:szCs w:val="24"/>
              </w:rPr>
            </w:pPr>
          </w:p>
          <w:p w:rsidR="003A2FC7" w:rsidRPr="00FA3356" w:rsidRDefault="003A2FC7" w:rsidP="003418B6">
            <w:pPr>
              <w:pStyle w:val="CommentText"/>
              <w:snapToGrid w:val="0"/>
              <w:ind w:firstLine="720"/>
              <w:jc w:val="both"/>
              <w:rPr>
                <w:bCs/>
                <w:sz w:val="24"/>
                <w:szCs w:val="24"/>
              </w:rPr>
            </w:pPr>
          </w:p>
          <w:p w:rsidR="003A2FC7" w:rsidRPr="00FA3356" w:rsidRDefault="003A2FC7" w:rsidP="003418B6">
            <w:pPr>
              <w:pStyle w:val="CommentText"/>
              <w:snapToGrid w:val="0"/>
              <w:ind w:firstLine="720"/>
              <w:jc w:val="both"/>
              <w:rPr>
                <w:bCs/>
                <w:sz w:val="24"/>
                <w:szCs w:val="24"/>
              </w:rPr>
            </w:pPr>
          </w:p>
          <w:p w:rsidR="003A2FC7" w:rsidRPr="00FA3356" w:rsidRDefault="003A2FC7" w:rsidP="003418B6">
            <w:pPr>
              <w:pStyle w:val="CommentText"/>
              <w:snapToGrid w:val="0"/>
              <w:ind w:firstLine="720"/>
              <w:jc w:val="both"/>
              <w:rPr>
                <w:bCs/>
                <w:sz w:val="24"/>
                <w:szCs w:val="24"/>
              </w:rPr>
            </w:pPr>
          </w:p>
          <w:p w:rsidR="003A2FC7" w:rsidRPr="00FA3356" w:rsidRDefault="003A2FC7" w:rsidP="003418B6">
            <w:pPr>
              <w:pStyle w:val="CommentText"/>
              <w:snapToGrid w:val="0"/>
              <w:ind w:firstLine="720"/>
              <w:jc w:val="both"/>
              <w:rPr>
                <w:bCs/>
                <w:sz w:val="24"/>
                <w:szCs w:val="24"/>
              </w:rPr>
            </w:pPr>
          </w:p>
          <w:p w:rsidR="003A2FC7" w:rsidRPr="00FA3356" w:rsidRDefault="003A2FC7" w:rsidP="003418B6">
            <w:pPr>
              <w:pStyle w:val="CommentText"/>
              <w:snapToGrid w:val="0"/>
              <w:ind w:firstLine="720"/>
              <w:jc w:val="both"/>
              <w:rPr>
                <w:bCs/>
                <w:sz w:val="24"/>
                <w:szCs w:val="24"/>
              </w:rPr>
            </w:pPr>
          </w:p>
          <w:p w:rsidR="003A2FC7" w:rsidRPr="00FA3356" w:rsidRDefault="003A2FC7" w:rsidP="003418B6">
            <w:pPr>
              <w:pStyle w:val="CommentText"/>
              <w:snapToGrid w:val="0"/>
              <w:ind w:firstLine="720"/>
              <w:jc w:val="both"/>
              <w:rPr>
                <w:bCs/>
                <w:sz w:val="24"/>
                <w:szCs w:val="24"/>
              </w:rPr>
            </w:pPr>
          </w:p>
          <w:p w:rsidR="003A2FC7" w:rsidRPr="00FA3356" w:rsidRDefault="003A2FC7" w:rsidP="003418B6">
            <w:pPr>
              <w:pStyle w:val="CommentText"/>
              <w:snapToGrid w:val="0"/>
              <w:ind w:firstLine="720"/>
              <w:jc w:val="both"/>
              <w:rPr>
                <w:bCs/>
                <w:sz w:val="24"/>
                <w:szCs w:val="24"/>
              </w:rPr>
            </w:pPr>
          </w:p>
          <w:p w:rsidR="003A2FC7" w:rsidRPr="00FA3356" w:rsidRDefault="003A2FC7" w:rsidP="003418B6">
            <w:pPr>
              <w:pStyle w:val="CommentText"/>
              <w:snapToGrid w:val="0"/>
              <w:ind w:firstLine="720"/>
              <w:jc w:val="both"/>
              <w:rPr>
                <w:bCs/>
                <w:sz w:val="24"/>
                <w:szCs w:val="24"/>
              </w:rPr>
            </w:pPr>
          </w:p>
          <w:p w:rsidR="003A2FC7" w:rsidRPr="00FA3356" w:rsidRDefault="003A2FC7" w:rsidP="003418B6">
            <w:pPr>
              <w:pStyle w:val="CommentText"/>
              <w:snapToGrid w:val="0"/>
              <w:ind w:firstLine="720"/>
              <w:jc w:val="both"/>
              <w:rPr>
                <w:bCs/>
                <w:sz w:val="24"/>
                <w:szCs w:val="24"/>
              </w:rPr>
            </w:pPr>
          </w:p>
          <w:p w:rsidR="003A2FC7" w:rsidRPr="00FA3356" w:rsidRDefault="003A2FC7" w:rsidP="003418B6">
            <w:pPr>
              <w:pStyle w:val="CommentText"/>
              <w:snapToGrid w:val="0"/>
              <w:ind w:firstLine="720"/>
              <w:jc w:val="both"/>
              <w:rPr>
                <w:bCs/>
                <w:sz w:val="24"/>
                <w:szCs w:val="24"/>
              </w:rPr>
            </w:pPr>
          </w:p>
          <w:p w:rsidR="003A2FC7" w:rsidRPr="00FA3356" w:rsidRDefault="003A2FC7" w:rsidP="003418B6">
            <w:pPr>
              <w:pStyle w:val="CommentText"/>
              <w:snapToGrid w:val="0"/>
              <w:ind w:firstLine="720"/>
              <w:jc w:val="both"/>
              <w:rPr>
                <w:bCs/>
                <w:sz w:val="24"/>
                <w:szCs w:val="24"/>
              </w:rPr>
            </w:pPr>
          </w:p>
          <w:p w:rsidR="003A2FC7" w:rsidRPr="00FA3356" w:rsidRDefault="003A2FC7" w:rsidP="003418B6">
            <w:pPr>
              <w:pStyle w:val="CommentText"/>
              <w:snapToGrid w:val="0"/>
              <w:ind w:firstLine="720"/>
              <w:jc w:val="both"/>
              <w:rPr>
                <w:bCs/>
                <w:sz w:val="24"/>
                <w:szCs w:val="24"/>
              </w:rPr>
            </w:pPr>
          </w:p>
          <w:p w:rsidR="003A2FC7" w:rsidRPr="00FA3356" w:rsidRDefault="003A2FC7" w:rsidP="003418B6">
            <w:pPr>
              <w:pStyle w:val="CommentText"/>
              <w:snapToGrid w:val="0"/>
              <w:ind w:firstLine="720"/>
              <w:jc w:val="both"/>
              <w:rPr>
                <w:bCs/>
                <w:sz w:val="24"/>
                <w:szCs w:val="24"/>
              </w:rPr>
            </w:pPr>
            <w:r w:rsidRPr="00FA3356">
              <w:rPr>
                <w:bCs/>
                <w:sz w:val="24"/>
                <w:szCs w:val="24"/>
              </w:rPr>
              <w:t xml:space="preserve">Не се приема. </w:t>
            </w:r>
          </w:p>
          <w:p w:rsidR="003A2FC7" w:rsidRPr="00FA3356" w:rsidRDefault="003A2FC7" w:rsidP="003418B6">
            <w:pPr>
              <w:pStyle w:val="CommentText"/>
              <w:snapToGrid w:val="0"/>
              <w:ind w:firstLine="720"/>
              <w:jc w:val="both"/>
              <w:rPr>
                <w:bCs/>
                <w:sz w:val="24"/>
                <w:szCs w:val="24"/>
              </w:rPr>
            </w:pPr>
            <w:r w:rsidRPr="00FA3356">
              <w:rPr>
                <w:bCs/>
                <w:sz w:val="24"/>
                <w:szCs w:val="24"/>
              </w:rPr>
              <w:t xml:space="preserve">Срокът е съобразен с жизнения цикъл на продуктите, след употреба на които се образуват </w:t>
            </w:r>
            <w:proofErr w:type="spellStart"/>
            <w:r w:rsidRPr="00FA3356">
              <w:rPr>
                <w:bCs/>
                <w:sz w:val="24"/>
                <w:szCs w:val="24"/>
              </w:rPr>
              <w:t>масоворазпространени</w:t>
            </w:r>
            <w:proofErr w:type="spellEnd"/>
            <w:r w:rsidRPr="00FA3356">
              <w:rPr>
                <w:bCs/>
                <w:sz w:val="24"/>
                <w:szCs w:val="24"/>
              </w:rPr>
              <w:t xml:space="preserve"> отпадъци.</w:t>
            </w:r>
          </w:p>
          <w:p w:rsidR="003418B6" w:rsidRPr="00FA3356" w:rsidRDefault="003418B6" w:rsidP="003418B6">
            <w:pPr>
              <w:pStyle w:val="CommentText"/>
              <w:snapToGrid w:val="0"/>
              <w:ind w:firstLine="720"/>
              <w:jc w:val="both"/>
              <w:rPr>
                <w:bCs/>
                <w:sz w:val="24"/>
                <w:szCs w:val="24"/>
              </w:rPr>
            </w:pPr>
          </w:p>
          <w:p w:rsidR="003418B6" w:rsidRPr="00FA3356" w:rsidRDefault="003418B6" w:rsidP="003418B6">
            <w:pPr>
              <w:pStyle w:val="CommentText"/>
              <w:snapToGrid w:val="0"/>
              <w:ind w:firstLine="720"/>
              <w:jc w:val="both"/>
              <w:rPr>
                <w:bCs/>
                <w:sz w:val="24"/>
                <w:szCs w:val="24"/>
              </w:rPr>
            </w:pPr>
          </w:p>
          <w:p w:rsidR="003418B6" w:rsidRPr="00FA3356" w:rsidRDefault="003418B6" w:rsidP="003418B6">
            <w:pPr>
              <w:pStyle w:val="CommentText"/>
              <w:snapToGrid w:val="0"/>
              <w:ind w:firstLine="720"/>
              <w:jc w:val="both"/>
              <w:rPr>
                <w:bCs/>
                <w:sz w:val="24"/>
                <w:szCs w:val="24"/>
              </w:rPr>
            </w:pPr>
          </w:p>
          <w:p w:rsidR="003418B6" w:rsidRPr="00FA3356" w:rsidRDefault="003418B6" w:rsidP="003418B6">
            <w:pPr>
              <w:pStyle w:val="CommentText"/>
              <w:snapToGrid w:val="0"/>
              <w:ind w:firstLine="720"/>
              <w:jc w:val="both"/>
              <w:rPr>
                <w:bCs/>
                <w:sz w:val="24"/>
                <w:szCs w:val="24"/>
              </w:rPr>
            </w:pPr>
          </w:p>
          <w:p w:rsidR="003418B6" w:rsidRPr="00FA3356" w:rsidRDefault="003418B6" w:rsidP="003418B6">
            <w:pPr>
              <w:pStyle w:val="CommentText"/>
              <w:snapToGrid w:val="0"/>
              <w:ind w:firstLine="720"/>
              <w:jc w:val="both"/>
              <w:rPr>
                <w:bCs/>
                <w:sz w:val="24"/>
                <w:szCs w:val="24"/>
              </w:rPr>
            </w:pPr>
          </w:p>
          <w:p w:rsidR="003418B6" w:rsidRPr="00FA3356" w:rsidRDefault="003418B6" w:rsidP="003418B6">
            <w:pPr>
              <w:pStyle w:val="CommentText"/>
              <w:snapToGrid w:val="0"/>
              <w:ind w:firstLine="720"/>
              <w:jc w:val="both"/>
              <w:rPr>
                <w:bCs/>
                <w:sz w:val="24"/>
                <w:szCs w:val="24"/>
              </w:rPr>
            </w:pPr>
          </w:p>
        </w:tc>
      </w:tr>
      <w:tr w:rsidR="00FA3356" w:rsidRPr="00FA3356" w:rsidTr="0096155C">
        <w:tc>
          <w:tcPr>
            <w:tcW w:w="557" w:type="dxa"/>
            <w:tcBorders>
              <w:top w:val="single" w:sz="4" w:space="0" w:color="auto"/>
              <w:left w:val="single" w:sz="4" w:space="0" w:color="auto"/>
              <w:bottom w:val="single" w:sz="4" w:space="0" w:color="auto"/>
              <w:right w:val="single" w:sz="4" w:space="0" w:color="auto"/>
            </w:tcBorders>
          </w:tcPr>
          <w:p w:rsidR="006C1CE7" w:rsidRPr="00FA3356" w:rsidRDefault="0075673A" w:rsidP="00D878E6">
            <w:pPr>
              <w:snapToGrid w:val="0"/>
              <w:jc w:val="both"/>
              <w:rPr>
                <w:rFonts w:ascii="Times New Roman" w:hAnsi="Times New Roman"/>
                <w:bCs/>
                <w:sz w:val="24"/>
                <w:szCs w:val="24"/>
              </w:rPr>
            </w:pPr>
            <w:r w:rsidRPr="00FA3356">
              <w:rPr>
                <w:rFonts w:ascii="Times New Roman" w:hAnsi="Times New Roman"/>
                <w:bCs/>
                <w:sz w:val="24"/>
                <w:szCs w:val="24"/>
              </w:rPr>
              <w:lastRenderedPageBreak/>
              <w:t>12</w:t>
            </w:r>
          </w:p>
        </w:tc>
        <w:tc>
          <w:tcPr>
            <w:tcW w:w="2795" w:type="dxa"/>
            <w:tcBorders>
              <w:top w:val="single" w:sz="4" w:space="0" w:color="auto"/>
              <w:left w:val="single" w:sz="4" w:space="0" w:color="auto"/>
              <w:bottom w:val="single" w:sz="4" w:space="0" w:color="auto"/>
              <w:right w:val="single" w:sz="4" w:space="0" w:color="auto"/>
            </w:tcBorders>
          </w:tcPr>
          <w:p w:rsidR="006C1CE7" w:rsidRPr="00FA3356" w:rsidRDefault="0075673A" w:rsidP="006C1CE7">
            <w:pPr>
              <w:pStyle w:val="Bodytext31"/>
              <w:shd w:val="clear" w:color="auto" w:fill="auto"/>
              <w:spacing w:after="156"/>
              <w:ind w:left="140" w:right="60"/>
              <w:jc w:val="both"/>
              <w:rPr>
                <w:rFonts w:ascii="Times New Roman" w:hAnsi="Times New Roman" w:cs="Times New Roman"/>
                <w:sz w:val="24"/>
                <w:szCs w:val="24"/>
                <w:highlight w:val="yellow"/>
              </w:rPr>
            </w:pPr>
            <w:r w:rsidRPr="00FA3356">
              <w:rPr>
                <w:rFonts w:ascii="Times New Roman" w:hAnsi="Times New Roman" w:cs="Times New Roman"/>
                <w:sz w:val="24"/>
                <w:szCs w:val="24"/>
              </w:rPr>
              <w:t>„Кауфланд България ЕООД енд Ко“ КД</w:t>
            </w:r>
          </w:p>
        </w:tc>
        <w:tc>
          <w:tcPr>
            <w:tcW w:w="4731" w:type="dxa"/>
            <w:tcBorders>
              <w:top w:val="single" w:sz="4" w:space="0" w:color="auto"/>
              <w:left w:val="single" w:sz="4" w:space="0" w:color="auto"/>
              <w:bottom w:val="single" w:sz="4" w:space="0" w:color="auto"/>
              <w:right w:val="single" w:sz="4" w:space="0" w:color="auto"/>
            </w:tcBorders>
          </w:tcPr>
          <w:p w:rsidR="0075673A" w:rsidRPr="00FA3356" w:rsidRDefault="0075673A" w:rsidP="0075673A">
            <w:pPr>
              <w:pStyle w:val="BodyText2"/>
              <w:shd w:val="clear" w:color="auto" w:fill="auto"/>
              <w:spacing w:after="243"/>
              <w:ind w:left="20" w:right="20" w:firstLine="560"/>
              <w:jc w:val="both"/>
              <w:rPr>
                <w:sz w:val="24"/>
                <w:szCs w:val="24"/>
              </w:rPr>
            </w:pPr>
            <w:r w:rsidRPr="00FA3356">
              <w:rPr>
                <w:sz w:val="24"/>
                <w:szCs w:val="24"/>
              </w:rPr>
              <w:t xml:space="preserve">В тази връзка считаме и че предложените изменения и допълнения на НООО, целящи завършването на нормативната рамка за създаване на система за разделно събиране на бутилки от РЕТ в рамките на съществуващите системи за разделно събиране на отпадъци от опаковки, </w:t>
            </w:r>
            <w:r w:rsidRPr="00FA3356">
              <w:rPr>
                <w:rStyle w:val="BodyText1"/>
                <w:color w:val="auto"/>
                <w:sz w:val="24"/>
                <w:szCs w:val="24"/>
              </w:rPr>
              <w:t>не следва да бъдат приемани, като по-конкретно</w:t>
            </w:r>
            <w:r w:rsidRPr="00FA3356">
              <w:rPr>
                <w:sz w:val="24"/>
                <w:szCs w:val="24"/>
              </w:rPr>
              <w:t xml:space="preserve"> </w:t>
            </w:r>
            <w:r w:rsidRPr="00FA3356">
              <w:rPr>
                <w:rStyle w:val="BodyText1"/>
                <w:color w:val="auto"/>
                <w:sz w:val="24"/>
                <w:szCs w:val="24"/>
              </w:rPr>
              <w:t>предлагаме:</w:t>
            </w:r>
          </w:p>
          <w:p w:rsidR="0075673A" w:rsidRPr="00FA3356" w:rsidRDefault="0075673A" w:rsidP="0075673A">
            <w:pPr>
              <w:pStyle w:val="BodyText2"/>
              <w:shd w:val="clear" w:color="auto" w:fill="auto"/>
              <w:spacing w:after="237" w:line="270" w:lineRule="exact"/>
              <w:ind w:left="20" w:right="20" w:firstLine="560"/>
              <w:jc w:val="both"/>
              <w:rPr>
                <w:sz w:val="24"/>
                <w:szCs w:val="24"/>
              </w:rPr>
            </w:pPr>
            <w:r w:rsidRPr="00FA3356">
              <w:rPr>
                <w:sz w:val="24"/>
                <w:szCs w:val="24"/>
              </w:rPr>
              <w:lastRenderedPageBreak/>
              <w:t xml:space="preserve">А. Отпадане от проекта на: предложенията в § 1, точки 1, 3, частично 4 а) (като отпадне текстът „и чл. 9а, </w:t>
            </w:r>
            <w:proofErr w:type="spellStart"/>
            <w:r w:rsidRPr="00FA3356">
              <w:rPr>
                <w:sz w:val="24"/>
                <w:szCs w:val="24"/>
              </w:rPr>
              <w:t>т.З</w:t>
            </w:r>
            <w:proofErr w:type="spellEnd"/>
            <w:r w:rsidRPr="00FA3356">
              <w:rPr>
                <w:sz w:val="24"/>
                <w:szCs w:val="24"/>
              </w:rPr>
              <w:t xml:space="preserve">"), 4 б), 5, 6, 7, 8, 9, 10, 12, 13, 14, 15, 18, 19, 20, 21 в), частично 21 д) (като отпадне текстът „и чл.9а, </w:t>
            </w:r>
            <w:proofErr w:type="spellStart"/>
            <w:r w:rsidRPr="00FA3356">
              <w:rPr>
                <w:sz w:val="24"/>
                <w:szCs w:val="24"/>
              </w:rPr>
              <w:t>т.З</w:t>
            </w:r>
            <w:proofErr w:type="spellEnd"/>
            <w:r w:rsidRPr="00FA3356">
              <w:rPr>
                <w:sz w:val="24"/>
                <w:szCs w:val="24"/>
              </w:rPr>
              <w:t xml:space="preserve">"), частично 22 (като отпадне текстът „и чл.9а, </w:t>
            </w:r>
            <w:proofErr w:type="spellStart"/>
            <w:r w:rsidRPr="00FA3356">
              <w:rPr>
                <w:sz w:val="24"/>
                <w:szCs w:val="24"/>
              </w:rPr>
              <w:t>т.З</w:t>
            </w:r>
            <w:proofErr w:type="spellEnd"/>
            <w:r w:rsidRPr="00FA3356">
              <w:rPr>
                <w:sz w:val="24"/>
                <w:szCs w:val="24"/>
              </w:rPr>
              <w:t xml:space="preserve">"), 23, частично 25 (като в ал.1 отпадне текстът „и чл.9а, </w:t>
            </w:r>
            <w:proofErr w:type="spellStart"/>
            <w:r w:rsidRPr="00FA3356">
              <w:rPr>
                <w:sz w:val="24"/>
                <w:szCs w:val="24"/>
              </w:rPr>
              <w:t>т.З</w:t>
            </w:r>
            <w:proofErr w:type="spellEnd"/>
            <w:r w:rsidRPr="00FA3356">
              <w:rPr>
                <w:sz w:val="24"/>
                <w:szCs w:val="24"/>
              </w:rPr>
              <w:t xml:space="preserve">"), 26, 27, 30 а) и 33, както и евентуални други изрично </w:t>
            </w:r>
            <w:proofErr w:type="spellStart"/>
            <w:r w:rsidRPr="00FA3356">
              <w:rPr>
                <w:sz w:val="24"/>
                <w:szCs w:val="24"/>
              </w:rPr>
              <w:t>непосочени</w:t>
            </w:r>
            <w:proofErr w:type="spellEnd"/>
            <w:r w:rsidRPr="00FA3356">
              <w:rPr>
                <w:sz w:val="24"/>
                <w:szCs w:val="24"/>
              </w:rPr>
              <w:t xml:space="preserve"> тук предложения, насочени към завършването на нормативната рамка за създаване на система за разделно събиране на бутилки от РЕТ в рамките на съществуващите системи за разделно събиране на отпадъци от опаковки, да отпаднат и съответно да не бъдат приемани;</w:t>
            </w:r>
          </w:p>
          <w:p w:rsidR="0075673A" w:rsidRPr="00FA3356" w:rsidRDefault="0075673A" w:rsidP="0075673A">
            <w:pPr>
              <w:pStyle w:val="BodyText2"/>
              <w:shd w:val="clear" w:color="auto" w:fill="auto"/>
              <w:ind w:left="20" w:right="20" w:firstLine="560"/>
              <w:jc w:val="both"/>
              <w:rPr>
                <w:sz w:val="24"/>
                <w:szCs w:val="24"/>
              </w:rPr>
            </w:pPr>
            <w:r w:rsidRPr="00FA3356">
              <w:rPr>
                <w:sz w:val="24"/>
                <w:szCs w:val="24"/>
              </w:rPr>
              <w:t>Б. В Наредбата за намаляване на въздействието на определени пластмасови продукти върху околната среда да се направят следните изменения:</w:t>
            </w:r>
          </w:p>
          <w:p w:rsidR="0075673A" w:rsidRPr="00FA3356" w:rsidRDefault="0075673A" w:rsidP="008F3F28">
            <w:pPr>
              <w:pStyle w:val="BodyText2"/>
              <w:numPr>
                <w:ilvl w:val="0"/>
                <w:numId w:val="8"/>
              </w:numPr>
              <w:shd w:val="clear" w:color="auto" w:fill="auto"/>
              <w:tabs>
                <w:tab w:val="left" w:pos="814"/>
              </w:tabs>
              <w:spacing w:line="270" w:lineRule="exact"/>
              <w:ind w:left="720" w:hanging="360"/>
              <w:jc w:val="both"/>
              <w:rPr>
                <w:sz w:val="24"/>
                <w:szCs w:val="24"/>
              </w:rPr>
            </w:pPr>
            <w:r w:rsidRPr="00FA3356">
              <w:rPr>
                <w:sz w:val="24"/>
                <w:szCs w:val="24"/>
              </w:rPr>
              <w:t>Член 10 се отменя;</w:t>
            </w:r>
          </w:p>
          <w:p w:rsidR="0075673A" w:rsidRPr="00FA3356" w:rsidRDefault="0075673A" w:rsidP="008F3F28">
            <w:pPr>
              <w:pStyle w:val="BodyText2"/>
              <w:numPr>
                <w:ilvl w:val="0"/>
                <w:numId w:val="8"/>
              </w:numPr>
              <w:shd w:val="clear" w:color="auto" w:fill="auto"/>
              <w:tabs>
                <w:tab w:val="left" w:pos="814"/>
              </w:tabs>
              <w:spacing w:line="270" w:lineRule="exact"/>
              <w:ind w:left="720" w:hanging="360"/>
              <w:jc w:val="both"/>
              <w:rPr>
                <w:sz w:val="24"/>
                <w:szCs w:val="24"/>
              </w:rPr>
            </w:pPr>
            <w:r w:rsidRPr="00FA3356">
              <w:rPr>
                <w:sz w:val="24"/>
                <w:szCs w:val="24"/>
              </w:rPr>
              <w:t>Член 11, ал. 2 не се изменя, тоест § 7 от Проекта на ПМС да отпадне;</w:t>
            </w:r>
          </w:p>
          <w:p w:rsidR="0075673A" w:rsidRPr="00FA3356" w:rsidRDefault="0075673A" w:rsidP="008F3F28">
            <w:pPr>
              <w:pStyle w:val="BodyText2"/>
              <w:numPr>
                <w:ilvl w:val="0"/>
                <w:numId w:val="8"/>
              </w:numPr>
              <w:shd w:val="clear" w:color="auto" w:fill="auto"/>
              <w:tabs>
                <w:tab w:val="left" w:pos="886"/>
              </w:tabs>
              <w:spacing w:after="100" w:line="270" w:lineRule="exact"/>
              <w:ind w:left="720" w:hanging="360"/>
              <w:jc w:val="both"/>
              <w:rPr>
                <w:sz w:val="24"/>
                <w:szCs w:val="24"/>
              </w:rPr>
            </w:pPr>
            <w:r w:rsidRPr="00FA3356">
              <w:rPr>
                <w:sz w:val="24"/>
                <w:szCs w:val="24"/>
              </w:rPr>
              <w:t>Член 11, ал. 3 се отменя. Междинни цели могат да бъдат допълнително</w:t>
            </w:r>
          </w:p>
          <w:p w:rsidR="0075673A" w:rsidRPr="00FA3356" w:rsidRDefault="0075673A" w:rsidP="0075673A">
            <w:pPr>
              <w:pStyle w:val="BodyText2"/>
              <w:shd w:val="clear" w:color="auto" w:fill="auto"/>
              <w:spacing w:line="270" w:lineRule="exact"/>
              <w:ind w:left="560"/>
              <w:rPr>
                <w:sz w:val="24"/>
                <w:szCs w:val="24"/>
              </w:rPr>
            </w:pPr>
            <w:r w:rsidRPr="00FA3356">
              <w:rPr>
                <w:sz w:val="24"/>
                <w:szCs w:val="24"/>
              </w:rPr>
              <w:t>определени след въвеждане на законодателни мерки за постигането им;</w:t>
            </w:r>
          </w:p>
          <w:p w:rsidR="0075673A" w:rsidRPr="00FA3356" w:rsidRDefault="0075673A" w:rsidP="008F3F28">
            <w:pPr>
              <w:pStyle w:val="BodyText2"/>
              <w:numPr>
                <w:ilvl w:val="0"/>
                <w:numId w:val="8"/>
              </w:numPr>
              <w:shd w:val="clear" w:color="auto" w:fill="auto"/>
              <w:tabs>
                <w:tab w:val="left" w:pos="1370"/>
              </w:tabs>
              <w:spacing w:line="270" w:lineRule="exact"/>
              <w:ind w:left="720" w:right="20" w:hanging="360"/>
              <w:jc w:val="both"/>
              <w:rPr>
                <w:sz w:val="24"/>
                <w:szCs w:val="24"/>
              </w:rPr>
            </w:pPr>
            <w:r w:rsidRPr="00FA3356">
              <w:rPr>
                <w:sz w:val="24"/>
                <w:szCs w:val="24"/>
              </w:rPr>
              <w:t xml:space="preserve">Член 12, ал. 2 се изменя така: „(2) Производителите на ППЕУ по Приложение № 1, част Д, раздел I, т. 3 изпълняват задълженията си по чл. 9, ал. 3, т. 1 и 2 по реда на глава трета, раздели II, IV и V, глави шеста и седма от Наредбата за опаковките и </w:t>
            </w:r>
            <w:r w:rsidRPr="00FA3356">
              <w:rPr>
                <w:sz w:val="24"/>
                <w:szCs w:val="24"/>
              </w:rPr>
              <w:lastRenderedPageBreak/>
              <w:t>отпадъците от опаковки, освен по отношение на продуктите по Приложение № 1, част Е."</w:t>
            </w:r>
          </w:p>
          <w:p w:rsidR="006C1CE7" w:rsidRPr="00FA3356" w:rsidRDefault="0075673A" w:rsidP="008F3F28">
            <w:pPr>
              <w:pStyle w:val="BodyText2"/>
              <w:numPr>
                <w:ilvl w:val="0"/>
                <w:numId w:val="8"/>
              </w:numPr>
              <w:ind w:left="20" w:firstLine="560"/>
              <w:rPr>
                <w:sz w:val="24"/>
                <w:szCs w:val="24"/>
              </w:rPr>
            </w:pPr>
            <w:r w:rsidRPr="00FA3356">
              <w:rPr>
                <w:sz w:val="24"/>
                <w:szCs w:val="24"/>
              </w:rPr>
              <w:t>§ 10 се отменя с оглед аргументите по т. 3 по-горе.</w:t>
            </w:r>
          </w:p>
        </w:tc>
        <w:tc>
          <w:tcPr>
            <w:tcW w:w="2420" w:type="dxa"/>
            <w:tcBorders>
              <w:top w:val="single" w:sz="4" w:space="0" w:color="auto"/>
              <w:left w:val="single" w:sz="4" w:space="0" w:color="auto"/>
              <w:bottom w:val="single" w:sz="4" w:space="0" w:color="auto"/>
              <w:right w:val="single" w:sz="4" w:space="0" w:color="auto"/>
            </w:tcBorders>
          </w:tcPr>
          <w:p w:rsidR="006C1CE7" w:rsidRPr="00FA3356" w:rsidRDefault="006C1CE7" w:rsidP="00D878E6">
            <w:pPr>
              <w:pStyle w:val="CommentText"/>
              <w:snapToGrid w:val="0"/>
              <w:jc w:val="both"/>
              <w:rPr>
                <w:bCs/>
                <w:sz w:val="24"/>
                <w:szCs w:val="24"/>
                <w:lang w:eastAsia="bg-BG"/>
              </w:rPr>
            </w:pPr>
          </w:p>
        </w:tc>
        <w:tc>
          <w:tcPr>
            <w:tcW w:w="4084" w:type="dxa"/>
            <w:tcBorders>
              <w:top w:val="single" w:sz="4" w:space="0" w:color="auto"/>
              <w:left w:val="single" w:sz="4" w:space="0" w:color="auto"/>
              <w:bottom w:val="single" w:sz="4" w:space="0" w:color="auto"/>
              <w:right w:val="single" w:sz="4" w:space="0" w:color="auto"/>
            </w:tcBorders>
          </w:tcPr>
          <w:p w:rsidR="006C1CE7" w:rsidRPr="00FA3356" w:rsidRDefault="006C1CE7" w:rsidP="00D878E6">
            <w:pPr>
              <w:pStyle w:val="CommentText"/>
              <w:snapToGrid w:val="0"/>
              <w:ind w:firstLine="720"/>
              <w:jc w:val="both"/>
              <w:rPr>
                <w:bCs/>
                <w:sz w:val="24"/>
                <w:szCs w:val="24"/>
              </w:rPr>
            </w:pPr>
          </w:p>
          <w:p w:rsidR="00E22ABB" w:rsidRPr="00FA3356" w:rsidRDefault="00E22ABB" w:rsidP="00D878E6">
            <w:pPr>
              <w:pStyle w:val="CommentText"/>
              <w:snapToGrid w:val="0"/>
              <w:ind w:firstLine="720"/>
              <w:jc w:val="both"/>
              <w:rPr>
                <w:bCs/>
                <w:sz w:val="24"/>
                <w:szCs w:val="24"/>
              </w:rPr>
            </w:pPr>
          </w:p>
          <w:p w:rsidR="00E22ABB" w:rsidRPr="00FA3356" w:rsidRDefault="00E22ABB" w:rsidP="00D878E6">
            <w:pPr>
              <w:pStyle w:val="CommentText"/>
              <w:snapToGrid w:val="0"/>
              <w:ind w:firstLine="720"/>
              <w:jc w:val="both"/>
              <w:rPr>
                <w:bCs/>
                <w:sz w:val="24"/>
                <w:szCs w:val="24"/>
              </w:rPr>
            </w:pPr>
          </w:p>
          <w:p w:rsidR="00E22ABB" w:rsidRPr="00FA3356" w:rsidRDefault="00E22ABB" w:rsidP="00D878E6">
            <w:pPr>
              <w:pStyle w:val="CommentText"/>
              <w:snapToGrid w:val="0"/>
              <w:ind w:firstLine="720"/>
              <w:jc w:val="both"/>
              <w:rPr>
                <w:bCs/>
                <w:sz w:val="24"/>
                <w:szCs w:val="24"/>
              </w:rPr>
            </w:pPr>
          </w:p>
          <w:p w:rsidR="00E22ABB" w:rsidRPr="00FA3356" w:rsidRDefault="00E22ABB" w:rsidP="00D878E6">
            <w:pPr>
              <w:pStyle w:val="CommentText"/>
              <w:snapToGrid w:val="0"/>
              <w:ind w:firstLine="720"/>
              <w:jc w:val="both"/>
              <w:rPr>
                <w:bCs/>
                <w:sz w:val="24"/>
                <w:szCs w:val="24"/>
              </w:rPr>
            </w:pPr>
          </w:p>
          <w:p w:rsidR="00E22ABB" w:rsidRPr="00FA3356" w:rsidRDefault="00E22ABB" w:rsidP="00D878E6">
            <w:pPr>
              <w:pStyle w:val="CommentText"/>
              <w:snapToGrid w:val="0"/>
              <w:ind w:firstLine="720"/>
              <w:jc w:val="both"/>
              <w:rPr>
                <w:bCs/>
                <w:sz w:val="24"/>
                <w:szCs w:val="24"/>
              </w:rPr>
            </w:pPr>
          </w:p>
          <w:p w:rsidR="00E22ABB" w:rsidRPr="00FA3356" w:rsidRDefault="00E22ABB" w:rsidP="00D878E6">
            <w:pPr>
              <w:pStyle w:val="CommentText"/>
              <w:snapToGrid w:val="0"/>
              <w:ind w:firstLine="720"/>
              <w:jc w:val="both"/>
              <w:rPr>
                <w:bCs/>
                <w:sz w:val="24"/>
                <w:szCs w:val="24"/>
              </w:rPr>
            </w:pPr>
          </w:p>
          <w:p w:rsidR="00E22ABB" w:rsidRPr="00FA3356" w:rsidRDefault="00E22ABB" w:rsidP="00D878E6">
            <w:pPr>
              <w:pStyle w:val="CommentText"/>
              <w:snapToGrid w:val="0"/>
              <w:ind w:firstLine="720"/>
              <w:jc w:val="both"/>
              <w:rPr>
                <w:bCs/>
                <w:sz w:val="24"/>
                <w:szCs w:val="24"/>
              </w:rPr>
            </w:pPr>
          </w:p>
          <w:p w:rsidR="00E22ABB" w:rsidRPr="00FA3356" w:rsidRDefault="00E22ABB" w:rsidP="00D878E6">
            <w:pPr>
              <w:pStyle w:val="CommentText"/>
              <w:snapToGrid w:val="0"/>
              <w:ind w:firstLine="720"/>
              <w:jc w:val="both"/>
              <w:rPr>
                <w:bCs/>
                <w:sz w:val="24"/>
                <w:szCs w:val="24"/>
              </w:rPr>
            </w:pPr>
            <w:r w:rsidRPr="00FA3356">
              <w:rPr>
                <w:bCs/>
                <w:sz w:val="24"/>
                <w:szCs w:val="24"/>
              </w:rPr>
              <w:t>Не се приема.</w:t>
            </w:r>
          </w:p>
          <w:p w:rsidR="00E22ABB" w:rsidRPr="00FA3356" w:rsidRDefault="00E22ABB" w:rsidP="00D878E6">
            <w:pPr>
              <w:pStyle w:val="CommentText"/>
              <w:snapToGrid w:val="0"/>
              <w:ind w:firstLine="720"/>
              <w:jc w:val="both"/>
              <w:rPr>
                <w:bCs/>
                <w:sz w:val="24"/>
                <w:szCs w:val="24"/>
              </w:rPr>
            </w:pPr>
            <w:r w:rsidRPr="00FA3356">
              <w:rPr>
                <w:bCs/>
                <w:sz w:val="24"/>
                <w:szCs w:val="24"/>
              </w:rPr>
              <w:t xml:space="preserve">Предложените текстове </w:t>
            </w:r>
            <w:r w:rsidRPr="00FA3356">
              <w:rPr>
                <w:bCs/>
                <w:sz w:val="24"/>
                <w:szCs w:val="24"/>
              </w:rPr>
              <w:lastRenderedPageBreak/>
              <w:t>съответстват на ЗУО и действащата подзаконова нормативна уредба.</w:t>
            </w:r>
          </w:p>
          <w:p w:rsidR="00E22ABB" w:rsidRPr="00FA3356" w:rsidRDefault="00E22ABB" w:rsidP="00D878E6">
            <w:pPr>
              <w:pStyle w:val="CommentText"/>
              <w:snapToGrid w:val="0"/>
              <w:ind w:firstLine="720"/>
              <w:jc w:val="both"/>
              <w:rPr>
                <w:bCs/>
                <w:sz w:val="24"/>
                <w:szCs w:val="24"/>
              </w:rPr>
            </w:pPr>
          </w:p>
          <w:p w:rsidR="00E22ABB" w:rsidRPr="00FA3356" w:rsidRDefault="00E22ABB" w:rsidP="00D878E6">
            <w:pPr>
              <w:pStyle w:val="CommentText"/>
              <w:snapToGrid w:val="0"/>
              <w:ind w:firstLine="720"/>
              <w:jc w:val="both"/>
              <w:rPr>
                <w:bCs/>
                <w:sz w:val="24"/>
                <w:szCs w:val="24"/>
              </w:rPr>
            </w:pPr>
          </w:p>
          <w:p w:rsidR="00E22ABB" w:rsidRPr="00FA3356" w:rsidRDefault="00E22ABB" w:rsidP="00D878E6">
            <w:pPr>
              <w:pStyle w:val="CommentText"/>
              <w:snapToGrid w:val="0"/>
              <w:ind w:firstLine="720"/>
              <w:jc w:val="both"/>
              <w:rPr>
                <w:bCs/>
                <w:sz w:val="24"/>
                <w:szCs w:val="24"/>
              </w:rPr>
            </w:pPr>
          </w:p>
          <w:p w:rsidR="00E22ABB" w:rsidRPr="00FA3356" w:rsidRDefault="00E22ABB" w:rsidP="00D878E6">
            <w:pPr>
              <w:pStyle w:val="CommentText"/>
              <w:snapToGrid w:val="0"/>
              <w:ind w:firstLine="720"/>
              <w:jc w:val="both"/>
              <w:rPr>
                <w:bCs/>
                <w:sz w:val="24"/>
                <w:szCs w:val="24"/>
              </w:rPr>
            </w:pPr>
          </w:p>
          <w:p w:rsidR="00E22ABB" w:rsidRPr="00FA3356" w:rsidRDefault="00E22ABB" w:rsidP="00D878E6">
            <w:pPr>
              <w:pStyle w:val="CommentText"/>
              <w:snapToGrid w:val="0"/>
              <w:ind w:firstLine="720"/>
              <w:jc w:val="both"/>
              <w:rPr>
                <w:bCs/>
                <w:sz w:val="24"/>
                <w:szCs w:val="24"/>
              </w:rPr>
            </w:pPr>
          </w:p>
          <w:p w:rsidR="00E22ABB" w:rsidRPr="00FA3356" w:rsidRDefault="00E22ABB" w:rsidP="00D878E6">
            <w:pPr>
              <w:pStyle w:val="CommentText"/>
              <w:snapToGrid w:val="0"/>
              <w:ind w:firstLine="720"/>
              <w:jc w:val="both"/>
              <w:rPr>
                <w:bCs/>
                <w:sz w:val="24"/>
                <w:szCs w:val="24"/>
              </w:rPr>
            </w:pPr>
          </w:p>
          <w:p w:rsidR="00E22ABB" w:rsidRPr="00FA3356" w:rsidRDefault="00E22ABB" w:rsidP="00D878E6">
            <w:pPr>
              <w:pStyle w:val="CommentText"/>
              <w:snapToGrid w:val="0"/>
              <w:ind w:firstLine="720"/>
              <w:jc w:val="both"/>
              <w:rPr>
                <w:bCs/>
                <w:sz w:val="24"/>
                <w:szCs w:val="24"/>
              </w:rPr>
            </w:pPr>
          </w:p>
          <w:p w:rsidR="00E22ABB" w:rsidRPr="00FA3356" w:rsidRDefault="00E22ABB" w:rsidP="00D878E6">
            <w:pPr>
              <w:pStyle w:val="CommentText"/>
              <w:snapToGrid w:val="0"/>
              <w:ind w:firstLine="720"/>
              <w:jc w:val="both"/>
              <w:rPr>
                <w:bCs/>
                <w:sz w:val="24"/>
                <w:szCs w:val="24"/>
              </w:rPr>
            </w:pPr>
          </w:p>
          <w:p w:rsidR="00E22ABB" w:rsidRPr="00FA3356" w:rsidRDefault="00E22ABB" w:rsidP="00D878E6">
            <w:pPr>
              <w:pStyle w:val="CommentText"/>
              <w:snapToGrid w:val="0"/>
              <w:ind w:firstLine="720"/>
              <w:jc w:val="both"/>
              <w:rPr>
                <w:bCs/>
                <w:sz w:val="24"/>
                <w:szCs w:val="24"/>
              </w:rPr>
            </w:pPr>
          </w:p>
          <w:p w:rsidR="00E22ABB" w:rsidRPr="00FA3356" w:rsidRDefault="00E22ABB" w:rsidP="00D878E6">
            <w:pPr>
              <w:pStyle w:val="CommentText"/>
              <w:snapToGrid w:val="0"/>
              <w:ind w:firstLine="720"/>
              <w:jc w:val="both"/>
              <w:rPr>
                <w:bCs/>
                <w:sz w:val="24"/>
                <w:szCs w:val="24"/>
              </w:rPr>
            </w:pPr>
          </w:p>
          <w:p w:rsidR="00E22ABB" w:rsidRPr="00FA3356" w:rsidRDefault="00E22ABB" w:rsidP="00D878E6">
            <w:pPr>
              <w:pStyle w:val="CommentText"/>
              <w:snapToGrid w:val="0"/>
              <w:ind w:firstLine="720"/>
              <w:jc w:val="both"/>
              <w:rPr>
                <w:bCs/>
                <w:sz w:val="24"/>
                <w:szCs w:val="24"/>
              </w:rPr>
            </w:pPr>
          </w:p>
          <w:p w:rsidR="00E22ABB" w:rsidRPr="00FA3356" w:rsidRDefault="00E22ABB" w:rsidP="00D878E6">
            <w:pPr>
              <w:pStyle w:val="CommentText"/>
              <w:snapToGrid w:val="0"/>
              <w:ind w:firstLine="720"/>
              <w:jc w:val="both"/>
              <w:rPr>
                <w:bCs/>
                <w:sz w:val="24"/>
                <w:szCs w:val="24"/>
              </w:rPr>
            </w:pPr>
          </w:p>
          <w:p w:rsidR="00E22ABB" w:rsidRPr="00FA3356" w:rsidRDefault="00E22ABB" w:rsidP="00D878E6">
            <w:pPr>
              <w:pStyle w:val="CommentText"/>
              <w:snapToGrid w:val="0"/>
              <w:ind w:firstLine="720"/>
              <w:jc w:val="both"/>
              <w:rPr>
                <w:bCs/>
                <w:sz w:val="24"/>
                <w:szCs w:val="24"/>
              </w:rPr>
            </w:pPr>
          </w:p>
          <w:p w:rsidR="00E22ABB" w:rsidRPr="00FA3356" w:rsidRDefault="00E22ABB" w:rsidP="00D878E6">
            <w:pPr>
              <w:pStyle w:val="CommentText"/>
              <w:snapToGrid w:val="0"/>
              <w:ind w:firstLine="720"/>
              <w:jc w:val="both"/>
              <w:rPr>
                <w:bCs/>
                <w:sz w:val="24"/>
                <w:szCs w:val="24"/>
              </w:rPr>
            </w:pPr>
          </w:p>
          <w:p w:rsidR="00E22ABB" w:rsidRPr="00FA3356" w:rsidRDefault="00E22ABB" w:rsidP="00D878E6">
            <w:pPr>
              <w:pStyle w:val="CommentText"/>
              <w:snapToGrid w:val="0"/>
              <w:ind w:firstLine="720"/>
              <w:jc w:val="both"/>
              <w:rPr>
                <w:bCs/>
                <w:sz w:val="24"/>
                <w:szCs w:val="24"/>
              </w:rPr>
            </w:pPr>
          </w:p>
          <w:p w:rsidR="00E22ABB" w:rsidRPr="00FA3356" w:rsidRDefault="00E22ABB" w:rsidP="00E22ABB">
            <w:pPr>
              <w:pStyle w:val="CommentText"/>
              <w:snapToGrid w:val="0"/>
              <w:ind w:firstLine="720"/>
              <w:jc w:val="both"/>
              <w:rPr>
                <w:bCs/>
                <w:sz w:val="24"/>
                <w:szCs w:val="24"/>
              </w:rPr>
            </w:pPr>
            <w:r w:rsidRPr="00FA3356">
              <w:rPr>
                <w:bCs/>
                <w:sz w:val="24"/>
                <w:szCs w:val="24"/>
              </w:rPr>
              <w:t>Не се приема.</w:t>
            </w:r>
          </w:p>
          <w:p w:rsidR="00E22ABB" w:rsidRPr="00FA3356" w:rsidRDefault="00E22ABB" w:rsidP="00E22ABB">
            <w:pPr>
              <w:pStyle w:val="CommentText"/>
              <w:snapToGrid w:val="0"/>
              <w:ind w:firstLine="720"/>
              <w:jc w:val="both"/>
              <w:rPr>
                <w:bCs/>
                <w:sz w:val="24"/>
                <w:szCs w:val="24"/>
              </w:rPr>
            </w:pPr>
            <w:r w:rsidRPr="00FA3356">
              <w:rPr>
                <w:bCs/>
                <w:sz w:val="24"/>
                <w:szCs w:val="24"/>
              </w:rPr>
              <w:t>Предложените текстове съответстват на ЗУО и действащата подзаконова нормативна уредба.</w:t>
            </w:r>
          </w:p>
          <w:p w:rsidR="00E22ABB" w:rsidRPr="00FA3356" w:rsidRDefault="00E22ABB" w:rsidP="00D878E6">
            <w:pPr>
              <w:pStyle w:val="CommentText"/>
              <w:snapToGrid w:val="0"/>
              <w:ind w:firstLine="720"/>
              <w:jc w:val="both"/>
              <w:rPr>
                <w:bCs/>
                <w:sz w:val="24"/>
                <w:szCs w:val="24"/>
              </w:rPr>
            </w:pPr>
          </w:p>
          <w:p w:rsidR="00E22ABB" w:rsidRPr="00FA3356" w:rsidRDefault="00E22ABB" w:rsidP="00D878E6">
            <w:pPr>
              <w:pStyle w:val="CommentText"/>
              <w:snapToGrid w:val="0"/>
              <w:ind w:firstLine="720"/>
              <w:jc w:val="both"/>
              <w:rPr>
                <w:bCs/>
                <w:sz w:val="24"/>
                <w:szCs w:val="24"/>
              </w:rPr>
            </w:pPr>
          </w:p>
          <w:p w:rsidR="00E22ABB" w:rsidRPr="00FA3356" w:rsidRDefault="00E22ABB" w:rsidP="00D878E6">
            <w:pPr>
              <w:pStyle w:val="CommentText"/>
              <w:snapToGrid w:val="0"/>
              <w:ind w:firstLine="720"/>
              <w:jc w:val="both"/>
              <w:rPr>
                <w:bCs/>
                <w:sz w:val="24"/>
                <w:szCs w:val="24"/>
              </w:rPr>
            </w:pPr>
          </w:p>
          <w:p w:rsidR="00E22ABB" w:rsidRPr="00FA3356" w:rsidRDefault="00E22ABB" w:rsidP="00D878E6">
            <w:pPr>
              <w:pStyle w:val="CommentText"/>
              <w:snapToGrid w:val="0"/>
              <w:ind w:firstLine="720"/>
              <w:jc w:val="both"/>
              <w:rPr>
                <w:bCs/>
                <w:sz w:val="24"/>
                <w:szCs w:val="24"/>
              </w:rPr>
            </w:pPr>
          </w:p>
        </w:tc>
      </w:tr>
      <w:tr w:rsidR="00FA3356" w:rsidRPr="00FA3356" w:rsidTr="0096155C">
        <w:tc>
          <w:tcPr>
            <w:tcW w:w="557" w:type="dxa"/>
            <w:tcBorders>
              <w:top w:val="single" w:sz="4" w:space="0" w:color="auto"/>
              <w:left w:val="single" w:sz="4" w:space="0" w:color="auto"/>
              <w:bottom w:val="single" w:sz="4" w:space="0" w:color="auto"/>
              <w:right w:val="single" w:sz="4" w:space="0" w:color="auto"/>
            </w:tcBorders>
          </w:tcPr>
          <w:p w:rsidR="00122265" w:rsidRPr="00FA3356" w:rsidRDefault="00122265" w:rsidP="00D878E6">
            <w:pPr>
              <w:snapToGrid w:val="0"/>
              <w:jc w:val="both"/>
              <w:rPr>
                <w:rFonts w:ascii="Times New Roman" w:hAnsi="Times New Roman"/>
                <w:bCs/>
                <w:sz w:val="24"/>
                <w:szCs w:val="24"/>
              </w:rPr>
            </w:pPr>
            <w:r w:rsidRPr="00FA3356">
              <w:rPr>
                <w:rFonts w:ascii="Times New Roman" w:hAnsi="Times New Roman"/>
                <w:bCs/>
                <w:sz w:val="24"/>
                <w:szCs w:val="24"/>
              </w:rPr>
              <w:lastRenderedPageBreak/>
              <w:t>13</w:t>
            </w:r>
          </w:p>
        </w:tc>
        <w:tc>
          <w:tcPr>
            <w:tcW w:w="2795" w:type="dxa"/>
            <w:tcBorders>
              <w:top w:val="single" w:sz="4" w:space="0" w:color="auto"/>
              <w:left w:val="single" w:sz="4" w:space="0" w:color="auto"/>
              <w:bottom w:val="single" w:sz="4" w:space="0" w:color="auto"/>
              <w:right w:val="single" w:sz="4" w:space="0" w:color="auto"/>
            </w:tcBorders>
          </w:tcPr>
          <w:p w:rsidR="00122265" w:rsidRPr="00FA3356" w:rsidRDefault="00122265" w:rsidP="006C1CE7">
            <w:pPr>
              <w:pStyle w:val="Bodytext31"/>
              <w:shd w:val="clear" w:color="auto" w:fill="auto"/>
              <w:spacing w:after="156"/>
              <w:ind w:left="140" w:right="60"/>
              <w:jc w:val="both"/>
              <w:rPr>
                <w:rFonts w:ascii="Times New Roman" w:hAnsi="Times New Roman" w:cs="Times New Roman"/>
                <w:sz w:val="24"/>
                <w:szCs w:val="24"/>
                <w:highlight w:val="yellow"/>
              </w:rPr>
            </w:pPr>
            <w:r w:rsidRPr="00FA3356">
              <w:rPr>
                <w:rFonts w:ascii="Times New Roman" w:hAnsi="Times New Roman" w:cs="Times New Roman"/>
                <w:sz w:val="24"/>
                <w:szCs w:val="24"/>
              </w:rPr>
              <w:t xml:space="preserve">„Лидл България ЕООД енд </w:t>
            </w:r>
            <w:proofErr w:type="spellStart"/>
            <w:r w:rsidRPr="00FA3356">
              <w:rPr>
                <w:rFonts w:ascii="Times New Roman" w:hAnsi="Times New Roman" w:cs="Times New Roman"/>
                <w:sz w:val="24"/>
                <w:szCs w:val="24"/>
              </w:rPr>
              <w:t>Ко“КД</w:t>
            </w:r>
            <w:proofErr w:type="spellEnd"/>
          </w:p>
        </w:tc>
        <w:tc>
          <w:tcPr>
            <w:tcW w:w="4731" w:type="dxa"/>
            <w:tcBorders>
              <w:top w:val="single" w:sz="4" w:space="0" w:color="auto"/>
              <w:left w:val="single" w:sz="4" w:space="0" w:color="auto"/>
              <w:bottom w:val="single" w:sz="4" w:space="0" w:color="auto"/>
              <w:right w:val="single" w:sz="4" w:space="0" w:color="auto"/>
            </w:tcBorders>
          </w:tcPr>
          <w:p w:rsidR="00122265" w:rsidRPr="00FA3356" w:rsidRDefault="00122265" w:rsidP="00122265">
            <w:pPr>
              <w:widowControl w:val="0"/>
              <w:suppressAutoHyphens w:val="0"/>
              <w:spacing w:after="225" w:line="262" w:lineRule="exact"/>
              <w:ind w:left="20" w:right="20" w:firstLine="660"/>
              <w:jc w:val="both"/>
              <w:rPr>
                <w:rFonts w:ascii="Times New Roman" w:eastAsia="Times New Roman" w:hAnsi="Times New Roman"/>
                <w:sz w:val="24"/>
                <w:szCs w:val="24"/>
                <w:lang w:eastAsia="bg-BG"/>
              </w:rPr>
            </w:pPr>
            <w:r w:rsidRPr="00FA3356">
              <w:rPr>
                <w:rFonts w:ascii="Times New Roman" w:eastAsia="Times New Roman" w:hAnsi="Times New Roman"/>
                <w:sz w:val="24"/>
                <w:szCs w:val="24"/>
                <w:u w:val="single"/>
                <w:lang w:eastAsia="bg-BG"/>
              </w:rPr>
              <w:t>По-конкретно предлагаме:</w:t>
            </w:r>
          </w:p>
          <w:p w:rsidR="00122265" w:rsidRPr="00FA3356" w:rsidRDefault="00122265" w:rsidP="008F3F28">
            <w:pPr>
              <w:widowControl w:val="0"/>
              <w:numPr>
                <w:ilvl w:val="0"/>
                <w:numId w:val="9"/>
              </w:numPr>
              <w:tabs>
                <w:tab w:val="left" w:pos="675"/>
              </w:tabs>
              <w:suppressAutoHyphens w:val="0"/>
              <w:spacing w:after="244" w:line="281" w:lineRule="exact"/>
              <w:ind w:left="680" w:right="20" w:hanging="320"/>
              <w:jc w:val="both"/>
              <w:rPr>
                <w:rFonts w:ascii="Times New Roman" w:eastAsia="Times New Roman" w:hAnsi="Times New Roman"/>
                <w:sz w:val="24"/>
                <w:szCs w:val="24"/>
                <w:lang w:eastAsia="bg-BG"/>
              </w:rPr>
            </w:pPr>
            <w:r w:rsidRPr="00FA3356">
              <w:rPr>
                <w:rFonts w:ascii="Times New Roman" w:eastAsia="Times New Roman" w:hAnsi="Times New Roman"/>
                <w:sz w:val="24"/>
                <w:szCs w:val="24"/>
                <w:lang w:eastAsia="bg-BG"/>
              </w:rPr>
              <w:t xml:space="preserve">Предложенията в §1, точки 1, 3, частично 4 а) (като отпадне текстът „и чл.9а, </w:t>
            </w:r>
            <w:proofErr w:type="spellStart"/>
            <w:r w:rsidRPr="00FA3356">
              <w:rPr>
                <w:rFonts w:ascii="Times New Roman" w:eastAsia="Times New Roman" w:hAnsi="Times New Roman"/>
                <w:sz w:val="24"/>
                <w:szCs w:val="24"/>
                <w:lang w:eastAsia="bg-BG"/>
              </w:rPr>
              <w:t>т.З</w:t>
            </w:r>
            <w:proofErr w:type="spellEnd"/>
            <w:r w:rsidRPr="00FA3356">
              <w:rPr>
                <w:rFonts w:ascii="Times New Roman" w:eastAsia="Times New Roman" w:hAnsi="Times New Roman"/>
                <w:sz w:val="24"/>
                <w:szCs w:val="24"/>
                <w:lang w:eastAsia="bg-BG"/>
              </w:rPr>
              <w:t xml:space="preserve">“), 4 б), 5, 6, 7, 8, 9, 10, 12, 13, 14, 15, 18, 19, 20, 21 в), частично 21 д) (като отпадне текстът „и чл.9а, </w:t>
            </w:r>
            <w:proofErr w:type="spellStart"/>
            <w:r w:rsidRPr="00FA3356">
              <w:rPr>
                <w:rFonts w:ascii="Times New Roman" w:eastAsia="Times New Roman" w:hAnsi="Times New Roman"/>
                <w:sz w:val="24"/>
                <w:szCs w:val="24"/>
                <w:lang w:eastAsia="bg-BG"/>
              </w:rPr>
              <w:t>т.З</w:t>
            </w:r>
            <w:proofErr w:type="spellEnd"/>
            <w:r w:rsidRPr="00FA3356">
              <w:rPr>
                <w:rFonts w:ascii="Times New Roman" w:eastAsia="Times New Roman" w:hAnsi="Times New Roman"/>
                <w:sz w:val="24"/>
                <w:szCs w:val="24"/>
                <w:lang w:eastAsia="bg-BG"/>
              </w:rPr>
              <w:t xml:space="preserve">“), частично 22 (като отпадне текстът „и чл.9а, </w:t>
            </w:r>
            <w:proofErr w:type="spellStart"/>
            <w:r w:rsidRPr="00FA3356">
              <w:rPr>
                <w:rFonts w:ascii="Times New Roman" w:eastAsia="Times New Roman" w:hAnsi="Times New Roman"/>
                <w:sz w:val="24"/>
                <w:szCs w:val="24"/>
                <w:lang w:eastAsia="bg-BG"/>
              </w:rPr>
              <w:t>т.З</w:t>
            </w:r>
            <w:proofErr w:type="spellEnd"/>
            <w:r w:rsidRPr="00FA3356">
              <w:rPr>
                <w:rFonts w:ascii="Times New Roman" w:eastAsia="Times New Roman" w:hAnsi="Times New Roman"/>
                <w:sz w:val="24"/>
                <w:szCs w:val="24"/>
                <w:lang w:eastAsia="bg-BG"/>
              </w:rPr>
              <w:t xml:space="preserve">“), 23, частично 25 (като в ал.1 отпадне текстът „и чл.9а, </w:t>
            </w:r>
            <w:proofErr w:type="spellStart"/>
            <w:r w:rsidRPr="00FA3356">
              <w:rPr>
                <w:rFonts w:ascii="Times New Roman" w:eastAsia="Times New Roman" w:hAnsi="Times New Roman"/>
                <w:sz w:val="24"/>
                <w:szCs w:val="24"/>
                <w:lang w:eastAsia="bg-BG"/>
              </w:rPr>
              <w:t>т.З</w:t>
            </w:r>
            <w:proofErr w:type="spellEnd"/>
            <w:r w:rsidRPr="00FA3356">
              <w:rPr>
                <w:rFonts w:ascii="Times New Roman" w:eastAsia="Times New Roman" w:hAnsi="Times New Roman"/>
                <w:sz w:val="24"/>
                <w:szCs w:val="24"/>
                <w:lang w:eastAsia="bg-BG"/>
              </w:rPr>
              <w:t xml:space="preserve">“), 26, 27, 30 а) и 33 от Проекта на Постановление, както и евентуални други изрично </w:t>
            </w:r>
            <w:proofErr w:type="spellStart"/>
            <w:r w:rsidRPr="00FA3356">
              <w:rPr>
                <w:rFonts w:ascii="Times New Roman" w:eastAsia="Times New Roman" w:hAnsi="Times New Roman"/>
                <w:sz w:val="24"/>
                <w:szCs w:val="24"/>
                <w:lang w:eastAsia="bg-BG"/>
              </w:rPr>
              <w:t>непосочени</w:t>
            </w:r>
            <w:proofErr w:type="spellEnd"/>
            <w:r w:rsidRPr="00FA3356">
              <w:rPr>
                <w:rFonts w:ascii="Times New Roman" w:eastAsia="Times New Roman" w:hAnsi="Times New Roman"/>
                <w:sz w:val="24"/>
                <w:szCs w:val="24"/>
                <w:lang w:eastAsia="bg-BG"/>
              </w:rPr>
              <w:t xml:space="preserve"> тук предложения, насочени към завършването на нормативната рамка за създаване на система за разделно събиране на бутилки от РЕТ в рамките на съществуващите системи за разделно събиране на отпадъци от опаковки, да отпаднат;</w:t>
            </w:r>
          </w:p>
          <w:p w:rsidR="00122265" w:rsidRPr="00FA3356" w:rsidRDefault="00122265" w:rsidP="008F3F28">
            <w:pPr>
              <w:widowControl w:val="0"/>
              <w:numPr>
                <w:ilvl w:val="0"/>
                <w:numId w:val="9"/>
              </w:numPr>
              <w:tabs>
                <w:tab w:val="left" w:pos="703"/>
              </w:tabs>
              <w:suppressAutoHyphens w:val="0"/>
              <w:spacing w:after="240" w:line="277" w:lineRule="exact"/>
              <w:ind w:left="680" w:right="20" w:hanging="320"/>
              <w:jc w:val="both"/>
              <w:rPr>
                <w:rFonts w:ascii="Times New Roman" w:eastAsia="Times New Roman" w:hAnsi="Times New Roman"/>
                <w:sz w:val="24"/>
                <w:szCs w:val="24"/>
                <w:lang w:eastAsia="bg-BG"/>
              </w:rPr>
            </w:pPr>
            <w:r w:rsidRPr="00FA3356">
              <w:rPr>
                <w:rFonts w:ascii="Times New Roman" w:eastAsia="Times New Roman" w:hAnsi="Times New Roman"/>
                <w:sz w:val="24"/>
                <w:szCs w:val="24"/>
                <w:lang w:eastAsia="bg-BG"/>
              </w:rPr>
              <w:t>Предвид изложената по-горе аргументация и предложението по т. 1, в Наредбата за намаляване на въздействието на определени пластмасови продукти върху околната среда да се направят следните изменения:</w:t>
            </w:r>
          </w:p>
          <w:p w:rsidR="00122265" w:rsidRPr="00FA3356" w:rsidRDefault="00122265" w:rsidP="00122265">
            <w:pPr>
              <w:widowControl w:val="0"/>
              <w:suppressAutoHyphens w:val="0"/>
              <w:spacing w:line="277" w:lineRule="exact"/>
              <w:ind w:left="1020" w:hanging="340"/>
              <w:jc w:val="both"/>
              <w:rPr>
                <w:rFonts w:ascii="Times New Roman" w:eastAsia="Times New Roman" w:hAnsi="Times New Roman"/>
                <w:sz w:val="24"/>
                <w:szCs w:val="24"/>
                <w:lang w:eastAsia="bg-BG"/>
              </w:rPr>
            </w:pPr>
            <w:r w:rsidRPr="00FA3356">
              <w:rPr>
                <w:rFonts w:ascii="Times New Roman" w:eastAsia="Times New Roman" w:hAnsi="Times New Roman"/>
                <w:sz w:val="24"/>
                <w:szCs w:val="24"/>
                <w:lang w:eastAsia="bg-BG"/>
              </w:rPr>
              <w:t>2.1 .Чл. 10 да отпадне;</w:t>
            </w:r>
          </w:p>
          <w:p w:rsidR="00122265" w:rsidRPr="00FA3356" w:rsidRDefault="00122265" w:rsidP="00122265">
            <w:pPr>
              <w:widowControl w:val="0"/>
              <w:suppressAutoHyphens w:val="0"/>
              <w:spacing w:line="277" w:lineRule="exact"/>
              <w:ind w:left="1020" w:right="20" w:hanging="340"/>
              <w:jc w:val="both"/>
              <w:rPr>
                <w:rFonts w:ascii="Times New Roman" w:eastAsia="Times New Roman" w:hAnsi="Times New Roman"/>
                <w:sz w:val="24"/>
                <w:szCs w:val="24"/>
                <w:lang w:eastAsia="bg-BG"/>
              </w:rPr>
            </w:pPr>
            <w:r w:rsidRPr="00FA3356">
              <w:rPr>
                <w:rFonts w:ascii="Times New Roman" w:eastAsia="Times New Roman" w:hAnsi="Times New Roman"/>
                <w:sz w:val="24"/>
                <w:szCs w:val="24"/>
                <w:lang w:eastAsia="bg-BG"/>
              </w:rPr>
              <w:t xml:space="preserve">2.2.Чл.12, ал.2 да се измени както </w:t>
            </w:r>
            <w:r w:rsidRPr="00FA3356">
              <w:rPr>
                <w:rFonts w:ascii="Times New Roman" w:eastAsia="Times New Roman" w:hAnsi="Times New Roman"/>
                <w:sz w:val="24"/>
                <w:szCs w:val="24"/>
                <w:lang w:eastAsia="bg-BG"/>
              </w:rPr>
              <w:lastRenderedPageBreak/>
              <w:t>следва: „Производителите на ППЕУ по Приложение № 1, част Д, раздел I, т. 3 изпълняват задълженията си по чл. 9, ал. 3, т. 1 и 2 по реда на глава трета, раздели II, IV и V, глави шеста и седма от Наредбата за опаковките и отпадъците от опаковки, с изключение на продуктите по Приложение № 1, част Е.“</w:t>
            </w:r>
          </w:p>
          <w:p w:rsidR="00122265" w:rsidRPr="00FA3356" w:rsidRDefault="00122265" w:rsidP="008F3F28">
            <w:pPr>
              <w:widowControl w:val="0"/>
              <w:numPr>
                <w:ilvl w:val="1"/>
                <w:numId w:val="9"/>
              </w:numPr>
              <w:tabs>
                <w:tab w:val="left" w:pos="1233"/>
              </w:tabs>
              <w:suppressAutoHyphens w:val="0"/>
              <w:spacing w:line="277" w:lineRule="exact"/>
              <w:ind w:left="1020" w:right="20" w:hanging="340"/>
              <w:jc w:val="both"/>
              <w:rPr>
                <w:rFonts w:ascii="Times New Roman" w:eastAsia="Times New Roman" w:hAnsi="Times New Roman"/>
                <w:sz w:val="24"/>
                <w:szCs w:val="24"/>
                <w:lang w:eastAsia="bg-BG"/>
              </w:rPr>
            </w:pPr>
            <w:r w:rsidRPr="00FA3356">
              <w:rPr>
                <w:rFonts w:ascii="Times New Roman" w:eastAsia="Times New Roman" w:hAnsi="Times New Roman"/>
                <w:sz w:val="24"/>
                <w:szCs w:val="24"/>
                <w:lang w:eastAsia="bg-BG"/>
              </w:rPr>
              <w:t>§</w:t>
            </w:r>
            <w:r w:rsidRPr="00FA3356">
              <w:rPr>
                <w:rFonts w:ascii="Times New Roman" w:eastAsia="Times New Roman" w:hAnsi="Times New Roman"/>
                <w:sz w:val="24"/>
                <w:szCs w:val="24"/>
                <w:lang w:eastAsia="bg-BG"/>
              </w:rPr>
              <w:tab/>
              <w:t xml:space="preserve">10, съответно чл.11, </w:t>
            </w:r>
            <w:proofErr w:type="spellStart"/>
            <w:r w:rsidRPr="00FA3356">
              <w:rPr>
                <w:rFonts w:ascii="Times New Roman" w:eastAsia="Times New Roman" w:hAnsi="Times New Roman"/>
                <w:sz w:val="24"/>
                <w:szCs w:val="24"/>
                <w:lang w:eastAsia="bg-BG"/>
              </w:rPr>
              <w:t>ал.З</w:t>
            </w:r>
            <w:proofErr w:type="spellEnd"/>
            <w:r w:rsidRPr="00FA3356">
              <w:rPr>
                <w:rFonts w:ascii="Times New Roman" w:eastAsia="Times New Roman" w:hAnsi="Times New Roman"/>
                <w:sz w:val="24"/>
                <w:szCs w:val="24"/>
                <w:lang w:eastAsia="bg-BG"/>
              </w:rPr>
              <w:t xml:space="preserve"> да отпаднат. Въвеждането на междинни цели би имало смисъл едва след нормативно залагане на механизма за постигането им и времева рамка за неговото имплементиране.</w:t>
            </w:r>
          </w:p>
          <w:p w:rsidR="00122265" w:rsidRPr="00FA3356" w:rsidRDefault="00122265" w:rsidP="008F3F28">
            <w:pPr>
              <w:widowControl w:val="0"/>
              <w:numPr>
                <w:ilvl w:val="1"/>
                <w:numId w:val="9"/>
              </w:numPr>
              <w:tabs>
                <w:tab w:val="left" w:pos="2330"/>
              </w:tabs>
              <w:suppressAutoHyphens w:val="0"/>
              <w:spacing w:line="277" w:lineRule="exact"/>
              <w:ind w:left="1020" w:right="20" w:hanging="340"/>
              <w:jc w:val="both"/>
              <w:rPr>
                <w:rFonts w:ascii="Times New Roman" w:eastAsia="Times New Roman" w:hAnsi="Times New Roman"/>
                <w:sz w:val="24"/>
                <w:szCs w:val="24"/>
                <w:lang w:eastAsia="bg-BG"/>
              </w:rPr>
            </w:pPr>
            <w:r w:rsidRPr="00FA3356">
              <w:rPr>
                <w:rFonts w:ascii="Times New Roman" w:eastAsia="Times New Roman" w:hAnsi="Times New Roman"/>
                <w:sz w:val="24"/>
                <w:szCs w:val="24"/>
                <w:lang w:eastAsia="bg-BG"/>
              </w:rPr>
              <w:t>Направеното</w:t>
            </w:r>
            <w:r w:rsidRPr="00FA3356">
              <w:rPr>
                <w:rFonts w:ascii="Times New Roman" w:eastAsia="Times New Roman" w:hAnsi="Times New Roman"/>
                <w:sz w:val="24"/>
                <w:szCs w:val="24"/>
                <w:lang w:eastAsia="bg-BG"/>
              </w:rPr>
              <w:tab/>
              <w:t>в § 7 от Проекта предложение за изменение на чл.11, ал.2 да не се приема. Въвеждането на междинни цели би имало смисъл едва след нормативно залагане на механизма за постигането им и времева рамка за неговото имплементиране.</w:t>
            </w:r>
          </w:p>
          <w:p w:rsidR="00122265" w:rsidRPr="00FA3356" w:rsidRDefault="00122265" w:rsidP="006B113E">
            <w:pPr>
              <w:widowControl w:val="0"/>
              <w:tabs>
                <w:tab w:val="left" w:pos="1414"/>
              </w:tabs>
              <w:suppressAutoHyphens w:val="0"/>
              <w:spacing w:after="324" w:line="220" w:lineRule="exact"/>
              <w:jc w:val="both"/>
              <w:rPr>
                <w:rFonts w:ascii="Times New Roman" w:hAnsi="Times New Roman"/>
                <w:sz w:val="24"/>
                <w:szCs w:val="24"/>
              </w:rPr>
            </w:pPr>
          </w:p>
        </w:tc>
        <w:tc>
          <w:tcPr>
            <w:tcW w:w="2420" w:type="dxa"/>
            <w:tcBorders>
              <w:top w:val="single" w:sz="4" w:space="0" w:color="auto"/>
              <w:left w:val="single" w:sz="4" w:space="0" w:color="auto"/>
              <w:bottom w:val="single" w:sz="4" w:space="0" w:color="auto"/>
              <w:right w:val="single" w:sz="4" w:space="0" w:color="auto"/>
            </w:tcBorders>
          </w:tcPr>
          <w:p w:rsidR="00122265" w:rsidRPr="00FA3356" w:rsidRDefault="00122265" w:rsidP="00D878E6">
            <w:pPr>
              <w:pStyle w:val="CommentText"/>
              <w:snapToGrid w:val="0"/>
              <w:jc w:val="both"/>
              <w:rPr>
                <w:bCs/>
                <w:sz w:val="24"/>
                <w:szCs w:val="24"/>
                <w:lang w:eastAsia="bg-BG"/>
              </w:rPr>
            </w:pPr>
          </w:p>
        </w:tc>
        <w:tc>
          <w:tcPr>
            <w:tcW w:w="4084" w:type="dxa"/>
            <w:tcBorders>
              <w:top w:val="single" w:sz="4" w:space="0" w:color="auto"/>
              <w:left w:val="single" w:sz="4" w:space="0" w:color="auto"/>
              <w:bottom w:val="single" w:sz="4" w:space="0" w:color="auto"/>
              <w:right w:val="single" w:sz="4" w:space="0" w:color="auto"/>
            </w:tcBorders>
          </w:tcPr>
          <w:p w:rsidR="00E22ABB" w:rsidRPr="00FA3356" w:rsidRDefault="00E22ABB" w:rsidP="00E22ABB">
            <w:pPr>
              <w:pStyle w:val="CommentText"/>
              <w:snapToGrid w:val="0"/>
              <w:ind w:firstLine="720"/>
              <w:jc w:val="both"/>
              <w:rPr>
                <w:bCs/>
                <w:sz w:val="24"/>
                <w:szCs w:val="24"/>
              </w:rPr>
            </w:pPr>
            <w:r w:rsidRPr="00FA3356">
              <w:rPr>
                <w:bCs/>
                <w:sz w:val="24"/>
                <w:szCs w:val="24"/>
              </w:rPr>
              <w:t>Не се приема.</w:t>
            </w:r>
          </w:p>
          <w:p w:rsidR="00E22ABB" w:rsidRPr="00FA3356" w:rsidRDefault="00E22ABB" w:rsidP="00E22ABB">
            <w:pPr>
              <w:pStyle w:val="CommentText"/>
              <w:snapToGrid w:val="0"/>
              <w:ind w:firstLine="720"/>
              <w:jc w:val="both"/>
              <w:rPr>
                <w:bCs/>
                <w:sz w:val="24"/>
                <w:szCs w:val="24"/>
              </w:rPr>
            </w:pPr>
            <w:r w:rsidRPr="00FA3356">
              <w:rPr>
                <w:bCs/>
                <w:sz w:val="24"/>
                <w:szCs w:val="24"/>
              </w:rPr>
              <w:t>Предложените текстове съответстват на ЗУО и действащата подзаконова нормативна уредба.</w:t>
            </w:r>
          </w:p>
          <w:p w:rsidR="00122265" w:rsidRPr="00FA3356" w:rsidRDefault="00122265" w:rsidP="00D878E6">
            <w:pPr>
              <w:pStyle w:val="CommentText"/>
              <w:snapToGrid w:val="0"/>
              <w:ind w:firstLine="720"/>
              <w:jc w:val="both"/>
              <w:rPr>
                <w:bCs/>
                <w:sz w:val="24"/>
                <w:szCs w:val="24"/>
              </w:rPr>
            </w:pPr>
          </w:p>
          <w:p w:rsidR="00577B5E" w:rsidRPr="00FA3356" w:rsidRDefault="00577B5E" w:rsidP="00D878E6">
            <w:pPr>
              <w:pStyle w:val="CommentText"/>
              <w:snapToGrid w:val="0"/>
              <w:ind w:firstLine="720"/>
              <w:jc w:val="both"/>
              <w:rPr>
                <w:bCs/>
                <w:sz w:val="24"/>
                <w:szCs w:val="24"/>
              </w:rPr>
            </w:pPr>
          </w:p>
          <w:p w:rsidR="00577B5E" w:rsidRPr="00FA3356" w:rsidRDefault="00577B5E" w:rsidP="00D878E6">
            <w:pPr>
              <w:pStyle w:val="CommentText"/>
              <w:snapToGrid w:val="0"/>
              <w:ind w:firstLine="720"/>
              <w:jc w:val="both"/>
              <w:rPr>
                <w:bCs/>
                <w:sz w:val="24"/>
                <w:szCs w:val="24"/>
              </w:rPr>
            </w:pPr>
          </w:p>
          <w:p w:rsidR="00577B5E" w:rsidRPr="00FA3356" w:rsidRDefault="00577B5E" w:rsidP="00D878E6">
            <w:pPr>
              <w:pStyle w:val="CommentText"/>
              <w:snapToGrid w:val="0"/>
              <w:ind w:firstLine="720"/>
              <w:jc w:val="both"/>
              <w:rPr>
                <w:bCs/>
                <w:sz w:val="24"/>
                <w:szCs w:val="24"/>
              </w:rPr>
            </w:pPr>
          </w:p>
          <w:p w:rsidR="00577B5E" w:rsidRPr="00FA3356" w:rsidRDefault="00577B5E" w:rsidP="00D878E6">
            <w:pPr>
              <w:pStyle w:val="CommentText"/>
              <w:snapToGrid w:val="0"/>
              <w:ind w:firstLine="720"/>
              <w:jc w:val="both"/>
              <w:rPr>
                <w:bCs/>
                <w:sz w:val="24"/>
                <w:szCs w:val="24"/>
              </w:rPr>
            </w:pPr>
          </w:p>
          <w:p w:rsidR="00577B5E" w:rsidRPr="00FA3356" w:rsidRDefault="00577B5E" w:rsidP="00D878E6">
            <w:pPr>
              <w:pStyle w:val="CommentText"/>
              <w:snapToGrid w:val="0"/>
              <w:ind w:firstLine="720"/>
              <w:jc w:val="both"/>
              <w:rPr>
                <w:bCs/>
                <w:sz w:val="24"/>
                <w:szCs w:val="24"/>
              </w:rPr>
            </w:pPr>
          </w:p>
          <w:p w:rsidR="00577B5E" w:rsidRPr="00FA3356" w:rsidRDefault="00577B5E" w:rsidP="00D878E6">
            <w:pPr>
              <w:pStyle w:val="CommentText"/>
              <w:snapToGrid w:val="0"/>
              <w:ind w:firstLine="720"/>
              <w:jc w:val="both"/>
              <w:rPr>
                <w:bCs/>
                <w:sz w:val="24"/>
                <w:szCs w:val="24"/>
              </w:rPr>
            </w:pPr>
          </w:p>
          <w:p w:rsidR="00577B5E" w:rsidRPr="00FA3356" w:rsidRDefault="00577B5E" w:rsidP="00D878E6">
            <w:pPr>
              <w:pStyle w:val="CommentText"/>
              <w:snapToGrid w:val="0"/>
              <w:ind w:firstLine="720"/>
              <w:jc w:val="both"/>
              <w:rPr>
                <w:bCs/>
                <w:sz w:val="24"/>
                <w:szCs w:val="24"/>
              </w:rPr>
            </w:pPr>
          </w:p>
          <w:p w:rsidR="00577B5E" w:rsidRPr="00FA3356" w:rsidRDefault="00577B5E" w:rsidP="00D878E6">
            <w:pPr>
              <w:pStyle w:val="CommentText"/>
              <w:snapToGrid w:val="0"/>
              <w:ind w:firstLine="720"/>
              <w:jc w:val="both"/>
              <w:rPr>
                <w:bCs/>
                <w:sz w:val="24"/>
                <w:szCs w:val="24"/>
              </w:rPr>
            </w:pPr>
          </w:p>
          <w:p w:rsidR="00577B5E" w:rsidRPr="00FA3356" w:rsidRDefault="00577B5E" w:rsidP="00D878E6">
            <w:pPr>
              <w:pStyle w:val="CommentText"/>
              <w:snapToGrid w:val="0"/>
              <w:ind w:firstLine="720"/>
              <w:jc w:val="both"/>
              <w:rPr>
                <w:bCs/>
                <w:sz w:val="24"/>
                <w:szCs w:val="24"/>
              </w:rPr>
            </w:pPr>
          </w:p>
          <w:p w:rsidR="00577B5E" w:rsidRPr="00FA3356" w:rsidRDefault="00577B5E" w:rsidP="00D878E6">
            <w:pPr>
              <w:pStyle w:val="CommentText"/>
              <w:snapToGrid w:val="0"/>
              <w:ind w:firstLine="720"/>
              <w:jc w:val="both"/>
              <w:rPr>
                <w:bCs/>
                <w:sz w:val="24"/>
                <w:szCs w:val="24"/>
              </w:rPr>
            </w:pPr>
          </w:p>
          <w:p w:rsidR="00577B5E" w:rsidRPr="00FA3356" w:rsidRDefault="00577B5E" w:rsidP="00D878E6">
            <w:pPr>
              <w:pStyle w:val="CommentText"/>
              <w:snapToGrid w:val="0"/>
              <w:ind w:firstLine="720"/>
              <w:jc w:val="both"/>
              <w:rPr>
                <w:bCs/>
                <w:sz w:val="24"/>
                <w:szCs w:val="24"/>
              </w:rPr>
            </w:pPr>
          </w:p>
          <w:p w:rsidR="00577B5E" w:rsidRPr="00FA3356" w:rsidRDefault="00577B5E" w:rsidP="00D878E6">
            <w:pPr>
              <w:pStyle w:val="CommentText"/>
              <w:snapToGrid w:val="0"/>
              <w:ind w:firstLine="720"/>
              <w:jc w:val="both"/>
              <w:rPr>
                <w:bCs/>
                <w:sz w:val="24"/>
                <w:szCs w:val="24"/>
              </w:rPr>
            </w:pPr>
          </w:p>
          <w:p w:rsidR="00577B5E" w:rsidRPr="00FA3356" w:rsidRDefault="00577B5E" w:rsidP="00D878E6">
            <w:pPr>
              <w:pStyle w:val="CommentText"/>
              <w:snapToGrid w:val="0"/>
              <w:ind w:firstLine="720"/>
              <w:jc w:val="both"/>
              <w:rPr>
                <w:bCs/>
                <w:sz w:val="24"/>
                <w:szCs w:val="24"/>
              </w:rPr>
            </w:pPr>
          </w:p>
          <w:p w:rsidR="00577B5E" w:rsidRPr="00FA3356" w:rsidRDefault="00577B5E" w:rsidP="00D878E6">
            <w:pPr>
              <w:pStyle w:val="CommentText"/>
              <w:snapToGrid w:val="0"/>
              <w:ind w:firstLine="720"/>
              <w:jc w:val="both"/>
              <w:rPr>
                <w:bCs/>
                <w:sz w:val="24"/>
                <w:szCs w:val="24"/>
              </w:rPr>
            </w:pPr>
          </w:p>
          <w:p w:rsidR="00577B5E" w:rsidRPr="00FA3356" w:rsidRDefault="00577B5E" w:rsidP="00D878E6">
            <w:pPr>
              <w:pStyle w:val="CommentText"/>
              <w:snapToGrid w:val="0"/>
              <w:ind w:firstLine="720"/>
              <w:jc w:val="both"/>
              <w:rPr>
                <w:bCs/>
                <w:sz w:val="24"/>
                <w:szCs w:val="24"/>
              </w:rPr>
            </w:pPr>
          </w:p>
          <w:p w:rsidR="00577B5E" w:rsidRPr="00FA3356" w:rsidRDefault="00577B5E" w:rsidP="00D878E6">
            <w:pPr>
              <w:pStyle w:val="CommentText"/>
              <w:snapToGrid w:val="0"/>
              <w:ind w:firstLine="720"/>
              <w:jc w:val="both"/>
              <w:rPr>
                <w:bCs/>
                <w:sz w:val="24"/>
                <w:szCs w:val="24"/>
              </w:rPr>
            </w:pPr>
          </w:p>
          <w:p w:rsidR="00577B5E" w:rsidRPr="00FA3356" w:rsidRDefault="00577B5E" w:rsidP="00D878E6">
            <w:pPr>
              <w:pStyle w:val="CommentText"/>
              <w:snapToGrid w:val="0"/>
              <w:ind w:firstLine="720"/>
              <w:jc w:val="both"/>
              <w:rPr>
                <w:bCs/>
                <w:sz w:val="24"/>
                <w:szCs w:val="24"/>
              </w:rPr>
            </w:pPr>
          </w:p>
          <w:p w:rsidR="00577B5E" w:rsidRPr="00FA3356" w:rsidRDefault="00577B5E" w:rsidP="00D878E6">
            <w:pPr>
              <w:pStyle w:val="CommentText"/>
              <w:snapToGrid w:val="0"/>
              <w:ind w:firstLine="720"/>
              <w:jc w:val="both"/>
              <w:rPr>
                <w:bCs/>
                <w:sz w:val="24"/>
                <w:szCs w:val="24"/>
              </w:rPr>
            </w:pPr>
          </w:p>
          <w:p w:rsidR="00577B5E" w:rsidRPr="00FA3356" w:rsidRDefault="00577B5E" w:rsidP="00D878E6">
            <w:pPr>
              <w:pStyle w:val="CommentText"/>
              <w:snapToGrid w:val="0"/>
              <w:ind w:firstLine="720"/>
              <w:jc w:val="both"/>
              <w:rPr>
                <w:bCs/>
                <w:sz w:val="24"/>
                <w:szCs w:val="24"/>
              </w:rPr>
            </w:pPr>
          </w:p>
          <w:p w:rsidR="00577B5E" w:rsidRPr="00FA3356" w:rsidRDefault="00577B5E" w:rsidP="00D878E6">
            <w:pPr>
              <w:pStyle w:val="CommentText"/>
              <w:snapToGrid w:val="0"/>
              <w:ind w:firstLine="720"/>
              <w:jc w:val="both"/>
              <w:rPr>
                <w:bCs/>
                <w:sz w:val="24"/>
                <w:szCs w:val="24"/>
              </w:rPr>
            </w:pPr>
          </w:p>
          <w:p w:rsidR="00577B5E" w:rsidRPr="00FA3356" w:rsidRDefault="00577B5E" w:rsidP="00D878E6">
            <w:pPr>
              <w:pStyle w:val="CommentText"/>
              <w:snapToGrid w:val="0"/>
              <w:ind w:firstLine="720"/>
              <w:jc w:val="both"/>
              <w:rPr>
                <w:bCs/>
                <w:sz w:val="24"/>
                <w:szCs w:val="24"/>
              </w:rPr>
            </w:pPr>
          </w:p>
          <w:p w:rsidR="00577B5E" w:rsidRPr="00FA3356" w:rsidRDefault="00577B5E" w:rsidP="00D878E6">
            <w:pPr>
              <w:pStyle w:val="CommentText"/>
              <w:snapToGrid w:val="0"/>
              <w:ind w:firstLine="720"/>
              <w:jc w:val="both"/>
              <w:rPr>
                <w:bCs/>
                <w:sz w:val="24"/>
                <w:szCs w:val="24"/>
              </w:rPr>
            </w:pPr>
          </w:p>
          <w:p w:rsidR="00577B5E" w:rsidRPr="00FA3356" w:rsidRDefault="00577B5E" w:rsidP="00D878E6">
            <w:pPr>
              <w:pStyle w:val="CommentText"/>
              <w:snapToGrid w:val="0"/>
              <w:ind w:firstLine="720"/>
              <w:jc w:val="both"/>
              <w:rPr>
                <w:bCs/>
                <w:sz w:val="24"/>
                <w:szCs w:val="24"/>
              </w:rPr>
            </w:pPr>
          </w:p>
          <w:p w:rsidR="00577B5E" w:rsidRPr="00FA3356" w:rsidRDefault="00577B5E" w:rsidP="00D878E6">
            <w:pPr>
              <w:pStyle w:val="CommentText"/>
              <w:snapToGrid w:val="0"/>
              <w:ind w:firstLine="720"/>
              <w:jc w:val="both"/>
              <w:rPr>
                <w:bCs/>
                <w:sz w:val="24"/>
                <w:szCs w:val="24"/>
              </w:rPr>
            </w:pPr>
          </w:p>
          <w:p w:rsidR="00577B5E" w:rsidRPr="00FA3356" w:rsidRDefault="00577B5E" w:rsidP="00577B5E">
            <w:pPr>
              <w:pStyle w:val="CommentText"/>
              <w:snapToGrid w:val="0"/>
              <w:ind w:firstLine="720"/>
              <w:jc w:val="both"/>
              <w:rPr>
                <w:bCs/>
                <w:sz w:val="24"/>
                <w:szCs w:val="24"/>
              </w:rPr>
            </w:pPr>
            <w:r w:rsidRPr="00FA3356">
              <w:rPr>
                <w:bCs/>
                <w:sz w:val="24"/>
                <w:szCs w:val="24"/>
              </w:rPr>
              <w:lastRenderedPageBreak/>
              <w:t>Не се приема.</w:t>
            </w:r>
          </w:p>
          <w:p w:rsidR="00577B5E" w:rsidRPr="00FA3356" w:rsidRDefault="00577B5E" w:rsidP="00577B5E">
            <w:pPr>
              <w:pStyle w:val="CommentText"/>
              <w:snapToGrid w:val="0"/>
              <w:ind w:firstLine="720"/>
              <w:jc w:val="both"/>
              <w:rPr>
                <w:bCs/>
                <w:sz w:val="24"/>
                <w:szCs w:val="24"/>
              </w:rPr>
            </w:pPr>
            <w:r w:rsidRPr="00FA3356">
              <w:rPr>
                <w:bCs/>
                <w:sz w:val="24"/>
                <w:szCs w:val="24"/>
              </w:rPr>
              <w:t>Предложените текстове съответстват на ЗУО и действащата подзаконова нормативна уредба.</w:t>
            </w:r>
          </w:p>
          <w:p w:rsidR="00577B5E" w:rsidRPr="00FA3356" w:rsidRDefault="00577B5E" w:rsidP="00D878E6">
            <w:pPr>
              <w:pStyle w:val="CommentText"/>
              <w:snapToGrid w:val="0"/>
              <w:ind w:firstLine="720"/>
              <w:jc w:val="both"/>
              <w:rPr>
                <w:bCs/>
                <w:sz w:val="24"/>
                <w:szCs w:val="24"/>
              </w:rPr>
            </w:pPr>
          </w:p>
        </w:tc>
      </w:tr>
      <w:tr w:rsidR="00FA3356" w:rsidRPr="00FA3356" w:rsidTr="0096155C">
        <w:tc>
          <w:tcPr>
            <w:tcW w:w="557" w:type="dxa"/>
            <w:tcBorders>
              <w:top w:val="single" w:sz="4" w:space="0" w:color="auto"/>
              <w:left w:val="single" w:sz="4" w:space="0" w:color="auto"/>
              <w:bottom w:val="single" w:sz="4" w:space="0" w:color="auto"/>
              <w:right w:val="single" w:sz="4" w:space="0" w:color="auto"/>
            </w:tcBorders>
          </w:tcPr>
          <w:p w:rsidR="00122265" w:rsidRPr="00FA3356" w:rsidRDefault="00C73042" w:rsidP="00D878E6">
            <w:pPr>
              <w:snapToGrid w:val="0"/>
              <w:jc w:val="both"/>
              <w:rPr>
                <w:rFonts w:ascii="Times New Roman" w:hAnsi="Times New Roman"/>
                <w:bCs/>
                <w:sz w:val="24"/>
                <w:szCs w:val="24"/>
              </w:rPr>
            </w:pPr>
            <w:r w:rsidRPr="00FA3356">
              <w:rPr>
                <w:rFonts w:ascii="Times New Roman" w:hAnsi="Times New Roman"/>
                <w:bCs/>
                <w:sz w:val="24"/>
                <w:szCs w:val="24"/>
              </w:rPr>
              <w:lastRenderedPageBreak/>
              <w:t>14</w:t>
            </w:r>
          </w:p>
        </w:tc>
        <w:tc>
          <w:tcPr>
            <w:tcW w:w="2795" w:type="dxa"/>
            <w:tcBorders>
              <w:top w:val="single" w:sz="4" w:space="0" w:color="auto"/>
              <w:left w:val="single" w:sz="4" w:space="0" w:color="auto"/>
              <w:bottom w:val="single" w:sz="4" w:space="0" w:color="auto"/>
              <w:right w:val="single" w:sz="4" w:space="0" w:color="auto"/>
            </w:tcBorders>
          </w:tcPr>
          <w:p w:rsidR="00122265" w:rsidRPr="00FA3356" w:rsidRDefault="00C73042" w:rsidP="006C1CE7">
            <w:pPr>
              <w:pStyle w:val="Bodytext31"/>
              <w:shd w:val="clear" w:color="auto" w:fill="auto"/>
              <w:spacing w:after="156"/>
              <w:ind w:left="140" w:right="60"/>
              <w:jc w:val="both"/>
              <w:rPr>
                <w:rFonts w:ascii="Times New Roman" w:hAnsi="Times New Roman" w:cs="Times New Roman"/>
                <w:sz w:val="24"/>
                <w:szCs w:val="24"/>
              </w:rPr>
            </w:pPr>
            <w:proofErr w:type="spellStart"/>
            <w:r w:rsidRPr="00FA3356">
              <w:rPr>
                <w:rFonts w:ascii="Times New Roman" w:hAnsi="Times New Roman" w:cs="Times New Roman"/>
                <w:sz w:val="24"/>
                <w:szCs w:val="24"/>
              </w:rPr>
              <w:t>Ремина</w:t>
            </w:r>
            <w:proofErr w:type="spellEnd"/>
            <w:r w:rsidRPr="00FA3356">
              <w:rPr>
                <w:rFonts w:ascii="Times New Roman" w:hAnsi="Times New Roman" w:cs="Times New Roman"/>
                <w:sz w:val="24"/>
                <w:szCs w:val="24"/>
              </w:rPr>
              <w:t xml:space="preserve"> Алексиева</w:t>
            </w:r>
          </w:p>
        </w:tc>
        <w:tc>
          <w:tcPr>
            <w:tcW w:w="4731" w:type="dxa"/>
            <w:tcBorders>
              <w:top w:val="single" w:sz="4" w:space="0" w:color="auto"/>
              <w:left w:val="single" w:sz="4" w:space="0" w:color="auto"/>
              <w:bottom w:val="single" w:sz="4" w:space="0" w:color="auto"/>
              <w:right w:val="single" w:sz="4" w:space="0" w:color="auto"/>
            </w:tcBorders>
          </w:tcPr>
          <w:p w:rsidR="00C73042" w:rsidRPr="00FA3356" w:rsidRDefault="00C73042" w:rsidP="00086695">
            <w:pPr>
              <w:ind w:left="20" w:right="740"/>
              <w:jc w:val="both"/>
              <w:rPr>
                <w:rFonts w:ascii="Times New Roman" w:hAnsi="Times New Roman"/>
                <w:sz w:val="24"/>
                <w:szCs w:val="24"/>
              </w:rPr>
            </w:pPr>
            <w:r w:rsidRPr="00FA3356">
              <w:rPr>
                <w:rFonts w:ascii="Times New Roman" w:hAnsi="Times New Roman"/>
                <w:sz w:val="24"/>
                <w:szCs w:val="24"/>
              </w:rPr>
              <w:t xml:space="preserve">По-конкретно точката, касаеща „разделно събиране на бутилки от РЕТ в рамките на съществуващите системи за разделно събиране на отпадъци от опаковки за постигане на целите, заложени в чл. 11 от Наредбата за намаляване на </w:t>
            </w:r>
            <w:r w:rsidRPr="00FA3356">
              <w:rPr>
                <w:rFonts w:ascii="Times New Roman" w:hAnsi="Times New Roman"/>
                <w:sz w:val="24"/>
                <w:szCs w:val="24"/>
              </w:rPr>
              <w:lastRenderedPageBreak/>
              <w:t>въздействието на определени пластмасови продукти върху околната среда съобразно изискванията на Директива (ЕС) 2019/904."</w:t>
            </w:r>
          </w:p>
          <w:p w:rsidR="00C73042" w:rsidRPr="00FA3356" w:rsidRDefault="00086695" w:rsidP="00086695">
            <w:pPr>
              <w:ind w:left="20" w:right="740"/>
              <w:jc w:val="both"/>
              <w:rPr>
                <w:rFonts w:ascii="Times New Roman" w:hAnsi="Times New Roman"/>
                <w:sz w:val="24"/>
                <w:szCs w:val="24"/>
              </w:rPr>
            </w:pPr>
            <w:r w:rsidRPr="00FA3356">
              <w:rPr>
                <w:rFonts w:ascii="Times New Roman" w:hAnsi="Times New Roman"/>
                <w:sz w:val="24"/>
                <w:szCs w:val="24"/>
              </w:rPr>
              <w:t xml:space="preserve">Намирам за тревожно, </w:t>
            </w:r>
            <w:r w:rsidR="00C73042" w:rsidRPr="00FA3356">
              <w:rPr>
                <w:rFonts w:ascii="Times New Roman" w:hAnsi="Times New Roman"/>
                <w:sz w:val="24"/>
                <w:szCs w:val="24"/>
              </w:rPr>
              <w:t>че включените промени, касаещи разделното събиране на пластмасови бутилки от напитки, представляват отстъпление и са в противоречие с официално обявените по-рано тази година планове за въвеждане на депозитна система за опаковки от напитки в България в най-кратки срокове.</w:t>
            </w:r>
          </w:p>
          <w:p w:rsidR="00C73042" w:rsidRPr="00FA3356" w:rsidRDefault="00C73042" w:rsidP="00086695">
            <w:pPr>
              <w:ind w:left="20" w:right="740"/>
              <w:jc w:val="both"/>
              <w:rPr>
                <w:rFonts w:ascii="Times New Roman" w:hAnsi="Times New Roman"/>
                <w:sz w:val="24"/>
                <w:szCs w:val="24"/>
              </w:rPr>
            </w:pPr>
            <w:r w:rsidRPr="00FA3356">
              <w:rPr>
                <w:rFonts w:ascii="Times New Roman" w:hAnsi="Times New Roman"/>
                <w:sz w:val="24"/>
                <w:szCs w:val="24"/>
              </w:rPr>
              <w:t>Смятам, че добавянето нов вид контейнери към съществуващата система за разделно събиране, без да се осигурява паричен или друг материален стимул за връщането на опаковките от напитки, ням</w:t>
            </w:r>
            <w:r w:rsidR="00D57DAE" w:rsidRPr="00FA3356">
              <w:rPr>
                <w:rFonts w:ascii="Times New Roman" w:hAnsi="Times New Roman"/>
                <w:sz w:val="24"/>
                <w:szCs w:val="24"/>
              </w:rPr>
              <w:t>а да доведе до търсения резултат</w:t>
            </w:r>
            <w:r w:rsidRPr="00FA3356">
              <w:rPr>
                <w:rFonts w:ascii="Times New Roman" w:hAnsi="Times New Roman"/>
                <w:sz w:val="24"/>
                <w:szCs w:val="24"/>
              </w:rPr>
              <w:t>, но ще внесе допълнително объркване сред потребителите и нови предпоставки за замърсяване на градската среда. Освен това по този начин отново ще останат необслужвани малките населени места, където пластмасовите, бутилки често са сред основните отпадъци, срещани в нерегламентирани замърсявания, сметища и водоеми.</w:t>
            </w:r>
          </w:p>
          <w:p w:rsidR="00122265" w:rsidRPr="00FA3356" w:rsidRDefault="00C73042" w:rsidP="00573D01">
            <w:pPr>
              <w:spacing w:after="154"/>
              <w:ind w:left="20" w:right="740"/>
              <w:jc w:val="both"/>
              <w:rPr>
                <w:rFonts w:ascii="Times New Roman" w:hAnsi="Times New Roman"/>
                <w:sz w:val="24"/>
                <w:szCs w:val="24"/>
              </w:rPr>
            </w:pPr>
            <w:r w:rsidRPr="00FA3356">
              <w:rPr>
                <w:rFonts w:ascii="Times New Roman" w:hAnsi="Times New Roman"/>
                <w:sz w:val="24"/>
                <w:szCs w:val="24"/>
              </w:rPr>
              <w:t xml:space="preserve">Призовавам отговорните държавни институции да вземат мерки за </w:t>
            </w:r>
            <w:r w:rsidRPr="00FA3356">
              <w:rPr>
                <w:rFonts w:ascii="Times New Roman" w:hAnsi="Times New Roman"/>
                <w:sz w:val="24"/>
                <w:szCs w:val="24"/>
              </w:rPr>
              <w:lastRenderedPageBreak/>
              <w:t>бързото въвеждане на депозитна система у нас като единственият начин за качествено събиране на 90% от използваните опаковки от напитки, който с  е доказал в над 40 страни по света и вече действа или е в процес на въвеждане в почти всички европейски държави.</w:t>
            </w:r>
          </w:p>
        </w:tc>
        <w:tc>
          <w:tcPr>
            <w:tcW w:w="2420" w:type="dxa"/>
            <w:tcBorders>
              <w:top w:val="single" w:sz="4" w:space="0" w:color="auto"/>
              <w:left w:val="single" w:sz="4" w:space="0" w:color="auto"/>
              <w:bottom w:val="single" w:sz="4" w:space="0" w:color="auto"/>
              <w:right w:val="single" w:sz="4" w:space="0" w:color="auto"/>
            </w:tcBorders>
          </w:tcPr>
          <w:p w:rsidR="00122265" w:rsidRPr="00FA3356" w:rsidRDefault="00122265" w:rsidP="00D878E6">
            <w:pPr>
              <w:pStyle w:val="CommentText"/>
              <w:snapToGrid w:val="0"/>
              <w:jc w:val="both"/>
              <w:rPr>
                <w:bCs/>
                <w:sz w:val="24"/>
                <w:szCs w:val="24"/>
                <w:lang w:eastAsia="bg-BG"/>
              </w:rPr>
            </w:pPr>
          </w:p>
        </w:tc>
        <w:tc>
          <w:tcPr>
            <w:tcW w:w="4084" w:type="dxa"/>
            <w:tcBorders>
              <w:top w:val="single" w:sz="4" w:space="0" w:color="auto"/>
              <w:left w:val="single" w:sz="4" w:space="0" w:color="auto"/>
              <w:bottom w:val="single" w:sz="4" w:space="0" w:color="auto"/>
              <w:right w:val="single" w:sz="4" w:space="0" w:color="auto"/>
            </w:tcBorders>
          </w:tcPr>
          <w:p w:rsidR="00502449" w:rsidRPr="00FA3356" w:rsidRDefault="00502449" w:rsidP="00502449">
            <w:pPr>
              <w:pStyle w:val="CommentText"/>
              <w:snapToGrid w:val="0"/>
              <w:ind w:firstLine="720"/>
              <w:jc w:val="both"/>
              <w:rPr>
                <w:bCs/>
                <w:sz w:val="24"/>
                <w:szCs w:val="24"/>
              </w:rPr>
            </w:pPr>
            <w:r w:rsidRPr="00FA3356">
              <w:rPr>
                <w:bCs/>
                <w:sz w:val="24"/>
                <w:szCs w:val="24"/>
              </w:rPr>
              <w:t>Не се приема.</w:t>
            </w:r>
          </w:p>
          <w:p w:rsidR="00502449" w:rsidRPr="00FA3356" w:rsidRDefault="00502449" w:rsidP="00502449">
            <w:pPr>
              <w:pStyle w:val="CommentText"/>
              <w:snapToGrid w:val="0"/>
              <w:ind w:firstLine="720"/>
              <w:jc w:val="both"/>
              <w:rPr>
                <w:bCs/>
                <w:sz w:val="24"/>
                <w:szCs w:val="24"/>
              </w:rPr>
            </w:pPr>
            <w:r w:rsidRPr="00FA3356">
              <w:rPr>
                <w:bCs/>
                <w:sz w:val="24"/>
                <w:szCs w:val="24"/>
              </w:rPr>
              <w:t>Предложените текстове съответстват на ЗУО и действащата подзаконова нормативна уредба.</w:t>
            </w:r>
          </w:p>
          <w:p w:rsidR="00122265" w:rsidRPr="00FA3356" w:rsidRDefault="00122265" w:rsidP="00D878E6">
            <w:pPr>
              <w:pStyle w:val="CommentText"/>
              <w:snapToGrid w:val="0"/>
              <w:ind w:firstLine="720"/>
              <w:jc w:val="both"/>
              <w:rPr>
                <w:bCs/>
                <w:sz w:val="24"/>
                <w:szCs w:val="24"/>
              </w:rPr>
            </w:pPr>
          </w:p>
        </w:tc>
      </w:tr>
      <w:tr w:rsidR="00FA3356" w:rsidRPr="00FA3356" w:rsidTr="0096155C">
        <w:tc>
          <w:tcPr>
            <w:tcW w:w="557" w:type="dxa"/>
            <w:tcBorders>
              <w:top w:val="single" w:sz="4" w:space="0" w:color="auto"/>
              <w:left w:val="single" w:sz="4" w:space="0" w:color="auto"/>
              <w:bottom w:val="single" w:sz="4" w:space="0" w:color="auto"/>
              <w:right w:val="single" w:sz="4" w:space="0" w:color="auto"/>
            </w:tcBorders>
          </w:tcPr>
          <w:p w:rsidR="00573D01" w:rsidRPr="00FA3356" w:rsidRDefault="00573D01" w:rsidP="00573D01">
            <w:pPr>
              <w:snapToGrid w:val="0"/>
              <w:jc w:val="both"/>
              <w:rPr>
                <w:rFonts w:ascii="Times New Roman" w:hAnsi="Times New Roman"/>
                <w:bCs/>
                <w:sz w:val="24"/>
                <w:szCs w:val="24"/>
              </w:rPr>
            </w:pPr>
            <w:r w:rsidRPr="00FA3356">
              <w:rPr>
                <w:rFonts w:ascii="Times New Roman" w:hAnsi="Times New Roman"/>
                <w:bCs/>
                <w:sz w:val="24"/>
                <w:szCs w:val="24"/>
              </w:rPr>
              <w:lastRenderedPageBreak/>
              <w:t>15</w:t>
            </w:r>
          </w:p>
        </w:tc>
        <w:tc>
          <w:tcPr>
            <w:tcW w:w="2795" w:type="dxa"/>
            <w:tcBorders>
              <w:top w:val="single" w:sz="4" w:space="0" w:color="auto"/>
              <w:left w:val="single" w:sz="4" w:space="0" w:color="auto"/>
              <w:bottom w:val="single" w:sz="4" w:space="0" w:color="auto"/>
              <w:right w:val="single" w:sz="4" w:space="0" w:color="auto"/>
            </w:tcBorders>
          </w:tcPr>
          <w:p w:rsidR="00573D01" w:rsidRPr="00FA3356" w:rsidRDefault="00573D01" w:rsidP="00573D01">
            <w:pPr>
              <w:pStyle w:val="Bodytext31"/>
              <w:shd w:val="clear" w:color="auto" w:fill="auto"/>
              <w:spacing w:after="156"/>
              <w:ind w:left="140" w:right="60"/>
              <w:jc w:val="both"/>
              <w:rPr>
                <w:rFonts w:ascii="Times New Roman" w:hAnsi="Times New Roman" w:cs="Times New Roman"/>
                <w:sz w:val="24"/>
                <w:szCs w:val="24"/>
                <w:highlight w:val="yellow"/>
              </w:rPr>
            </w:pPr>
            <w:r w:rsidRPr="00FA3356">
              <w:rPr>
                <w:rFonts w:ascii="Times New Roman" w:hAnsi="Times New Roman" w:cs="Times New Roman"/>
                <w:sz w:val="24"/>
                <w:szCs w:val="24"/>
              </w:rPr>
              <w:t>Румяна Боянова</w:t>
            </w:r>
          </w:p>
        </w:tc>
        <w:tc>
          <w:tcPr>
            <w:tcW w:w="4731" w:type="dxa"/>
            <w:tcBorders>
              <w:top w:val="single" w:sz="4" w:space="0" w:color="auto"/>
              <w:left w:val="single" w:sz="4" w:space="0" w:color="auto"/>
              <w:bottom w:val="single" w:sz="4" w:space="0" w:color="auto"/>
              <w:right w:val="single" w:sz="4" w:space="0" w:color="auto"/>
            </w:tcBorders>
          </w:tcPr>
          <w:p w:rsidR="00573D01" w:rsidRPr="00FA3356" w:rsidRDefault="00573D01" w:rsidP="00573D01">
            <w:pPr>
              <w:ind w:left="20" w:right="740"/>
              <w:jc w:val="both"/>
              <w:rPr>
                <w:rFonts w:ascii="Times New Roman" w:hAnsi="Times New Roman"/>
                <w:sz w:val="24"/>
                <w:szCs w:val="24"/>
              </w:rPr>
            </w:pPr>
            <w:r w:rsidRPr="00FA3356">
              <w:rPr>
                <w:rFonts w:ascii="Times New Roman" w:hAnsi="Times New Roman"/>
                <w:sz w:val="24"/>
                <w:szCs w:val="24"/>
              </w:rPr>
              <w:t>По-конкретно точката, касаеща „разделно събиране на бутилки от РЕТ в рамките на съществуващите системи за разделно събиране на отпадъци от опаковки за постигане на целите, заложени в чл. 11 от Наредбата за намаляване на въздействието на определени пластмасови продукти върху околната среда съобразно изискванията на Директива (ЕС) 2019/904."</w:t>
            </w:r>
          </w:p>
          <w:p w:rsidR="00573D01" w:rsidRPr="00FA3356" w:rsidRDefault="00573D01" w:rsidP="00573D01">
            <w:pPr>
              <w:ind w:left="20" w:right="740"/>
              <w:jc w:val="both"/>
              <w:rPr>
                <w:rFonts w:ascii="Times New Roman" w:hAnsi="Times New Roman"/>
                <w:sz w:val="24"/>
                <w:szCs w:val="24"/>
              </w:rPr>
            </w:pPr>
            <w:r w:rsidRPr="00FA3356">
              <w:rPr>
                <w:rFonts w:ascii="Times New Roman" w:hAnsi="Times New Roman"/>
                <w:sz w:val="24"/>
                <w:szCs w:val="24"/>
              </w:rPr>
              <w:t>Намирам за тревожно, че включените промени, касаещи разделното събиране на пластмасови бутилки от напитки, представляват отстъпление и са в противоречие с официално обявените по-рано тази година планове за въвеждане на депозитна система за опаковки от напитки в България в най-кратки срокове.</w:t>
            </w:r>
          </w:p>
          <w:p w:rsidR="00573D01" w:rsidRPr="00FA3356" w:rsidRDefault="00573D01" w:rsidP="00573D01">
            <w:pPr>
              <w:ind w:left="20" w:right="740"/>
              <w:jc w:val="both"/>
              <w:rPr>
                <w:rFonts w:ascii="Times New Roman" w:hAnsi="Times New Roman"/>
                <w:sz w:val="24"/>
                <w:szCs w:val="24"/>
              </w:rPr>
            </w:pPr>
            <w:r w:rsidRPr="00FA3356">
              <w:rPr>
                <w:rFonts w:ascii="Times New Roman" w:hAnsi="Times New Roman"/>
                <w:sz w:val="24"/>
                <w:szCs w:val="24"/>
              </w:rPr>
              <w:t xml:space="preserve">Смятам, че добавянето нов вид контейнери към съществуващата система за разделно събиране, без да се осигурява паричен или друг </w:t>
            </w:r>
            <w:r w:rsidRPr="00FA3356">
              <w:rPr>
                <w:rFonts w:ascii="Times New Roman" w:hAnsi="Times New Roman"/>
                <w:sz w:val="24"/>
                <w:szCs w:val="24"/>
              </w:rPr>
              <w:lastRenderedPageBreak/>
              <w:t>материален стимул за връщането на опаковките от напитки, няма да доведе до търсения резултат, но ще внесе допълнително объркване сред потребителите и нови предпоставки за замърсяване на градската среда. Освен това по този начин отново ще останат необслужвани малките населени места, където пластмасовите, бутилки често са сред основните отпадъци, срещани в нерегламентирани замърсявания, сметища и водоеми.</w:t>
            </w:r>
          </w:p>
          <w:p w:rsidR="00573D01" w:rsidRPr="00FA3356" w:rsidRDefault="00573D01" w:rsidP="00573D01">
            <w:pPr>
              <w:spacing w:after="154"/>
              <w:ind w:left="20" w:right="740"/>
              <w:jc w:val="both"/>
              <w:rPr>
                <w:rFonts w:ascii="Times New Roman" w:hAnsi="Times New Roman"/>
                <w:sz w:val="24"/>
                <w:szCs w:val="24"/>
              </w:rPr>
            </w:pPr>
            <w:r w:rsidRPr="00FA3356">
              <w:rPr>
                <w:rFonts w:ascii="Times New Roman" w:hAnsi="Times New Roman"/>
                <w:sz w:val="24"/>
                <w:szCs w:val="24"/>
              </w:rPr>
              <w:t>Призовавам отговорните държавни институции да вземат мерки за бързото въвеждане на депозитна система у нас като единственият начин за качествено събиране на 90% от използваните опаковки от напитки, който с  е доказал в над 40 страни по света и вече действа или е в процес на въвеждане в почти всички европейски държави.</w:t>
            </w:r>
          </w:p>
        </w:tc>
        <w:tc>
          <w:tcPr>
            <w:tcW w:w="2420" w:type="dxa"/>
            <w:tcBorders>
              <w:top w:val="single" w:sz="4" w:space="0" w:color="auto"/>
              <w:left w:val="single" w:sz="4" w:space="0" w:color="auto"/>
              <w:bottom w:val="single" w:sz="4" w:space="0" w:color="auto"/>
              <w:right w:val="single" w:sz="4" w:space="0" w:color="auto"/>
            </w:tcBorders>
          </w:tcPr>
          <w:p w:rsidR="00573D01" w:rsidRPr="00FA3356" w:rsidRDefault="00573D01" w:rsidP="00573D01">
            <w:pPr>
              <w:pStyle w:val="CommentText"/>
              <w:snapToGrid w:val="0"/>
              <w:jc w:val="both"/>
              <w:rPr>
                <w:bCs/>
                <w:sz w:val="24"/>
                <w:szCs w:val="24"/>
                <w:lang w:eastAsia="bg-BG"/>
              </w:rPr>
            </w:pPr>
          </w:p>
        </w:tc>
        <w:tc>
          <w:tcPr>
            <w:tcW w:w="4084" w:type="dxa"/>
            <w:tcBorders>
              <w:top w:val="single" w:sz="4" w:space="0" w:color="auto"/>
              <w:left w:val="single" w:sz="4" w:space="0" w:color="auto"/>
              <w:bottom w:val="single" w:sz="4" w:space="0" w:color="auto"/>
              <w:right w:val="single" w:sz="4" w:space="0" w:color="auto"/>
            </w:tcBorders>
          </w:tcPr>
          <w:p w:rsidR="00502449" w:rsidRPr="00FA3356" w:rsidRDefault="00502449" w:rsidP="00502449">
            <w:pPr>
              <w:pStyle w:val="CommentText"/>
              <w:snapToGrid w:val="0"/>
              <w:ind w:firstLine="720"/>
              <w:jc w:val="both"/>
              <w:rPr>
                <w:bCs/>
                <w:sz w:val="24"/>
                <w:szCs w:val="24"/>
              </w:rPr>
            </w:pPr>
            <w:r w:rsidRPr="00FA3356">
              <w:rPr>
                <w:bCs/>
                <w:sz w:val="24"/>
                <w:szCs w:val="24"/>
              </w:rPr>
              <w:t>Не се приема.</w:t>
            </w:r>
          </w:p>
          <w:p w:rsidR="00502449" w:rsidRPr="00FA3356" w:rsidRDefault="00502449" w:rsidP="00502449">
            <w:pPr>
              <w:pStyle w:val="CommentText"/>
              <w:snapToGrid w:val="0"/>
              <w:ind w:firstLine="720"/>
              <w:jc w:val="both"/>
              <w:rPr>
                <w:bCs/>
                <w:sz w:val="24"/>
                <w:szCs w:val="24"/>
              </w:rPr>
            </w:pPr>
            <w:r w:rsidRPr="00FA3356">
              <w:rPr>
                <w:bCs/>
                <w:sz w:val="24"/>
                <w:szCs w:val="24"/>
              </w:rPr>
              <w:t>Предложените текстове съответстват на ЗУО и действащата подзаконова нормативна уредба.</w:t>
            </w:r>
          </w:p>
          <w:p w:rsidR="00573D01" w:rsidRPr="00FA3356" w:rsidRDefault="00573D01" w:rsidP="00573D01">
            <w:pPr>
              <w:pStyle w:val="CommentText"/>
              <w:snapToGrid w:val="0"/>
              <w:ind w:firstLine="720"/>
              <w:jc w:val="both"/>
              <w:rPr>
                <w:bCs/>
                <w:sz w:val="24"/>
                <w:szCs w:val="24"/>
              </w:rPr>
            </w:pPr>
          </w:p>
        </w:tc>
      </w:tr>
      <w:tr w:rsidR="00FA3356" w:rsidRPr="00FA3356" w:rsidTr="0096155C">
        <w:tc>
          <w:tcPr>
            <w:tcW w:w="557" w:type="dxa"/>
            <w:tcBorders>
              <w:top w:val="single" w:sz="4" w:space="0" w:color="auto"/>
              <w:left w:val="single" w:sz="4" w:space="0" w:color="auto"/>
              <w:bottom w:val="single" w:sz="4" w:space="0" w:color="auto"/>
              <w:right w:val="single" w:sz="4" w:space="0" w:color="auto"/>
            </w:tcBorders>
          </w:tcPr>
          <w:p w:rsidR="00FB355A" w:rsidRPr="00FA3356" w:rsidRDefault="00FB355A" w:rsidP="00FB355A">
            <w:pPr>
              <w:snapToGrid w:val="0"/>
              <w:jc w:val="both"/>
              <w:rPr>
                <w:rFonts w:ascii="Times New Roman" w:hAnsi="Times New Roman"/>
                <w:bCs/>
                <w:sz w:val="24"/>
                <w:szCs w:val="24"/>
              </w:rPr>
            </w:pPr>
            <w:r w:rsidRPr="00FA3356">
              <w:rPr>
                <w:rFonts w:ascii="Times New Roman" w:hAnsi="Times New Roman"/>
                <w:bCs/>
                <w:sz w:val="24"/>
                <w:szCs w:val="24"/>
              </w:rPr>
              <w:lastRenderedPageBreak/>
              <w:t>16</w:t>
            </w:r>
          </w:p>
        </w:tc>
        <w:tc>
          <w:tcPr>
            <w:tcW w:w="2795" w:type="dxa"/>
            <w:tcBorders>
              <w:top w:val="single" w:sz="4" w:space="0" w:color="auto"/>
              <w:left w:val="single" w:sz="4" w:space="0" w:color="auto"/>
              <w:bottom w:val="single" w:sz="4" w:space="0" w:color="auto"/>
              <w:right w:val="single" w:sz="4" w:space="0" w:color="auto"/>
            </w:tcBorders>
          </w:tcPr>
          <w:p w:rsidR="00FB355A" w:rsidRPr="00FA3356" w:rsidRDefault="00FB355A" w:rsidP="00FB355A">
            <w:pPr>
              <w:pStyle w:val="Bodytext31"/>
              <w:shd w:val="clear" w:color="auto" w:fill="auto"/>
              <w:spacing w:after="156"/>
              <w:ind w:left="140" w:right="60"/>
              <w:jc w:val="both"/>
              <w:rPr>
                <w:rFonts w:ascii="Times New Roman" w:hAnsi="Times New Roman" w:cs="Times New Roman"/>
                <w:sz w:val="24"/>
                <w:szCs w:val="24"/>
                <w:highlight w:val="yellow"/>
              </w:rPr>
            </w:pPr>
            <w:r w:rsidRPr="00FA3356">
              <w:rPr>
                <w:rFonts w:ascii="Times New Roman" w:hAnsi="Times New Roman" w:cs="Times New Roman"/>
                <w:sz w:val="24"/>
                <w:szCs w:val="24"/>
              </w:rPr>
              <w:t>Лора Митева</w:t>
            </w:r>
          </w:p>
        </w:tc>
        <w:tc>
          <w:tcPr>
            <w:tcW w:w="4731" w:type="dxa"/>
            <w:tcBorders>
              <w:top w:val="single" w:sz="4" w:space="0" w:color="auto"/>
              <w:left w:val="single" w:sz="4" w:space="0" w:color="auto"/>
              <w:bottom w:val="single" w:sz="4" w:space="0" w:color="auto"/>
              <w:right w:val="single" w:sz="4" w:space="0" w:color="auto"/>
            </w:tcBorders>
          </w:tcPr>
          <w:p w:rsidR="00FB355A" w:rsidRPr="00FA3356" w:rsidRDefault="00FB355A" w:rsidP="00FB355A">
            <w:pPr>
              <w:ind w:left="20" w:right="740"/>
              <w:jc w:val="both"/>
              <w:rPr>
                <w:rFonts w:ascii="Times New Roman" w:hAnsi="Times New Roman"/>
                <w:sz w:val="24"/>
                <w:szCs w:val="24"/>
              </w:rPr>
            </w:pPr>
            <w:r w:rsidRPr="00FA3356">
              <w:rPr>
                <w:rFonts w:ascii="Times New Roman" w:hAnsi="Times New Roman"/>
                <w:sz w:val="24"/>
                <w:szCs w:val="24"/>
              </w:rPr>
              <w:t xml:space="preserve">По-конкретно точката, касаеща „разделно събиране на бутилки от РЕТ в рамките на съществуващите системи за разделно събиране на отпадъци от опаковки за постигане на целите, заложени в чл. 11 от Наредбата за намаляване на въздействието на определени пластмасови продукти върху околната среда съобразно </w:t>
            </w:r>
            <w:r w:rsidRPr="00FA3356">
              <w:rPr>
                <w:rFonts w:ascii="Times New Roman" w:hAnsi="Times New Roman"/>
                <w:sz w:val="24"/>
                <w:szCs w:val="24"/>
              </w:rPr>
              <w:lastRenderedPageBreak/>
              <w:t>изискванията на Директива (ЕС) 2019/904."</w:t>
            </w:r>
          </w:p>
          <w:p w:rsidR="00FB355A" w:rsidRPr="00FA3356" w:rsidRDefault="00FB355A" w:rsidP="00FB355A">
            <w:pPr>
              <w:ind w:left="20" w:right="740"/>
              <w:jc w:val="both"/>
              <w:rPr>
                <w:rFonts w:ascii="Times New Roman" w:hAnsi="Times New Roman"/>
                <w:sz w:val="24"/>
                <w:szCs w:val="24"/>
              </w:rPr>
            </w:pPr>
            <w:r w:rsidRPr="00FA3356">
              <w:rPr>
                <w:rFonts w:ascii="Times New Roman" w:hAnsi="Times New Roman"/>
                <w:sz w:val="24"/>
                <w:szCs w:val="24"/>
              </w:rPr>
              <w:t>Намирам за тревожно, че включените промени, касаещи разделното събиране на пластмасови бутилки от напитки, представляват отстъпление и са в противоречие с официално обявените по-рано тази година планове за въвеждане на депозитна система за опаковки от напитки в България в най-кратки срокове.</w:t>
            </w:r>
          </w:p>
          <w:p w:rsidR="00FB355A" w:rsidRPr="00FA3356" w:rsidRDefault="00FB355A" w:rsidP="00FB355A">
            <w:pPr>
              <w:ind w:left="20" w:right="740"/>
              <w:jc w:val="both"/>
              <w:rPr>
                <w:rFonts w:ascii="Times New Roman" w:hAnsi="Times New Roman"/>
                <w:sz w:val="24"/>
                <w:szCs w:val="24"/>
              </w:rPr>
            </w:pPr>
            <w:r w:rsidRPr="00FA3356">
              <w:rPr>
                <w:rFonts w:ascii="Times New Roman" w:hAnsi="Times New Roman"/>
                <w:sz w:val="24"/>
                <w:szCs w:val="24"/>
              </w:rPr>
              <w:t>Смятам, че добавянето нов вид контейнери към съществуващата система за разделно събиране, без да се осигурява паричен или друг материален стимул за връщането на опаковките от напитки, няма да доведе до търсения резултат, но ще внесе допълнително объркване сред потребителите и нови предпоставки за замърсяване на градската среда. Освен това по този начин отново ще останат необслужвани малките населени места, където пластмасовите, бутилки често са сред основните отпадъци, срещани в нерегламентирани замърсявания, сметища и водоеми.</w:t>
            </w:r>
          </w:p>
          <w:p w:rsidR="00FB355A" w:rsidRPr="00FA3356" w:rsidRDefault="00FB355A" w:rsidP="00FB355A">
            <w:pPr>
              <w:spacing w:after="154"/>
              <w:ind w:left="20" w:right="740"/>
              <w:jc w:val="both"/>
              <w:rPr>
                <w:rFonts w:ascii="Times New Roman" w:hAnsi="Times New Roman"/>
                <w:sz w:val="24"/>
                <w:szCs w:val="24"/>
              </w:rPr>
            </w:pPr>
            <w:r w:rsidRPr="00FA3356">
              <w:rPr>
                <w:rFonts w:ascii="Times New Roman" w:hAnsi="Times New Roman"/>
                <w:sz w:val="24"/>
                <w:szCs w:val="24"/>
              </w:rPr>
              <w:t xml:space="preserve">Призовавам отговорните държавни институции да вземат мерки за бързото въвеждане на депозитна система у нас като единственият начин за качествено събиране на </w:t>
            </w:r>
            <w:r w:rsidRPr="00FA3356">
              <w:rPr>
                <w:rFonts w:ascii="Times New Roman" w:hAnsi="Times New Roman"/>
                <w:sz w:val="24"/>
                <w:szCs w:val="24"/>
              </w:rPr>
              <w:lastRenderedPageBreak/>
              <w:t>90% от използваните опаковки от напитки, който с  е доказал в над 40 страни по света и вече действа или е в процес на въвеждане в почти всички европейски държави.</w:t>
            </w:r>
          </w:p>
        </w:tc>
        <w:tc>
          <w:tcPr>
            <w:tcW w:w="2420" w:type="dxa"/>
            <w:tcBorders>
              <w:top w:val="single" w:sz="4" w:space="0" w:color="auto"/>
              <w:left w:val="single" w:sz="4" w:space="0" w:color="auto"/>
              <w:bottom w:val="single" w:sz="4" w:space="0" w:color="auto"/>
              <w:right w:val="single" w:sz="4" w:space="0" w:color="auto"/>
            </w:tcBorders>
          </w:tcPr>
          <w:p w:rsidR="00FB355A" w:rsidRPr="00FA3356" w:rsidRDefault="00FB355A" w:rsidP="00FB355A">
            <w:pPr>
              <w:pStyle w:val="CommentText"/>
              <w:snapToGrid w:val="0"/>
              <w:jc w:val="both"/>
              <w:rPr>
                <w:bCs/>
                <w:sz w:val="24"/>
                <w:szCs w:val="24"/>
                <w:lang w:eastAsia="bg-BG"/>
              </w:rPr>
            </w:pPr>
          </w:p>
        </w:tc>
        <w:tc>
          <w:tcPr>
            <w:tcW w:w="4084" w:type="dxa"/>
            <w:tcBorders>
              <w:top w:val="single" w:sz="4" w:space="0" w:color="auto"/>
              <w:left w:val="single" w:sz="4" w:space="0" w:color="auto"/>
              <w:bottom w:val="single" w:sz="4" w:space="0" w:color="auto"/>
              <w:right w:val="single" w:sz="4" w:space="0" w:color="auto"/>
            </w:tcBorders>
          </w:tcPr>
          <w:p w:rsidR="00502449" w:rsidRPr="00FA3356" w:rsidRDefault="00502449" w:rsidP="00502449">
            <w:pPr>
              <w:pStyle w:val="CommentText"/>
              <w:snapToGrid w:val="0"/>
              <w:ind w:firstLine="720"/>
              <w:jc w:val="both"/>
              <w:rPr>
                <w:bCs/>
                <w:sz w:val="24"/>
                <w:szCs w:val="24"/>
              </w:rPr>
            </w:pPr>
            <w:r w:rsidRPr="00FA3356">
              <w:rPr>
                <w:bCs/>
                <w:sz w:val="24"/>
                <w:szCs w:val="24"/>
              </w:rPr>
              <w:t>Не се приема.</w:t>
            </w:r>
          </w:p>
          <w:p w:rsidR="00502449" w:rsidRPr="00FA3356" w:rsidRDefault="00502449" w:rsidP="00502449">
            <w:pPr>
              <w:pStyle w:val="CommentText"/>
              <w:snapToGrid w:val="0"/>
              <w:ind w:firstLine="720"/>
              <w:jc w:val="both"/>
              <w:rPr>
                <w:bCs/>
                <w:sz w:val="24"/>
                <w:szCs w:val="24"/>
              </w:rPr>
            </w:pPr>
            <w:r w:rsidRPr="00FA3356">
              <w:rPr>
                <w:bCs/>
                <w:sz w:val="24"/>
                <w:szCs w:val="24"/>
              </w:rPr>
              <w:t>Предложените текстове съответстват на ЗУО и действащата подзаконова нормативна уредба.</w:t>
            </w:r>
          </w:p>
          <w:p w:rsidR="00FB355A" w:rsidRPr="00FA3356" w:rsidRDefault="00FB355A" w:rsidP="00FB355A">
            <w:pPr>
              <w:pStyle w:val="CommentText"/>
              <w:snapToGrid w:val="0"/>
              <w:ind w:firstLine="720"/>
              <w:jc w:val="both"/>
              <w:rPr>
                <w:bCs/>
                <w:sz w:val="24"/>
                <w:szCs w:val="24"/>
              </w:rPr>
            </w:pPr>
          </w:p>
        </w:tc>
      </w:tr>
      <w:tr w:rsidR="00FA3356" w:rsidRPr="00FA3356" w:rsidTr="0096155C">
        <w:tc>
          <w:tcPr>
            <w:tcW w:w="557" w:type="dxa"/>
            <w:tcBorders>
              <w:top w:val="single" w:sz="4" w:space="0" w:color="auto"/>
              <w:left w:val="single" w:sz="4" w:space="0" w:color="auto"/>
              <w:bottom w:val="single" w:sz="4" w:space="0" w:color="auto"/>
              <w:right w:val="single" w:sz="4" w:space="0" w:color="auto"/>
            </w:tcBorders>
          </w:tcPr>
          <w:p w:rsidR="00640142" w:rsidRPr="00FA3356" w:rsidRDefault="00640142" w:rsidP="00640142">
            <w:pPr>
              <w:snapToGrid w:val="0"/>
              <w:jc w:val="both"/>
              <w:rPr>
                <w:rFonts w:ascii="Times New Roman" w:hAnsi="Times New Roman"/>
                <w:bCs/>
                <w:sz w:val="24"/>
                <w:szCs w:val="24"/>
              </w:rPr>
            </w:pPr>
            <w:r w:rsidRPr="00FA3356">
              <w:rPr>
                <w:rFonts w:ascii="Times New Roman" w:hAnsi="Times New Roman"/>
                <w:bCs/>
                <w:sz w:val="24"/>
                <w:szCs w:val="24"/>
              </w:rPr>
              <w:lastRenderedPageBreak/>
              <w:t>17</w:t>
            </w:r>
          </w:p>
        </w:tc>
        <w:tc>
          <w:tcPr>
            <w:tcW w:w="2795" w:type="dxa"/>
            <w:tcBorders>
              <w:top w:val="single" w:sz="4" w:space="0" w:color="auto"/>
              <w:left w:val="single" w:sz="4" w:space="0" w:color="auto"/>
              <w:bottom w:val="single" w:sz="4" w:space="0" w:color="auto"/>
              <w:right w:val="single" w:sz="4" w:space="0" w:color="auto"/>
            </w:tcBorders>
          </w:tcPr>
          <w:p w:rsidR="00640142" w:rsidRPr="00FA3356" w:rsidRDefault="00640142" w:rsidP="00640142">
            <w:pPr>
              <w:pStyle w:val="Bodytext31"/>
              <w:shd w:val="clear" w:color="auto" w:fill="auto"/>
              <w:spacing w:after="156"/>
              <w:ind w:left="140" w:right="60"/>
              <w:jc w:val="both"/>
              <w:rPr>
                <w:rFonts w:ascii="Times New Roman" w:hAnsi="Times New Roman" w:cs="Times New Roman"/>
                <w:sz w:val="24"/>
                <w:szCs w:val="24"/>
              </w:rPr>
            </w:pPr>
            <w:r w:rsidRPr="00FA3356">
              <w:rPr>
                <w:rFonts w:ascii="Times New Roman" w:hAnsi="Times New Roman" w:cs="Times New Roman"/>
                <w:sz w:val="24"/>
                <w:szCs w:val="24"/>
              </w:rPr>
              <w:t>Тодор Георгиев</w:t>
            </w:r>
          </w:p>
        </w:tc>
        <w:tc>
          <w:tcPr>
            <w:tcW w:w="4731" w:type="dxa"/>
            <w:tcBorders>
              <w:top w:val="single" w:sz="4" w:space="0" w:color="auto"/>
              <w:left w:val="single" w:sz="4" w:space="0" w:color="auto"/>
              <w:bottom w:val="single" w:sz="4" w:space="0" w:color="auto"/>
              <w:right w:val="single" w:sz="4" w:space="0" w:color="auto"/>
            </w:tcBorders>
          </w:tcPr>
          <w:p w:rsidR="00640142" w:rsidRPr="00FA3356" w:rsidRDefault="00640142" w:rsidP="00640142">
            <w:pPr>
              <w:ind w:left="20" w:right="740"/>
              <w:jc w:val="both"/>
              <w:rPr>
                <w:rFonts w:ascii="Times New Roman" w:hAnsi="Times New Roman"/>
                <w:sz w:val="24"/>
                <w:szCs w:val="24"/>
              </w:rPr>
            </w:pPr>
            <w:r w:rsidRPr="00FA3356">
              <w:rPr>
                <w:rFonts w:ascii="Times New Roman" w:hAnsi="Times New Roman"/>
                <w:sz w:val="24"/>
                <w:szCs w:val="24"/>
              </w:rPr>
              <w:t>По-конкретно точката, касаеща „разделно събиране на бутилки от РЕТ в рамките на съществуващите системи за разделно събиране на отпадъци от опаковки за постигане на целите, заложени в чл. 11 от Наредбата за намаляване на въздействието на определени пластмасови продукти върху околната среда съобразно изискванията на Директива (ЕС) 2019/904."</w:t>
            </w:r>
          </w:p>
          <w:p w:rsidR="00640142" w:rsidRPr="00FA3356" w:rsidRDefault="00640142" w:rsidP="00640142">
            <w:pPr>
              <w:ind w:left="20" w:right="740"/>
              <w:jc w:val="both"/>
              <w:rPr>
                <w:rFonts w:ascii="Times New Roman" w:hAnsi="Times New Roman"/>
                <w:sz w:val="24"/>
                <w:szCs w:val="24"/>
              </w:rPr>
            </w:pPr>
            <w:r w:rsidRPr="00FA3356">
              <w:rPr>
                <w:rFonts w:ascii="Times New Roman" w:hAnsi="Times New Roman"/>
                <w:sz w:val="24"/>
                <w:szCs w:val="24"/>
              </w:rPr>
              <w:t>Намирам за тревожно, че включените промени, касаещи разделното събиране на пластмасови бутилки от напитки, представляват отстъпление и са в противоречие с официално обявените по-рано тази година планове за въвеждане на депозитна система за опаковки от напитки в България в най-кратки срокове.</w:t>
            </w:r>
          </w:p>
          <w:p w:rsidR="00640142" w:rsidRPr="00FA3356" w:rsidRDefault="00640142" w:rsidP="00640142">
            <w:pPr>
              <w:ind w:left="20" w:right="740"/>
              <w:jc w:val="both"/>
              <w:rPr>
                <w:rFonts w:ascii="Times New Roman" w:hAnsi="Times New Roman"/>
                <w:sz w:val="24"/>
                <w:szCs w:val="24"/>
              </w:rPr>
            </w:pPr>
            <w:r w:rsidRPr="00FA3356">
              <w:rPr>
                <w:rFonts w:ascii="Times New Roman" w:hAnsi="Times New Roman"/>
                <w:sz w:val="24"/>
                <w:szCs w:val="24"/>
              </w:rPr>
              <w:t xml:space="preserve">Смятам, че добавянето нов вид контейнери към съществуващата система за разделно събиране, без да се осигурява паричен или друг материален стимул за връщането на опаковките от напитки, няма да доведе до търсения резултат, но ще </w:t>
            </w:r>
            <w:r w:rsidRPr="00FA3356">
              <w:rPr>
                <w:rFonts w:ascii="Times New Roman" w:hAnsi="Times New Roman"/>
                <w:sz w:val="24"/>
                <w:szCs w:val="24"/>
              </w:rPr>
              <w:lastRenderedPageBreak/>
              <w:t>внесе допълнително объркване сред потребителите и нови предпоставки за замърсяване на градската среда. Освен това по този начин отново ще останат необслужвани малките населени места, където пластмасовите, бутилки често са сред основните отпадъци, срещани в нерегламентирани замърсявания, сметища и водоеми.</w:t>
            </w:r>
          </w:p>
          <w:p w:rsidR="00640142" w:rsidRPr="00FA3356" w:rsidRDefault="00640142" w:rsidP="00640142">
            <w:pPr>
              <w:spacing w:after="154"/>
              <w:ind w:left="20" w:right="740"/>
              <w:jc w:val="both"/>
              <w:rPr>
                <w:rFonts w:ascii="Times New Roman" w:hAnsi="Times New Roman"/>
                <w:sz w:val="24"/>
                <w:szCs w:val="24"/>
              </w:rPr>
            </w:pPr>
            <w:r w:rsidRPr="00FA3356">
              <w:rPr>
                <w:rFonts w:ascii="Times New Roman" w:hAnsi="Times New Roman"/>
                <w:sz w:val="24"/>
                <w:szCs w:val="24"/>
              </w:rPr>
              <w:t>Призовавам отговорните държавни институции да вземат мерки за бързото въвеждане на депозитна система у нас като единственият начин за качествено събиране на 90% от използваните опаковки от напитки, който с  е доказал в над 40 страни по света и вече действа или е в процес на въвеждане в почти всички европейски държави.</w:t>
            </w:r>
          </w:p>
        </w:tc>
        <w:tc>
          <w:tcPr>
            <w:tcW w:w="2420" w:type="dxa"/>
            <w:tcBorders>
              <w:top w:val="single" w:sz="4" w:space="0" w:color="auto"/>
              <w:left w:val="single" w:sz="4" w:space="0" w:color="auto"/>
              <w:bottom w:val="single" w:sz="4" w:space="0" w:color="auto"/>
              <w:right w:val="single" w:sz="4" w:space="0" w:color="auto"/>
            </w:tcBorders>
          </w:tcPr>
          <w:p w:rsidR="00640142" w:rsidRPr="00FA3356" w:rsidRDefault="00640142" w:rsidP="00640142">
            <w:pPr>
              <w:pStyle w:val="CommentText"/>
              <w:snapToGrid w:val="0"/>
              <w:jc w:val="both"/>
              <w:rPr>
                <w:bCs/>
                <w:sz w:val="24"/>
                <w:szCs w:val="24"/>
                <w:lang w:eastAsia="bg-BG"/>
              </w:rPr>
            </w:pPr>
          </w:p>
        </w:tc>
        <w:tc>
          <w:tcPr>
            <w:tcW w:w="4084" w:type="dxa"/>
            <w:tcBorders>
              <w:top w:val="single" w:sz="4" w:space="0" w:color="auto"/>
              <w:left w:val="single" w:sz="4" w:space="0" w:color="auto"/>
              <w:bottom w:val="single" w:sz="4" w:space="0" w:color="auto"/>
              <w:right w:val="single" w:sz="4" w:space="0" w:color="auto"/>
            </w:tcBorders>
          </w:tcPr>
          <w:p w:rsidR="00502449" w:rsidRPr="00FA3356" w:rsidRDefault="00502449" w:rsidP="00502449">
            <w:pPr>
              <w:pStyle w:val="CommentText"/>
              <w:snapToGrid w:val="0"/>
              <w:ind w:firstLine="720"/>
              <w:jc w:val="both"/>
              <w:rPr>
                <w:bCs/>
                <w:sz w:val="24"/>
                <w:szCs w:val="24"/>
              </w:rPr>
            </w:pPr>
            <w:r w:rsidRPr="00FA3356">
              <w:rPr>
                <w:bCs/>
                <w:sz w:val="24"/>
                <w:szCs w:val="24"/>
              </w:rPr>
              <w:t>Не се приема.</w:t>
            </w:r>
          </w:p>
          <w:p w:rsidR="00502449" w:rsidRPr="00FA3356" w:rsidRDefault="00502449" w:rsidP="00502449">
            <w:pPr>
              <w:pStyle w:val="CommentText"/>
              <w:snapToGrid w:val="0"/>
              <w:ind w:firstLine="720"/>
              <w:jc w:val="both"/>
              <w:rPr>
                <w:bCs/>
                <w:sz w:val="24"/>
                <w:szCs w:val="24"/>
              </w:rPr>
            </w:pPr>
            <w:r w:rsidRPr="00FA3356">
              <w:rPr>
                <w:bCs/>
                <w:sz w:val="24"/>
                <w:szCs w:val="24"/>
              </w:rPr>
              <w:t>Предложените текстове съответстват на ЗУО и действащата подзаконова нормативна уредба.</w:t>
            </w:r>
          </w:p>
          <w:p w:rsidR="00640142" w:rsidRPr="00FA3356" w:rsidRDefault="00640142" w:rsidP="00640142">
            <w:pPr>
              <w:pStyle w:val="CommentText"/>
              <w:snapToGrid w:val="0"/>
              <w:ind w:firstLine="720"/>
              <w:jc w:val="both"/>
              <w:rPr>
                <w:bCs/>
                <w:sz w:val="24"/>
                <w:szCs w:val="24"/>
              </w:rPr>
            </w:pPr>
          </w:p>
        </w:tc>
      </w:tr>
      <w:tr w:rsidR="00FA3356" w:rsidRPr="00FA3356" w:rsidTr="0096155C">
        <w:tc>
          <w:tcPr>
            <w:tcW w:w="557" w:type="dxa"/>
            <w:tcBorders>
              <w:top w:val="single" w:sz="4" w:space="0" w:color="auto"/>
              <w:left w:val="single" w:sz="4" w:space="0" w:color="auto"/>
              <w:bottom w:val="single" w:sz="4" w:space="0" w:color="auto"/>
              <w:right w:val="single" w:sz="4" w:space="0" w:color="auto"/>
            </w:tcBorders>
          </w:tcPr>
          <w:p w:rsidR="00640142" w:rsidRPr="00FA3356" w:rsidRDefault="00640142" w:rsidP="00640142">
            <w:pPr>
              <w:snapToGrid w:val="0"/>
              <w:jc w:val="both"/>
              <w:rPr>
                <w:rFonts w:ascii="Times New Roman" w:hAnsi="Times New Roman"/>
                <w:bCs/>
                <w:sz w:val="24"/>
                <w:szCs w:val="24"/>
              </w:rPr>
            </w:pPr>
            <w:r w:rsidRPr="00FA3356">
              <w:rPr>
                <w:rFonts w:ascii="Times New Roman" w:hAnsi="Times New Roman"/>
                <w:bCs/>
                <w:sz w:val="24"/>
                <w:szCs w:val="24"/>
              </w:rPr>
              <w:lastRenderedPageBreak/>
              <w:t>18</w:t>
            </w:r>
          </w:p>
        </w:tc>
        <w:tc>
          <w:tcPr>
            <w:tcW w:w="2795" w:type="dxa"/>
            <w:tcBorders>
              <w:top w:val="single" w:sz="4" w:space="0" w:color="auto"/>
              <w:left w:val="single" w:sz="4" w:space="0" w:color="auto"/>
              <w:bottom w:val="single" w:sz="4" w:space="0" w:color="auto"/>
              <w:right w:val="single" w:sz="4" w:space="0" w:color="auto"/>
            </w:tcBorders>
          </w:tcPr>
          <w:p w:rsidR="00640142" w:rsidRPr="00FA3356" w:rsidRDefault="00F019F5" w:rsidP="00640142">
            <w:pPr>
              <w:pStyle w:val="Bodytext31"/>
              <w:shd w:val="clear" w:color="auto" w:fill="auto"/>
              <w:spacing w:after="156"/>
              <w:ind w:left="140" w:right="60"/>
              <w:jc w:val="both"/>
              <w:rPr>
                <w:rFonts w:ascii="Times New Roman" w:hAnsi="Times New Roman" w:cs="Times New Roman"/>
                <w:sz w:val="24"/>
                <w:szCs w:val="24"/>
                <w:highlight w:val="yellow"/>
              </w:rPr>
            </w:pPr>
            <w:r w:rsidRPr="00FA3356">
              <w:rPr>
                <w:rFonts w:ascii="Times New Roman" w:hAnsi="Times New Roman" w:cs="Times New Roman"/>
                <w:sz w:val="24"/>
                <w:szCs w:val="24"/>
              </w:rPr>
              <w:t>Таня Винева</w:t>
            </w:r>
          </w:p>
        </w:tc>
        <w:tc>
          <w:tcPr>
            <w:tcW w:w="4731" w:type="dxa"/>
            <w:tcBorders>
              <w:top w:val="single" w:sz="4" w:space="0" w:color="auto"/>
              <w:left w:val="single" w:sz="4" w:space="0" w:color="auto"/>
              <w:bottom w:val="single" w:sz="4" w:space="0" w:color="auto"/>
              <w:right w:val="single" w:sz="4" w:space="0" w:color="auto"/>
            </w:tcBorders>
          </w:tcPr>
          <w:p w:rsidR="00640142" w:rsidRPr="00FA3356" w:rsidRDefault="00F019F5" w:rsidP="00640142">
            <w:pPr>
              <w:ind w:left="20" w:right="740"/>
              <w:jc w:val="both"/>
              <w:rPr>
                <w:rFonts w:ascii="Times New Roman" w:hAnsi="Times New Roman"/>
                <w:sz w:val="24"/>
                <w:szCs w:val="24"/>
              </w:rPr>
            </w:pPr>
            <w:r w:rsidRPr="00FA3356">
              <w:rPr>
                <w:rFonts w:ascii="Times New Roman" w:hAnsi="Times New Roman"/>
                <w:sz w:val="24"/>
                <w:szCs w:val="24"/>
              </w:rPr>
              <w:t xml:space="preserve">Във връзка с публикуваните за обществено обсъждане нормативни промени, касаещи “разделното събиране на бутилки от РЕТ в рамките на съществуващите системи за разделно събиране на отпадъци от опаковки”, споделям следното мнение: Депозитната система е единствената доказала се работеща система за успешното събиране на </w:t>
            </w:r>
            <w:proofErr w:type="spellStart"/>
            <w:r w:rsidRPr="00FA3356">
              <w:rPr>
                <w:rFonts w:ascii="Times New Roman" w:hAnsi="Times New Roman"/>
                <w:sz w:val="24"/>
                <w:szCs w:val="24"/>
              </w:rPr>
              <w:t>пласмасови</w:t>
            </w:r>
            <w:proofErr w:type="spellEnd"/>
            <w:r w:rsidRPr="00FA3356">
              <w:rPr>
                <w:rFonts w:ascii="Times New Roman" w:hAnsi="Times New Roman"/>
                <w:sz w:val="24"/>
                <w:szCs w:val="24"/>
              </w:rPr>
              <w:t xml:space="preserve"> бутилки в над 40 страни по света. Аз лично съм била свидетел поне 7 години в Германия, където гражданите прилежно и </w:t>
            </w:r>
            <w:r w:rsidRPr="00FA3356">
              <w:rPr>
                <w:rFonts w:ascii="Times New Roman" w:hAnsi="Times New Roman"/>
                <w:sz w:val="24"/>
                <w:szCs w:val="24"/>
              </w:rPr>
              <w:lastRenderedPageBreak/>
              <w:t xml:space="preserve">отговорно си събират всички бутилките и ги предават в определените за това места, за да си върнат </w:t>
            </w:r>
            <w:r w:rsidRPr="00FA3356">
              <w:rPr>
                <w:rFonts w:ascii="Times New Roman" w:hAnsi="Times New Roman"/>
                <w:noProof/>
                <w:sz w:val="24"/>
                <w:szCs w:val="24"/>
                <w:lang w:eastAsia="bg-BG"/>
              </w:rPr>
              <w:drawing>
                <wp:inline distT="0" distB="0" distL="0" distR="0" wp14:anchorId="44E5FA45" wp14:editId="45BEFAF7">
                  <wp:extent cx="12193" cy="12195"/>
                  <wp:effectExtent l="0" t="0" r="0" b="0"/>
                  <wp:docPr id="1135" name="Picture 1135"/>
                  <wp:cNvGraphicFramePr/>
                  <a:graphic xmlns:a="http://schemas.openxmlformats.org/drawingml/2006/main">
                    <a:graphicData uri="http://schemas.openxmlformats.org/drawingml/2006/picture">
                      <pic:pic xmlns:pic="http://schemas.openxmlformats.org/drawingml/2006/picture">
                        <pic:nvPicPr>
                          <pic:cNvPr id="1135" name="Picture 1135"/>
                          <pic:cNvPicPr/>
                        </pic:nvPicPr>
                        <pic:blipFill>
                          <a:blip r:embed="rId19"/>
                          <a:stretch>
                            <a:fillRect/>
                          </a:stretch>
                        </pic:blipFill>
                        <pic:spPr>
                          <a:xfrm>
                            <a:off x="0" y="0"/>
                            <a:ext cx="12193" cy="12195"/>
                          </a:xfrm>
                          <a:prstGeom prst="rect">
                            <a:avLst/>
                          </a:prstGeom>
                        </pic:spPr>
                      </pic:pic>
                    </a:graphicData>
                  </a:graphic>
                </wp:inline>
              </w:drawing>
            </w:r>
            <w:proofErr w:type="spellStart"/>
            <w:r w:rsidRPr="00FA3356">
              <w:rPr>
                <w:rFonts w:ascii="Times New Roman" w:hAnsi="Times New Roman"/>
                <w:sz w:val="24"/>
                <w:szCs w:val="24"/>
              </w:rPr>
              <w:t>предпатените</w:t>
            </w:r>
            <w:proofErr w:type="spellEnd"/>
            <w:r w:rsidRPr="00FA3356">
              <w:rPr>
                <w:rFonts w:ascii="Times New Roman" w:hAnsi="Times New Roman"/>
                <w:sz w:val="24"/>
                <w:szCs w:val="24"/>
              </w:rPr>
              <w:t xml:space="preserve"> от тях пари. По-голям стимул от това няма! Дори ако случайно някоя бутилка е попаднала в кошчето за боклук, то почти винаги се намираше някой по-социално слаб човек (да, и в Германия има такива ), който да я върне и да си спечели честно 0,25 цента на бутилка! Ако имате </w:t>
            </w:r>
            <w:proofErr w:type="spellStart"/>
            <w:r w:rsidRPr="00FA3356">
              <w:rPr>
                <w:rFonts w:ascii="Times New Roman" w:hAnsi="Times New Roman"/>
                <w:sz w:val="24"/>
                <w:szCs w:val="24"/>
              </w:rPr>
              <w:t>истиснко</w:t>
            </w:r>
            <w:proofErr w:type="spellEnd"/>
            <w:r w:rsidRPr="00FA3356">
              <w:rPr>
                <w:rFonts w:ascii="Times New Roman" w:hAnsi="Times New Roman"/>
                <w:sz w:val="24"/>
                <w:szCs w:val="24"/>
              </w:rPr>
              <w:t xml:space="preserve"> желание да спасите Природата на България, моля да се въведе депозитната </w:t>
            </w:r>
            <w:proofErr w:type="spellStart"/>
            <w:r w:rsidRPr="00FA3356">
              <w:rPr>
                <w:rFonts w:ascii="Times New Roman" w:hAnsi="Times New Roman"/>
                <w:sz w:val="24"/>
                <w:szCs w:val="24"/>
              </w:rPr>
              <w:t>сисмета</w:t>
            </w:r>
            <w:proofErr w:type="spellEnd"/>
            <w:r w:rsidRPr="00FA3356">
              <w:rPr>
                <w:rFonts w:ascii="Times New Roman" w:hAnsi="Times New Roman"/>
                <w:sz w:val="24"/>
                <w:szCs w:val="24"/>
              </w:rPr>
              <w:t xml:space="preserve"> възможно най-скоро, без всякакви други неработещи предложения</w:t>
            </w:r>
          </w:p>
        </w:tc>
        <w:tc>
          <w:tcPr>
            <w:tcW w:w="2420" w:type="dxa"/>
            <w:tcBorders>
              <w:top w:val="single" w:sz="4" w:space="0" w:color="auto"/>
              <w:left w:val="single" w:sz="4" w:space="0" w:color="auto"/>
              <w:bottom w:val="single" w:sz="4" w:space="0" w:color="auto"/>
              <w:right w:val="single" w:sz="4" w:space="0" w:color="auto"/>
            </w:tcBorders>
          </w:tcPr>
          <w:p w:rsidR="00640142" w:rsidRPr="00FA3356" w:rsidRDefault="00640142" w:rsidP="00640142">
            <w:pPr>
              <w:pStyle w:val="CommentText"/>
              <w:snapToGrid w:val="0"/>
              <w:jc w:val="both"/>
              <w:rPr>
                <w:bCs/>
                <w:sz w:val="24"/>
                <w:szCs w:val="24"/>
                <w:lang w:eastAsia="bg-BG"/>
              </w:rPr>
            </w:pPr>
          </w:p>
        </w:tc>
        <w:tc>
          <w:tcPr>
            <w:tcW w:w="4084" w:type="dxa"/>
            <w:tcBorders>
              <w:top w:val="single" w:sz="4" w:space="0" w:color="auto"/>
              <w:left w:val="single" w:sz="4" w:space="0" w:color="auto"/>
              <w:bottom w:val="single" w:sz="4" w:space="0" w:color="auto"/>
              <w:right w:val="single" w:sz="4" w:space="0" w:color="auto"/>
            </w:tcBorders>
          </w:tcPr>
          <w:p w:rsidR="00502449" w:rsidRPr="00FA3356" w:rsidRDefault="00502449" w:rsidP="00502449">
            <w:pPr>
              <w:pStyle w:val="CommentText"/>
              <w:snapToGrid w:val="0"/>
              <w:ind w:firstLine="720"/>
              <w:jc w:val="both"/>
              <w:rPr>
                <w:bCs/>
                <w:sz w:val="24"/>
                <w:szCs w:val="24"/>
              </w:rPr>
            </w:pPr>
            <w:r w:rsidRPr="00FA3356">
              <w:rPr>
                <w:bCs/>
                <w:sz w:val="24"/>
                <w:szCs w:val="24"/>
              </w:rPr>
              <w:t>Не се приема.</w:t>
            </w:r>
          </w:p>
          <w:p w:rsidR="00502449" w:rsidRPr="00FA3356" w:rsidRDefault="00502449" w:rsidP="00502449">
            <w:pPr>
              <w:pStyle w:val="CommentText"/>
              <w:snapToGrid w:val="0"/>
              <w:ind w:firstLine="720"/>
              <w:jc w:val="both"/>
              <w:rPr>
                <w:bCs/>
                <w:sz w:val="24"/>
                <w:szCs w:val="24"/>
              </w:rPr>
            </w:pPr>
            <w:r w:rsidRPr="00FA3356">
              <w:rPr>
                <w:bCs/>
                <w:sz w:val="24"/>
                <w:szCs w:val="24"/>
              </w:rPr>
              <w:t>Предложените текстове съответстват на ЗУО и действащата подзаконова нормативна уредба.</w:t>
            </w:r>
          </w:p>
          <w:p w:rsidR="00640142" w:rsidRPr="00FA3356" w:rsidRDefault="00640142" w:rsidP="00640142">
            <w:pPr>
              <w:pStyle w:val="CommentText"/>
              <w:snapToGrid w:val="0"/>
              <w:ind w:firstLine="720"/>
              <w:jc w:val="both"/>
              <w:rPr>
                <w:bCs/>
                <w:sz w:val="24"/>
                <w:szCs w:val="24"/>
              </w:rPr>
            </w:pPr>
          </w:p>
        </w:tc>
      </w:tr>
      <w:tr w:rsidR="00FA3356" w:rsidRPr="00FA3356" w:rsidTr="0096155C">
        <w:tc>
          <w:tcPr>
            <w:tcW w:w="557" w:type="dxa"/>
            <w:tcBorders>
              <w:top w:val="single" w:sz="4" w:space="0" w:color="auto"/>
              <w:left w:val="single" w:sz="4" w:space="0" w:color="auto"/>
              <w:bottom w:val="single" w:sz="4" w:space="0" w:color="auto"/>
              <w:right w:val="single" w:sz="4" w:space="0" w:color="auto"/>
            </w:tcBorders>
          </w:tcPr>
          <w:p w:rsidR="00640142" w:rsidRPr="00FA3356" w:rsidRDefault="00AF2F71" w:rsidP="00640142">
            <w:pPr>
              <w:snapToGrid w:val="0"/>
              <w:jc w:val="both"/>
              <w:rPr>
                <w:rFonts w:ascii="Times New Roman" w:hAnsi="Times New Roman"/>
                <w:bCs/>
                <w:sz w:val="24"/>
                <w:szCs w:val="24"/>
              </w:rPr>
            </w:pPr>
            <w:r w:rsidRPr="00FA3356">
              <w:rPr>
                <w:rFonts w:ascii="Times New Roman" w:hAnsi="Times New Roman"/>
                <w:bCs/>
                <w:sz w:val="24"/>
                <w:szCs w:val="24"/>
              </w:rPr>
              <w:lastRenderedPageBreak/>
              <w:t>19</w:t>
            </w:r>
          </w:p>
        </w:tc>
        <w:tc>
          <w:tcPr>
            <w:tcW w:w="2795" w:type="dxa"/>
            <w:tcBorders>
              <w:top w:val="single" w:sz="4" w:space="0" w:color="auto"/>
              <w:left w:val="single" w:sz="4" w:space="0" w:color="auto"/>
              <w:bottom w:val="single" w:sz="4" w:space="0" w:color="auto"/>
              <w:right w:val="single" w:sz="4" w:space="0" w:color="auto"/>
            </w:tcBorders>
          </w:tcPr>
          <w:p w:rsidR="00640142" w:rsidRPr="00FA3356" w:rsidRDefault="00AF2F71" w:rsidP="00640142">
            <w:pPr>
              <w:pStyle w:val="Bodytext31"/>
              <w:shd w:val="clear" w:color="auto" w:fill="auto"/>
              <w:spacing w:after="156"/>
              <w:ind w:left="140" w:right="60"/>
              <w:jc w:val="both"/>
              <w:rPr>
                <w:rFonts w:ascii="Times New Roman" w:hAnsi="Times New Roman" w:cs="Times New Roman"/>
                <w:sz w:val="24"/>
                <w:szCs w:val="24"/>
                <w:highlight w:val="yellow"/>
              </w:rPr>
            </w:pPr>
            <w:r w:rsidRPr="00FA3356">
              <w:rPr>
                <w:rFonts w:ascii="Times New Roman" w:hAnsi="Times New Roman" w:cs="Times New Roman"/>
                <w:spacing w:val="0"/>
                <w:sz w:val="24"/>
                <w:szCs w:val="24"/>
              </w:rPr>
              <w:t>Асоциацията на производителите на безалкохолни напитки в България (АПБНБ)</w:t>
            </w:r>
          </w:p>
        </w:tc>
        <w:tc>
          <w:tcPr>
            <w:tcW w:w="4731" w:type="dxa"/>
            <w:tcBorders>
              <w:top w:val="single" w:sz="4" w:space="0" w:color="auto"/>
              <w:left w:val="single" w:sz="4" w:space="0" w:color="auto"/>
              <w:bottom w:val="single" w:sz="4" w:space="0" w:color="auto"/>
              <w:right w:val="single" w:sz="4" w:space="0" w:color="auto"/>
            </w:tcBorders>
          </w:tcPr>
          <w:p w:rsidR="00985337" w:rsidRPr="00FA3356" w:rsidRDefault="00985337" w:rsidP="00985337">
            <w:pPr>
              <w:suppressAutoHyphens w:val="0"/>
              <w:autoSpaceDE w:val="0"/>
              <w:autoSpaceDN w:val="0"/>
              <w:adjustRightInd w:val="0"/>
              <w:rPr>
                <w:rFonts w:ascii="Times New Roman" w:eastAsia="NSimSun" w:hAnsi="Times New Roman"/>
                <w:sz w:val="24"/>
                <w:szCs w:val="24"/>
              </w:rPr>
            </w:pPr>
          </w:p>
          <w:p w:rsidR="00985337" w:rsidRPr="00FA3356" w:rsidRDefault="00985337" w:rsidP="008F3F28">
            <w:pPr>
              <w:numPr>
                <w:ilvl w:val="0"/>
                <w:numId w:val="14"/>
              </w:numPr>
              <w:suppressAutoHyphens w:val="0"/>
              <w:autoSpaceDE w:val="0"/>
              <w:autoSpaceDN w:val="0"/>
              <w:adjustRightInd w:val="0"/>
              <w:rPr>
                <w:rFonts w:ascii="Times New Roman" w:eastAsia="NSimSun" w:hAnsi="Times New Roman"/>
                <w:sz w:val="24"/>
                <w:szCs w:val="24"/>
              </w:rPr>
            </w:pPr>
            <w:r w:rsidRPr="00FA3356">
              <w:rPr>
                <w:rFonts w:ascii="Times New Roman" w:eastAsia="NSimSun" w:hAnsi="Times New Roman"/>
                <w:b/>
                <w:bCs/>
                <w:sz w:val="24"/>
                <w:szCs w:val="24"/>
              </w:rPr>
              <w:t xml:space="preserve">I. По отношение на процедурата и предложения на обществено обсъждане комплект от документи </w:t>
            </w:r>
          </w:p>
          <w:p w:rsidR="00985337" w:rsidRPr="00FA3356" w:rsidRDefault="00985337" w:rsidP="00985337">
            <w:pPr>
              <w:suppressAutoHyphens w:val="0"/>
              <w:autoSpaceDE w:val="0"/>
              <w:autoSpaceDN w:val="0"/>
              <w:adjustRightInd w:val="0"/>
              <w:rPr>
                <w:rFonts w:ascii="Times New Roman" w:eastAsia="NSimSun" w:hAnsi="Times New Roman"/>
                <w:sz w:val="24"/>
                <w:szCs w:val="24"/>
              </w:rPr>
            </w:pPr>
            <w:r w:rsidRPr="00FA3356">
              <w:rPr>
                <w:rFonts w:ascii="Times New Roman" w:eastAsia="NSimSun" w:hAnsi="Times New Roman"/>
                <w:sz w:val="24"/>
                <w:szCs w:val="24"/>
              </w:rPr>
              <w:t xml:space="preserve">На първо място, преди да коментираме конкретните предложения за изменения и допълнения отбелязваме, че някои от тях, напр. свързани със съществени изменения по отношение на системите за разделно събиране на отпадъци от опаковки, изобщо не са разгледани в предварителната оценка на въздействие, придружаваща нормативния акт. </w:t>
            </w:r>
          </w:p>
          <w:p w:rsidR="00985337" w:rsidRPr="00FA3356" w:rsidRDefault="00985337" w:rsidP="00985337">
            <w:pPr>
              <w:suppressAutoHyphens w:val="0"/>
              <w:autoSpaceDE w:val="0"/>
              <w:autoSpaceDN w:val="0"/>
              <w:adjustRightInd w:val="0"/>
              <w:rPr>
                <w:rFonts w:ascii="Times New Roman" w:eastAsia="NSimSun" w:hAnsi="Times New Roman"/>
                <w:sz w:val="24"/>
                <w:szCs w:val="24"/>
              </w:rPr>
            </w:pPr>
            <w:r w:rsidRPr="00FA3356">
              <w:rPr>
                <w:rFonts w:ascii="Times New Roman" w:eastAsia="NSimSun" w:hAnsi="Times New Roman"/>
                <w:b/>
                <w:bCs/>
                <w:sz w:val="24"/>
                <w:szCs w:val="24"/>
              </w:rPr>
              <w:t xml:space="preserve">Съгласно чл. 7 от </w:t>
            </w:r>
            <w:r w:rsidRPr="00FA3356">
              <w:rPr>
                <w:rFonts w:ascii="Times New Roman" w:eastAsia="NSimSun" w:hAnsi="Times New Roman"/>
                <w:b/>
                <w:bCs/>
                <w:i/>
                <w:iCs/>
                <w:sz w:val="24"/>
                <w:szCs w:val="24"/>
              </w:rPr>
              <w:t xml:space="preserve">Наредбата за обхвата и методологията за извършване на оценка на въздействието (НОМИОВ), </w:t>
            </w:r>
            <w:r w:rsidRPr="00FA3356">
              <w:rPr>
                <w:rFonts w:ascii="Times New Roman" w:eastAsia="NSimSun" w:hAnsi="Times New Roman"/>
                <w:b/>
                <w:bCs/>
                <w:sz w:val="24"/>
                <w:szCs w:val="24"/>
              </w:rPr>
              <w:lastRenderedPageBreak/>
              <w:t xml:space="preserve">предварителната оценка на въздействието определя и описва проблем в обществените отношения, който следва да бъде решен, установява цели, които да бъдат постигнати, формулира варианти на действие, водещи до решаване на проблема, както и оценява въздействията на тези варианти и определя най-подходящия от тях. </w:t>
            </w:r>
          </w:p>
          <w:p w:rsidR="00985337" w:rsidRPr="00FA3356" w:rsidRDefault="00985337" w:rsidP="00985337">
            <w:pPr>
              <w:suppressAutoHyphens w:val="0"/>
              <w:autoSpaceDE w:val="0"/>
              <w:autoSpaceDN w:val="0"/>
              <w:adjustRightInd w:val="0"/>
              <w:rPr>
                <w:rFonts w:ascii="Times New Roman" w:eastAsia="NSimSun" w:hAnsi="Times New Roman"/>
                <w:sz w:val="24"/>
                <w:szCs w:val="24"/>
              </w:rPr>
            </w:pPr>
            <w:r w:rsidRPr="00FA3356">
              <w:rPr>
                <w:rFonts w:ascii="Times New Roman" w:eastAsia="NSimSun" w:hAnsi="Times New Roman"/>
                <w:b/>
                <w:bCs/>
                <w:sz w:val="24"/>
                <w:szCs w:val="24"/>
              </w:rPr>
              <w:t xml:space="preserve">В тази връзка обръщаме внимание, че определени изменения и допълнения в проекта на ПМС, не присъстват като идентифицирани проблеми, за които се предлага решение, съответно не са отразени в предварителната оценка на въздействие, както и в доклада на министъра. Не е налице анализ и обосновка на направените предложения като аргументация, нито като конкретни разчети, предвид това че се касае до конкретни измерими технически параметри на системите (обхват на население, брой съдове за отпадъци и др.). Някои от предложенията със сигурност биха довели и до въздействие върху държавния бюджет (напр. допълнителни </w:t>
            </w:r>
            <w:proofErr w:type="spellStart"/>
            <w:r w:rsidRPr="00FA3356">
              <w:rPr>
                <w:rFonts w:ascii="Times New Roman" w:eastAsia="NSimSun" w:hAnsi="Times New Roman"/>
                <w:b/>
                <w:bCs/>
                <w:sz w:val="24"/>
                <w:szCs w:val="24"/>
              </w:rPr>
              <w:t>изисквния</w:t>
            </w:r>
            <w:proofErr w:type="spellEnd"/>
            <w:r w:rsidRPr="00FA3356">
              <w:rPr>
                <w:rFonts w:ascii="Times New Roman" w:eastAsia="NSimSun" w:hAnsi="Times New Roman"/>
                <w:b/>
                <w:bCs/>
                <w:sz w:val="24"/>
                <w:szCs w:val="24"/>
              </w:rPr>
              <w:t xml:space="preserve"> към общините). </w:t>
            </w:r>
          </w:p>
          <w:p w:rsidR="00640142" w:rsidRPr="00FA3356" w:rsidRDefault="00985337" w:rsidP="00985337">
            <w:pPr>
              <w:ind w:left="20" w:right="740"/>
              <w:jc w:val="both"/>
              <w:rPr>
                <w:rFonts w:ascii="Times New Roman" w:eastAsia="NSimSun" w:hAnsi="Times New Roman"/>
                <w:b/>
                <w:bCs/>
                <w:sz w:val="24"/>
                <w:szCs w:val="24"/>
              </w:rPr>
            </w:pPr>
            <w:r w:rsidRPr="00FA3356">
              <w:rPr>
                <w:rFonts w:ascii="Times New Roman" w:eastAsia="NSimSun" w:hAnsi="Times New Roman"/>
                <w:b/>
                <w:bCs/>
                <w:sz w:val="24"/>
                <w:szCs w:val="24"/>
              </w:rPr>
              <w:t xml:space="preserve">Със сигурност предложеният проект не може да бъде одобрен и приет с подобна предварителна оценка на въздействие, която не отразява и не предоставя анализ и оценка на съществена част от предложените в акта промени, </w:t>
            </w:r>
            <w:r w:rsidRPr="00FA3356">
              <w:rPr>
                <w:rFonts w:ascii="Times New Roman" w:eastAsia="NSimSun" w:hAnsi="Times New Roman"/>
                <w:b/>
                <w:bCs/>
                <w:sz w:val="24"/>
                <w:szCs w:val="24"/>
              </w:rPr>
              <w:lastRenderedPageBreak/>
              <w:t xml:space="preserve">които от гледна точка на провеждането на политики са съществени (системи за разделно събиране във всички населени места, промяна в обхващането на населението с брой контейнери). Видимо, подобни промени, </w:t>
            </w:r>
            <w:proofErr w:type="spellStart"/>
            <w:r w:rsidRPr="00FA3356">
              <w:rPr>
                <w:rFonts w:ascii="Times New Roman" w:eastAsia="NSimSun" w:hAnsi="Times New Roman"/>
                <w:b/>
                <w:bCs/>
                <w:sz w:val="24"/>
                <w:szCs w:val="24"/>
              </w:rPr>
              <w:t>необхванати</w:t>
            </w:r>
            <w:proofErr w:type="spellEnd"/>
            <w:r w:rsidRPr="00FA3356">
              <w:rPr>
                <w:rFonts w:ascii="Times New Roman" w:eastAsia="NSimSun" w:hAnsi="Times New Roman"/>
                <w:b/>
                <w:bCs/>
                <w:sz w:val="24"/>
                <w:szCs w:val="24"/>
              </w:rPr>
              <w:t xml:space="preserve"> от оценката на въздействие, касаят и останалите наредби за масово разпространени отпадъци, които се изменят с настоящия проект.</w:t>
            </w:r>
          </w:p>
          <w:p w:rsidR="00085246" w:rsidRPr="00FA3356" w:rsidRDefault="00085246" w:rsidP="00085246">
            <w:pPr>
              <w:suppressAutoHyphens w:val="0"/>
              <w:autoSpaceDE w:val="0"/>
              <w:autoSpaceDN w:val="0"/>
              <w:adjustRightInd w:val="0"/>
              <w:rPr>
                <w:rFonts w:ascii="Times New Roman" w:eastAsia="NSimSun" w:hAnsi="Times New Roman"/>
                <w:sz w:val="24"/>
                <w:szCs w:val="24"/>
              </w:rPr>
            </w:pPr>
            <w:r w:rsidRPr="00FA3356">
              <w:rPr>
                <w:rFonts w:ascii="Times New Roman" w:eastAsia="NSimSun" w:hAnsi="Times New Roman"/>
                <w:sz w:val="24"/>
                <w:szCs w:val="24"/>
              </w:rPr>
              <w:t xml:space="preserve">Съгласно чл. 10 от НОМИОВ, органът на изпълнителната власт, отговорен за изработването на проект на подзаконов нормативен акт на МС планира извършването на предварителните оценки на въздействието по начин, който осигурява достатъчно време и необходимата експертиза за извършването на качествени оценки на въздействието, както и за провеждането на ефективни консултации. </w:t>
            </w:r>
          </w:p>
          <w:p w:rsidR="00085246" w:rsidRPr="00FA3356" w:rsidRDefault="00085246" w:rsidP="00085246">
            <w:pPr>
              <w:suppressAutoHyphens w:val="0"/>
              <w:autoSpaceDE w:val="0"/>
              <w:autoSpaceDN w:val="0"/>
              <w:adjustRightInd w:val="0"/>
              <w:rPr>
                <w:rFonts w:ascii="Times New Roman" w:eastAsia="NSimSun" w:hAnsi="Times New Roman"/>
                <w:sz w:val="24"/>
                <w:szCs w:val="24"/>
              </w:rPr>
            </w:pPr>
            <w:r w:rsidRPr="00FA3356">
              <w:rPr>
                <w:rFonts w:ascii="Times New Roman" w:eastAsia="NSimSun" w:hAnsi="Times New Roman"/>
                <w:sz w:val="24"/>
                <w:szCs w:val="24"/>
              </w:rPr>
              <w:t>В тази връзка отбелязваме, че от страна на МОСВ не са поставяни на дневен ред предложените промени в изискванията към системите за разделно събиране, които да бъдат обсъждани със заинтересованите страни. През последните 7 месеца всички усилия и дискусии, в които взеха активно участие всички заинтересовани страни, бяха насочени към обсъждане на въвеждане на депозитна система за определени видове опаковки. Въвеждането на същест</w:t>
            </w:r>
            <w:r w:rsidRPr="00FA3356">
              <w:rPr>
                <w:rFonts w:ascii="Times New Roman" w:eastAsia="NSimSun" w:hAnsi="Times New Roman"/>
                <w:sz w:val="24"/>
                <w:szCs w:val="24"/>
              </w:rPr>
              <w:lastRenderedPageBreak/>
              <w:t xml:space="preserve">вени промени в системата на разширена отговорност на производителя без да са представени анализи и разчети, би довело единствено до </w:t>
            </w:r>
            <w:proofErr w:type="spellStart"/>
            <w:r w:rsidRPr="00FA3356">
              <w:rPr>
                <w:rFonts w:ascii="Times New Roman" w:eastAsia="NSimSun" w:hAnsi="Times New Roman"/>
                <w:sz w:val="24"/>
                <w:szCs w:val="24"/>
              </w:rPr>
              <w:t>разфокусиране</w:t>
            </w:r>
            <w:proofErr w:type="spellEnd"/>
            <w:r w:rsidRPr="00FA3356">
              <w:rPr>
                <w:rFonts w:ascii="Times New Roman" w:eastAsia="NSimSun" w:hAnsi="Times New Roman"/>
                <w:sz w:val="24"/>
                <w:szCs w:val="24"/>
              </w:rPr>
              <w:t xml:space="preserve"> на усилията за подобряване на нейната ефективност и до повишаване на преките разходи без да се постигнат възможно най-добрите резултати. </w:t>
            </w:r>
          </w:p>
          <w:p w:rsidR="00085246" w:rsidRPr="00FA3356" w:rsidRDefault="00085246" w:rsidP="00085246">
            <w:pPr>
              <w:ind w:left="20" w:right="740"/>
              <w:jc w:val="both"/>
              <w:rPr>
                <w:rFonts w:ascii="Times New Roman" w:eastAsia="NSimSun" w:hAnsi="Times New Roman"/>
                <w:b/>
                <w:bCs/>
                <w:sz w:val="24"/>
                <w:szCs w:val="24"/>
              </w:rPr>
            </w:pPr>
            <w:r w:rsidRPr="00FA3356">
              <w:rPr>
                <w:rFonts w:ascii="Times New Roman" w:eastAsia="NSimSun" w:hAnsi="Times New Roman"/>
                <w:b/>
                <w:bCs/>
                <w:sz w:val="24"/>
                <w:szCs w:val="24"/>
              </w:rPr>
              <w:t>Не трябва да забравяме, че въведените системи на разширена отговорност на производителя на първо място са свързани с изпълнение на задълженията на лицата, които пускат на пазара опаковани стоки и в тази връзка е коректно въпросите, свързани с начина на изпълнение на тези задължения да бъдат обсъждани открито със заинтересованите страни, каквато е била практиката до момента, в т.ч. и през тази година по отношение на депозитната система.</w:t>
            </w:r>
          </w:p>
          <w:p w:rsidR="00085246" w:rsidRPr="00FA3356" w:rsidRDefault="00085246" w:rsidP="00085246">
            <w:pPr>
              <w:suppressAutoHyphens w:val="0"/>
              <w:autoSpaceDE w:val="0"/>
              <w:autoSpaceDN w:val="0"/>
              <w:adjustRightInd w:val="0"/>
              <w:rPr>
                <w:rFonts w:ascii="Times New Roman" w:eastAsia="NSimSun" w:hAnsi="Times New Roman"/>
                <w:sz w:val="24"/>
                <w:szCs w:val="24"/>
              </w:rPr>
            </w:pPr>
          </w:p>
          <w:p w:rsidR="00085246" w:rsidRPr="00FA3356" w:rsidRDefault="00085246" w:rsidP="008F3F28">
            <w:pPr>
              <w:numPr>
                <w:ilvl w:val="0"/>
                <w:numId w:val="14"/>
              </w:numPr>
              <w:suppressAutoHyphens w:val="0"/>
              <w:autoSpaceDE w:val="0"/>
              <w:autoSpaceDN w:val="0"/>
              <w:adjustRightInd w:val="0"/>
              <w:rPr>
                <w:rFonts w:ascii="Times New Roman" w:eastAsia="NSimSun" w:hAnsi="Times New Roman"/>
                <w:sz w:val="24"/>
                <w:szCs w:val="24"/>
              </w:rPr>
            </w:pPr>
            <w:r w:rsidRPr="00FA3356">
              <w:rPr>
                <w:rFonts w:ascii="Times New Roman" w:eastAsia="NSimSun" w:hAnsi="Times New Roman"/>
                <w:b/>
                <w:bCs/>
                <w:sz w:val="24"/>
                <w:szCs w:val="24"/>
              </w:rPr>
              <w:t xml:space="preserve">II. По отношение на предложения за изменение и допълнение на Наредбата за опаковките и отпадъците от опаковки (НООО) и Наредбата за намаляване на въздействието на определени пластмасови продукти върху околната среда (ННВОППВОС). </w:t>
            </w:r>
          </w:p>
          <w:p w:rsidR="00085246" w:rsidRPr="00FA3356" w:rsidRDefault="00085246" w:rsidP="00085246">
            <w:pPr>
              <w:suppressAutoHyphens w:val="0"/>
              <w:autoSpaceDE w:val="0"/>
              <w:autoSpaceDN w:val="0"/>
              <w:adjustRightInd w:val="0"/>
              <w:rPr>
                <w:rFonts w:ascii="Times New Roman" w:eastAsia="NSimSun" w:hAnsi="Times New Roman"/>
                <w:sz w:val="24"/>
                <w:szCs w:val="24"/>
              </w:rPr>
            </w:pPr>
          </w:p>
          <w:p w:rsidR="00085246" w:rsidRPr="00FA3356" w:rsidRDefault="00085246" w:rsidP="00085246">
            <w:pPr>
              <w:suppressAutoHyphens w:val="0"/>
              <w:autoSpaceDE w:val="0"/>
              <w:autoSpaceDN w:val="0"/>
              <w:adjustRightInd w:val="0"/>
              <w:rPr>
                <w:rFonts w:ascii="Times New Roman" w:eastAsia="NSimSun" w:hAnsi="Times New Roman"/>
                <w:sz w:val="24"/>
                <w:szCs w:val="24"/>
              </w:rPr>
            </w:pPr>
            <w:r w:rsidRPr="00FA3356">
              <w:rPr>
                <w:rFonts w:ascii="Times New Roman" w:eastAsia="NSimSun" w:hAnsi="Times New Roman"/>
                <w:b/>
                <w:bCs/>
                <w:sz w:val="24"/>
                <w:szCs w:val="24"/>
              </w:rPr>
              <w:t xml:space="preserve">1. Предложения за промени в системата за разделно събиране на отпадъци от опаковки, които не са идентифицирани </w:t>
            </w:r>
            <w:r w:rsidRPr="00FA3356">
              <w:rPr>
                <w:rFonts w:ascii="Times New Roman" w:eastAsia="NSimSun" w:hAnsi="Times New Roman"/>
                <w:b/>
                <w:bCs/>
                <w:sz w:val="24"/>
                <w:szCs w:val="24"/>
              </w:rPr>
              <w:lastRenderedPageBreak/>
              <w:t xml:space="preserve">и оценени в предварителната оценка на въздействие към проекта на акт: 1.1. Възразяваме срещу изменението на чл. 23, ал. 1 от НООО (§ 1, т. 7 от проекта на ПМС), с което се въвежда задължително разделно събиране на отпадъци от опаковки във всички населени места и считаме, че трябва да отпадне. С промяната се премахва текстът </w:t>
            </w:r>
            <w:r w:rsidRPr="00FA3356">
              <w:rPr>
                <w:rFonts w:ascii="Times New Roman" w:eastAsia="NSimSun" w:hAnsi="Times New Roman"/>
                <w:b/>
                <w:bCs/>
                <w:i/>
                <w:iCs/>
                <w:sz w:val="24"/>
                <w:szCs w:val="24"/>
              </w:rPr>
              <w:t xml:space="preserve">„обхващат не по-малко от 6 000 000 жители на територията на страната и задължително включват курортните населени места и всички населени места с население над 5000 жители“ </w:t>
            </w:r>
            <w:r w:rsidRPr="00FA3356">
              <w:rPr>
                <w:rFonts w:ascii="Times New Roman" w:eastAsia="NSimSun" w:hAnsi="Times New Roman"/>
                <w:b/>
                <w:bCs/>
                <w:sz w:val="24"/>
                <w:szCs w:val="24"/>
              </w:rPr>
              <w:t xml:space="preserve">и се заменя с </w:t>
            </w:r>
            <w:r w:rsidRPr="00FA3356">
              <w:rPr>
                <w:rFonts w:ascii="Times New Roman" w:eastAsia="NSimSun" w:hAnsi="Times New Roman"/>
                <w:b/>
                <w:bCs/>
                <w:i/>
                <w:iCs/>
                <w:sz w:val="24"/>
                <w:szCs w:val="24"/>
              </w:rPr>
              <w:t>„обхващат всички населени места“</w:t>
            </w:r>
            <w:r w:rsidRPr="00FA3356">
              <w:rPr>
                <w:rFonts w:ascii="Times New Roman" w:eastAsia="NSimSun" w:hAnsi="Times New Roman"/>
                <w:b/>
                <w:bCs/>
                <w:sz w:val="24"/>
                <w:szCs w:val="24"/>
              </w:rPr>
              <w:t xml:space="preserve">. </w:t>
            </w:r>
          </w:p>
          <w:p w:rsidR="00085246" w:rsidRPr="00FA3356" w:rsidRDefault="00085246" w:rsidP="00085246">
            <w:pPr>
              <w:suppressAutoHyphens w:val="0"/>
              <w:autoSpaceDE w:val="0"/>
              <w:autoSpaceDN w:val="0"/>
              <w:adjustRightInd w:val="0"/>
              <w:rPr>
                <w:rFonts w:ascii="Times New Roman" w:eastAsia="NSimSun" w:hAnsi="Times New Roman"/>
                <w:sz w:val="24"/>
                <w:szCs w:val="24"/>
              </w:rPr>
            </w:pPr>
          </w:p>
          <w:p w:rsidR="00085246" w:rsidRPr="00FA3356" w:rsidRDefault="00085246" w:rsidP="00085246">
            <w:pPr>
              <w:suppressAutoHyphens w:val="0"/>
              <w:autoSpaceDE w:val="0"/>
              <w:autoSpaceDN w:val="0"/>
              <w:adjustRightInd w:val="0"/>
              <w:rPr>
                <w:rFonts w:ascii="Times New Roman" w:eastAsia="NSimSun" w:hAnsi="Times New Roman"/>
                <w:sz w:val="24"/>
                <w:szCs w:val="24"/>
              </w:rPr>
            </w:pPr>
            <w:r w:rsidRPr="00FA3356">
              <w:rPr>
                <w:rFonts w:ascii="Times New Roman" w:eastAsia="NSimSun" w:hAnsi="Times New Roman"/>
                <w:b/>
                <w:bCs/>
                <w:sz w:val="24"/>
                <w:szCs w:val="24"/>
              </w:rPr>
              <w:t xml:space="preserve">Направеното предложение не е обосновано и не би довело до ефективно подобряване на системата за разделно събиране по следните причини: </w:t>
            </w:r>
          </w:p>
          <w:p w:rsidR="00085246" w:rsidRPr="00FA3356" w:rsidRDefault="00085246" w:rsidP="008F3F28">
            <w:pPr>
              <w:numPr>
                <w:ilvl w:val="0"/>
                <w:numId w:val="14"/>
              </w:numPr>
              <w:suppressAutoHyphens w:val="0"/>
              <w:autoSpaceDE w:val="0"/>
              <w:autoSpaceDN w:val="0"/>
              <w:adjustRightInd w:val="0"/>
              <w:rPr>
                <w:rFonts w:ascii="Times New Roman" w:eastAsia="NSimSun" w:hAnsi="Times New Roman"/>
                <w:sz w:val="24"/>
                <w:szCs w:val="24"/>
              </w:rPr>
            </w:pPr>
            <w:r w:rsidRPr="00FA3356">
              <w:rPr>
                <w:rFonts w:ascii="Times New Roman" w:eastAsia="NSimSun" w:hAnsi="Times New Roman"/>
                <w:sz w:val="24"/>
                <w:szCs w:val="24"/>
              </w:rPr>
              <w:t xml:space="preserve">• </w:t>
            </w:r>
            <w:r w:rsidRPr="00FA3356">
              <w:rPr>
                <w:rFonts w:ascii="Times New Roman" w:eastAsia="NSimSun" w:hAnsi="Times New Roman"/>
                <w:b/>
                <w:bCs/>
                <w:sz w:val="24"/>
                <w:szCs w:val="24"/>
              </w:rPr>
              <w:t xml:space="preserve">На първо място трябва да отбележим, че дори организираното събиране на смесени битови отпадъци в общините по последните актуални данни на НСИ не обхваща всички </w:t>
            </w:r>
          </w:p>
          <w:p w:rsidR="00085246" w:rsidRPr="00FA3356" w:rsidRDefault="00085246" w:rsidP="00085246">
            <w:pPr>
              <w:suppressAutoHyphens w:val="0"/>
              <w:autoSpaceDE w:val="0"/>
              <w:autoSpaceDN w:val="0"/>
              <w:adjustRightInd w:val="0"/>
              <w:rPr>
                <w:rFonts w:ascii="Times New Roman" w:eastAsia="NSimSun" w:hAnsi="Times New Roman"/>
                <w:sz w:val="24"/>
                <w:szCs w:val="24"/>
              </w:rPr>
            </w:pPr>
          </w:p>
          <w:p w:rsidR="00085246" w:rsidRPr="00FA3356" w:rsidRDefault="00085246" w:rsidP="008F3F28">
            <w:pPr>
              <w:numPr>
                <w:ilvl w:val="0"/>
                <w:numId w:val="14"/>
              </w:numPr>
              <w:suppressAutoHyphens w:val="0"/>
              <w:autoSpaceDE w:val="0"/>
              <w:autoSpaceDN w:val="0"/>
              <w:adjustRightInd w:val="0"/>
              <w:spacing w:after="51"/>
              <w:rPr>
                <w:rFonts w:ascii="Times New Roman" w:eastAsia="NSimSun" w:hAnsi="Times New Roman"/>
                <w:sz w:val="24"/>
                <w:szCs w:val="24"/>
              </w:rPr>
            </w:pPr>
            <w:r w:rsidRPr="00FA3356">
              <w:rPr>
                <w:rFonts w:ascii="Times New Roman" w:eastAsia="NSimSun" w:hAnsi="Times New Roman"/>
                <w:b/>
                <w:bCs/>
                <w:sz w:val="24"/>
                <w:szCs w:val="24"/>
              </w:rPr>
              <w:t xml:space="preserve">населени места (https://nsi.bg/bg/content/2564/битови-отпадъци-общо-за-страната). Съгласно посочената справка са обхванати 4 727 населени места. В друга публикация НСИ от 05.05.2022 г. е посоченото, че общият брой населени места в страната към 31.12.2021 г. е 5 257. Видно е, че дори в </w:t>
            </w:r>
            <w:r w:rsidRPr="00FA3356">
              <w:rPr>
                <w:rFonts w:ascii="Times New Roman" w:eastAsia="NSimSun" w:hAnsi="Times New Roman"/>
                <w:b/>
                <w:bCs/>
                <w:sz w:val="24"/>
                <w:szCs w:val="24"/>
              </w:rPr>
              <w:lastRenderedPageBreak/>
              <w:t xml:space="preserve">система за организирано събиране на смесени битови отпадъци, общините във времето до момента не са обхванали над 500 населени места. Дори само това следва да бъде достатъчен аргумент предложението за изменение на чл. 23, ал. 1 от НООО да отпадне. </w:t>
            </w:r>
          </w:p>
          <w:p w:rsidR="00085246" w:rsidRPr="00FA3356" w:rsidRDefault="00085246" w:rsidP="008F3F28">
            <w:pPr>
              <w:numPr>
                <w:ilvl w:val="0"/>
                <w:numId w:val="14"/>
              </w:numPr>
              <w:suppressAutoHyphens w:val="0"/>
              <w:autoSpaceDE w:val="0"/>
              <w:autoSpaceDN w:val="0"/>
              <w:adjustRightInd w:val="0"/>
              <w:spacing w:after="51"/>
              <w:rPr>
                <w:rFonts w:ascii="Times New Roman" w:eastAsia="NSimSun" w:hAnsi="Times New Roman"/>
                <w:sz w:val="24"/>
                <w:szCs w:val="24"/>
              </w:rPr>
            </w:pPr>
            <w:r w:rsidRPr="00FA3356">
              <w:rPr>
                <w:rFonts w:ascii="Times New Roman" w:eastAsia="NSimSun" w:hAnsi="Times New Roman"/>
                <w:sz w:val="24"/>
                <w:szCs w:val="24"/>
              </w:rPr>
              <w:t xml:space="preserve">• Изначално с приемането на Закона за управление на отпадъците (ЗУО) и НООО е предпоставено като неефективно въвеждането на разделно събиране във всички населени места, поради което е заложено изискване за минимално обхванато население, в т.ч. за определени населени места (чл. 33 от ЗУО, респективно чл. 23, ал.1 от НООО). Това е обвързано с демографската структура на страната, като се има предвид значителния брой на населени места в България с до няколко десетки жители, както и не малко такива, които са почти изцяло обезлюдени. </w:t>
            </w:r>
            <w:r w:rsidRPr="00FA3356">
              <w:rPr>
                <w:rFonts w:ascii="Times New Roman" w:eastAsia="NSimSun" w:hAnsi="Times New Roman"/>
                <w:b/>
                <w:bCs/>
                <w:sz w:val="24"/>
                <w:szCs w:val="24"/>
              </w:rPr>
              <w:t xml:space="preserve">Обхващането на всички населени места би довело единствено до формализиране на изпълнението на задълженията, но за сметка на това до неефективно разходване на средства за обслужване, без добавена стойност към изпълнение на целите по рециклиране. Това от своя страна е пряко обвързано и с повишаване на разходите за производителите и вносителите на опаковани стоки, в частност представителите на нашия сектор, чрез възнагражденията, които заплащат на организациите по оползотворяване, без </w:t>
            </w:r>
            <w:r w:rsidRPr="00FA3356">
              <w:rPr>
                <w:rFonts w:ascii="Times New Roman" w:eastAsia="NSimSun" w:hAnsi="Times New Roman"/>
                <w:b/>
                <w:bCs/>
                <w:sz w:val="24"/>
                <w:szCs w:val="24"/>
              </w:rPr>
              <w:lastRenderedPageBreak/>
              <w:t xml:space="preserve">това обаче да осигурява инвестиции, които реално да повишат ефективността на системата. </w:t>
            </w:r>
          </w:p>
          <w:p w:rsidR="00085246" w:rsidRPr="00FA3356" w:rsidRDefault="00085246" w:rsidP="00085246">
            <w:pPr>
              <w:numPr>
                <w:ilvl w:val="0"/>
                <w:numId w:val="14"/>
              </w:numPr>
              <w:suppressAutoHyphens w:val="0"/>
              <w:autoSpaceDE w:val="0"/>
              <w:autoSpaceDN w:val="0"/>
              <w:adjustRightInd w:val="0"/>
              <w:rPr>
                <w:rFonts w:ascii="Times New Roman" w:eastAsia="NSimSun" w:hAnsi="Times New Roman"/>
                <w:sz w:val="24"/>
                <w:szCs w:val="24"/>
              </w:rPr>
            </w:pPr>
            <w:r w:rsidRPr="00FA3356">
              <w:rPr>
                <w:rFonts w:ascii="Times New Roman" w:eastAsia="NSimSun" w:hAnsi="Times New Roman"/>
                <w:sz w:val="24"/>
                <w:szCs w:val="24"/>
              </w:rPr>
              <w:t xml:space="preserve">• Самото предложение не е оценено и не е аргументирано. </w:t>
            </w:r>
            <w:r w:rsidRPr="00FA3356">
              <w:rPr>
                <w:rFonts w:ascii="Times New Roman" w:eastAsia="NSimSun" w:hAnsi="Times New Roman"/>
                <w:b/>
                <w:bCs/>
                <w:sz w:val="24"/>
                <w:szCs w:val="24"/>
              </w:rPr>
              <w:t xml:space="preserve">Необходимостта от нормативно задължение за обхващане на всички населени места не е идентифицирана в оценката на въздействието към проекта на акта и не са представени конкретните разчети и анализи, които стоят подобно предложение. </w:t>
            </w:r>
            <w:r w:rsidRPr="00FA3356">
              <w:rPr>
                <w:rFonts w:ascii="Times New Roman" w:eastAsia="NSimSun" w:hAnsi="Times New Roman"/>
                <w:sz w:val="24"/>
                <w:szCs w:val="24"/>
              </w:rPr>
              <w:t xml:space="preserve">То не е обсъждано предварително като принципно намерение за промяна със заинтересованите страни, каквато практика е била наложена през годините. </w:t>
            </w:r>
          </w:p>
          <w:p w:rsidR="00085246" w:rsidRPr="00FA3356" w:rsidRDefault="00085246" w:rsidP="008F3F28">
            <w:pPr>
              <w:numPr>
                <w:ilvl w:val="0"/>
                <w:numId w:val="14"/>
              </w:numPr>
              <w:suppressAutoHyphens w:val="0"/>
              <w:autoSpaceDE w:val="0"/>
              <w:autoSpaceDN w:val="0"/>
              <w:adjustRightInd w:val="0"/>
              <w:spacing w:after="51"/>
              <w:rPr>
                <w:rFonts w:ascii="Times New Roman" w:eastAsia="NSimSun" w:hAnsi="Times New Roman"/>
                <w:sz w:val="24"/>
                <w:szCs w:val="24"/>
              </w:rPr>
            </w:pPr>
            <w:r w:rsidRPr="00FA3356">
              <w:rPr>
                <w:rFonts w:ascii="Times New Roman" w:eastAsia="NSimSun" w:hAnsi="Times New Roman"/>
                <w:sz w:val="24"/>
                <w:szCs w:val="24"/>
              </w:rPr>
              <w:t xml:space="preserve">Технически и икономически не е целесъобразно въвеждането на подобно задължение за всички населени места. </w:t>
            </w:r>
            <w:r w:rsidRPr="00FA3356">
              <w:rPr>
                <w:rFonts w:ascii="Times New Roman" w:eastAsia="NSimSun" w:hAnsi="Times New Roman"/>
                <w:b/>
                <w:bCs/>
                <w:sz w:val="24"/>
                <w:szCs w:val="24"/>
              </w:rPr>
              <w:t>За илюстриране отбелязваме</w:t>
            </w:r>
            <w:r w:rsidRPr="00FA3356">
              <w:rPr>
                <w:rFonts w:ascii="Times New Roman" w:eastAsia="NSimSun" w:hAnsi="Times New Roman"/>
                <w:sz w:val="24"/>
                <w:szCs w:val="24"/>
              </w:rPr>
              <w:t xml:space="preserve">, </w:t>
            </w:r>
            <w:r w:rsidRPr="00FA3356">
              <w:rPr>
                <w:rFonts w:ascii="Times New Roman" w:eastAsia="NSimSun" w:hAnsi="Times New Roman"/>
                <w:b/>
                <w:bCs/>
                <w:sz w:val="24"/>
                <w:szCs w:val="24"/>
              </w:rPr>
              <w:t xml:space="preserve">че съгласно последната актуална справка за населението (данни на ГРАО към 15.06.2022 г.) </w:t>
            </w:r>
            <w:r w:rsidRPr="00FA3356">
              <w:rPr>
                <w:rFonts w:ascii="Times New Roman" w:eastAsia="NSimSun" w:hAnsi="Times New Roman"/>
                <w:sz w:val="24"/>
                <w:szCs w:val="24"/>
              </w:rPr>
              <w:t xml:space="preserve">населените места </w:t>
            </w:r>
            <w:r w:rsidRPr="00FA3356">
              <w:rPr>
                <w:rFonts w:ascii="Times New Roman" w:eastAsia="NSimSun" w:hAnsi="Times New Roman"/>
                <w:b/>
                <w:bCs/>
                <w:sz w:val="24"/>
                <w:szCs w:val="24"/>
              </w:rPr>
              <w:t xml:space="preserve">с под 50 жители </w:t>
            </w:r>
            <w:r w:rsidRPr="00FA3356">
              <w:rPr>
                <w:rFonts w:ascii="Times New Roman" w:eastAsia="NSimSun" w:hAnsi="Times New Roman"/>
                <w:sz w:val="24"/>
                <w:szCs w:val="24"/>
              </w:rPr>
              <w:t xml:space="preserve">по настоящ адрес (съгласно изискването на чл. 23, ал. 3 от НООО) на територията на страната </w:t>
            </w:r>
            <w:r w:rsidRPr="00FA3356">
              <w:rPr>
                <w:rFonts w:ascii="Times New Roman" w:eastAsia="NSimSun" w:hAnsi="Times New Roman"/>
                <w:b/>
                <w:bCs/>
                <w:sz w:val="24"/>
                <w:szCs w:val="24"/>
              </w:rPr>
              <w:t xml:space="preserve">са 1141. Очевидно, изричното задължение за обхващане на всички населени места не е оправдано икономически и ще доведе до излишно разхищаване на средства, които могат да бъдат вложени в оптимизиране ефективността на системата. </w:t>
            </w:r>
          </w:p>
          <w:p w:rsidR="00085246" w:rsidRPr="00FA3356" w:rsidRDefault="00085246" w:rsidP="008F3F28">
            <w:pPr>
              <w:numPr>
                <w:ilvl w:val="0"/>
                <w:numId w:val="14"/>
              </w:numPr>
              <w:suppressAutoHyphens w:val="0"/>
              <w:autoSpaceDE w:val="0"/>
              <w:autoSpaceDN w:val="0"/>
              <w:adjustRightInd w:val="0"/>
              <w:rPr>
                <w:rFonts w:ascii="Times New Roman" w:eastAsia="NSimSun" w:hAnsi="Times New Roman"/>
                <w:sz w:val="24"/>
                <w:szCs w:val="24"/>
              </w:rPr>
            </w:pPr>
            <w:r w:rsidRPr="00FA3356">
              <w:rPr>
                <w:rFonts w:ascii="Times New Roman" w:eastAsia="NSimSun" w:hAnsi="Times New Roman"/>
                <w:b/>
                <w:bCs/>
                <w:sz w:val="24"/>
                <w:szCs w:val="24"/>
              </w:rPr>
              <w:t xml:space="preserve">Във връзка с горното припомняме, че чл. 10, </w:t>
            </w:r>
            <w:proofErr w:type="spellStart"/>
            <w:r w:rsidRPr="00FA3356">
              <w:rPr>
                <w:rFonts w:ascii="Times New Roman" w:eastAsia="NSimSun" w:hAnsi="Times New Roman"/>
                <w:b/>
                <w:bCs/>
                <w:sz w:val="24"/>
                <w:szCs w:val="24"/>
              </w:rPr>
              <w:t>пар</w:t>
            </w:r>
            <w:proofErr w:type="spellEnd"/>
            <w:r w:rsidRPr="00FA3356">
              <w:rPr>
                <w:rFonts w:ascii="Times New Roman" w:eastAsia="NSimSun" w:hAnsi="Times New Roman"/>
                <w:b/>
                <w:bCs/>
                <w:sz w:val="24"/>
                <w:szCs w:val="24"/>
              </w:rPr>
              <w:t>. 3 на Рамковата ди</w:t>
            </w:r>
            <w:r w:rsidRPr="00FA3356">
              <w:rPr>
                <w:rFonts w:ascii="Times New Roman" w:eastAsia="NSimSun" w:hAnsi="Times New Roman"/>
                <w:b/>
                <w:bCs/>
                <w:sz w:val="24"/>
                <w:szCs w:val="24"/>
              </w:rPr>
              <w:lastRenderedPageBreak/>
              <w:t xml:space="preserve">ректива за отпадъците (РДО) не случайно въвежда възможност за </w:t>
            </w:r>
            <w:proofErr w:type="spellStart"/>
            <w:r w:rsidRPr="00FA3356">
              <w:rPr>
                <w:rFonts w:ascii="Times New Roman" w:eastAsia="NSimSun" w:hAnsi="Times New Roman"/>
                <w:b/>
                <w:bCs/>
                <w:sz w:val="24"/>
                <w:szCs w:val="24"/>
              </w:rPr>
              <w:t>дерогация</w:t>
            </w:r>
            <w:proofErr w:type="spellEnd"/>
            <w:r w:rsidRPr="00FA3356">
              <w:rPr>
                <w:rFonts w:ascii="Times New Roman" w:eastAsia="NSimSun" w:hAnsi="Times New Roman"/>
                <w:b/>
                <w:bCs/>
                <w:sz w:val="24"/>
                <w:szCs w:val="24"/>
              </w:rPr>
              <w:t xml:space="preserve"> при разделно събиране, когато: </w:t>
            </w:r>
          </w:p>
          <w:p w:rsidR="00085246" w:rsidRPr="00FA3356" w:rsidRDefault="00085246" w:rsidP="00085246">
            <w:pPr>
              <w:suppressAutoHyphens w:val="0"/>
              <w:autoSpaceDE w:val="0"/>
              <w:autoSpaceDN w:val="0"/>
              <w:adjustRightInd w:val="0"/>
              <w:rPr>
                <w:rFonts w:ascii="Times New Roman" w:eastAsia="NSimSun" w:hAnsi="Times New Roman"/>
                <w:sz w:val="24"/>
                <w:szCs w:val="24"/>
              </w:rPr>
            </w:pPr>
            <w:r w:rsidRPr="00FA3356">
              <w:rPr>
                <w:rFonts w:ascii="Times New Roman" w:eastAsia="NSimSun" w:hAnsi="Times New Roman"/>
                <w:i/>
                <w:iCs/>
                <w:sz w:val="24"/>
                <w:szCs w:val="24"/>
              </w:rPr>
              <w:t xml:space="preserve">„б) разделното събиране на отпадъци не дава най-благоприятните за околната среда резултати...; </w:t>
            </w:r>
          </w:p>
          <w:p w:rsidR="00085246" w:rsidRPr="00FA3356" w:rsidRDefault="00085246" w:rsidP="00085246">
            <w:pPr>
              <w:ind w:left="20" w:right="740"/>
              <w:jc w:val="both"/>
              <w:rPr>
                <w:rFonts w:ascii="Times New Roman" w:eastAsia="NSimSun" w:hAnsi="Times New Roman"/>
                <w:i/>
                <w:iCs/>
                <w:sz w:val="24"/>
                <w:szCs w:val="24"/>
              </w:rPr>
            </w:pPr>
            <w:r w:rsidRPr="00FA3356">
              <w:rPr>
                <w:rFonts w:ascii="Times New Roman" w:eastAsia="NSimSun" w:hAnsi="Times New Roman"/>
                <w:i/>
                <w:iCs/>
                <w:sz w:val="24"/>
                <w:szCs w:val="24"/>
              </w:rPr>
              <w:t>в) разделното събиране не е технически осъществимо, като се имат предвид добрите практики при събирането на отпадъците;</w:t>
            </w:r>
          </w:p>
          <w:p w:rsidR="00085246" w:rsidRPr="00FA3356" w:rsidRDefault="00085246" w:rsidP="00085246">
            <w:pPr>
              <w:suppressAutoHyphens w:val="0"/>
              <w:autoSpaceDE w:val="0"/>
              <w:autoSpaceDN w:val="0"/>
              <w:adjustRightInd w:val="0"/>
              <w:rPr>
                <w:rFonts w:ascii="Times New Roman" w:eastAsia="NSimSun" w:hAnsi="Times New Roman"/>
                <w:sz w:val="24"/>
                <w:szCs w:val="24"/>
              </w:rPr>
            </w:pPr>
            <w:r w:rsidRPr="00FA3356">
              <w:rPr>
                <w:rFonts w:ascii="Times New Roman" w:eastAsia="NSimSun" w:hAnsi="Times New Roman"/>
                <w:i/>
                <w:iCs/>
                <w:sz w:val="24"/>
                <w:szCs w:val="24"/>
              </w:rPr>
              <w:t xml:space="preserve">г) разделното събиране би довело до несъразмерни икономически разходи, като се имат предвид: разходите във връзка с вредните въздействия върху околната среда и човешкото здраве вследствие на смесеното събиране и третиране на отпадъците; потенциалът за подобрения на ефикасността при събирането и третирането на отпадъците; приходите от продажбата на вторични суровини; както и прилагането на принципа „замърсителят плаща“ и разширената отговорност на производителя.“ </w:t>
            </w:r>
          </w:p>
          <w:p w:rsidR="00085246" w:rsidRPr="00FA3356" w:rsidRDefault="00085246" w:rsidP="00085246">
            <w:pPr>
              <w:suppressAutoHyphens w:val="0"/>
              <w:autoSpaceDE w:val="0"/>
              <w:autoSpaceDN w:val="0"/>
              <w:adjustRightInd w:val="0"/>
              <w:rPr>
                <w:rFonts w:ascii="Times New Roman" w:eastAsia="NSimSun" w:hAnsi="Times New Roman"/>
                <w:sz w:val="24"/>
                <w:szCs w:val="24"/>
              </w:rPr>
            </w:pPr>
            <w:r w:rsidRPr="00FA3356">
              <w:rPr>
                <w:rFonts w:ascii="Times New Roman" w:eastAsia="NSimSun" w:hAnsi="Times New Roman"/>
                <w:b/>
                <w:bCs/>
                <w:sz w:val="24"/>
                <w:szCs w:val="24"/>
              </w:rPr>
              <w:t xml:space="preserve">Считаме, че предвид демографската и социална характеристика на страната, при над 1000 населени места с дори под 50 жители е повече от очевидно наличието на цитираните по-горе условия на чл. 10, </w:t>
            </w:r>
            <w:proofErr w:type="spellStart"/>
            <w:r w:rsidRPr="00FA3356">
              <w:rPr>
                <w:rFonts w:ascii="Times New Roman" w:eastAsia="NSimSun" w:hAnsi="Times New Roman"/>
                <w:b/>
                <w:bCs/>
                <w:sz w:val="24"/>
                <w:szCs w:val="24"/>
              </w:rPr>
              <w:t>пар</w:t>
            </w:r>
            <w:proofErr w:type="spellEnd"/>
            <w:r w:rsidRPr="00FA3356">
              <w:rPr>
                <w:rFonts w:ascii="Times New Roman" w:eastAsia="NSimSun" w:hAnsi="Times New Roman"/>
                <w:b/>
                <w:bCs/>
                <w:sz w:val="24"/>
                <w:szCs w:val="24"/>
              </w:rPr>
              <w:t xml:space="preserve">. 3 от РДО. Едва ли би имало съмнение, че екологичният отпечатък на логистиката по обслужване на отдалечени села с по 15-20 души, ще надвиши </w:t>
            </w:r>
            <w:r w:rsidRPr="00FA3356">
              <w:rPr>
                <w:rFonts w:ascii="Times New Roman" w:eastAsia="NSimSun" w:hAnsi="Times New Roman"/>
                <w:b/>
                <w:bCs/>
                <w:sz w:val="24"/>
                <w:szCs w:val="24"/>
              </w:rPr>
              <w:lastRenderedPageBreak/>
              <w:t xml:space="preserve">многократно какъвто и да е положителен ефект от осигуряването на съдове за разделно събиране. </w:t>
            </w:r>
          </w:p>
          <w:p w:rsidR="008B4F0A" w:rsidRPr="00FA3356" w:rsidRDefault="00085246" w:rsidP="008F3F28">
            <w:pPr>
              <w:numPr>
                <w:ilvl w:val="0"/>
                <w:numId w:val="14"/>
              </w:numPr>
              <w:suppressAutoHyphens w:val="0"/>
              <w:autoSpaceDE w:val="0"/>
              <w:autoSpaceDN w:val="0"/>
              <w:adjustRightInd w:val="0"/>
              <w:rPr>
                <w:rFonts w:ascii="Times New Roman" w:eastAsia="NSimSun" w:hAnsi="Times New Roman"/>
                <w:sz w:val="24"/>
                <w:szCs w:val="24"/>
              </w:rPr>
            </w:pPr>
            <w:r w:rsidRPr="00FA3356">
              <w:rPr>
                <w:rFonts w:ascii="Times New Roman" w:eastAsia="NSimSun" w:hAnsi="Times New Roman"/>
                <w:sz w:val="24"/>
                <w:szCs w:val="24"/>
              </w:rPr>
              <w:t xml:space="preserve">• Не на последно място, задължението за обхващане на всички населени места като самостоятелна промяна единствено ще доведе до финансови затруднения за малките общини като директно ще ги постави в условия на неспазване на нормативната уредба. </w:t>
            </w:r>
          </w:p>
          <w:p w:rsidR="008B4F0A" w:rsidRPr="00FA3356" w:rsidRDefault="008B4F0A" w:rsidP="008B4F0A">
            <w:pPr>
              <w:suppressAutoHyphens w:val="0"/>
              <w:autoSpaceDE w:val="0"/>
              <w:autoSpaceDN w:val="0"/>
              <w:adjustRightInd w:val="0"/>
              <w:rPr>
                <w:rFonts w:ascii="Times New Roman" w:eastAsia="NSimSun" w:hAnsi="Times New Roman"/>
                <w:sz w:val="24"/>
                <w:szCs w:val="24"/>
              </w:rPr>
            </w:pPr>
          </w:p>
          <w:p w:rsidR="008B4F0A" w:rsidRPr="00FA3356" w:rsidRDefault="008B4F0A" w:rsidP="008B4F0A">
            <w:pPr>
              <w:suppressAutoHyphens w:val="0"/>
              <w:autoSpaceDE w:val="0"/>
              <w:autoSpaceDN w:val="0"/>
              <w:adjustRightInd w:val="0"/>
              <w:rPr>
                <w:rFonts w:ascii="Times New Roman" w:eastAsia="NSimSun" w:hAnsi="Times New Roman"/>
                <w:sz w:val="24"/>
                <w:szCs w:val="24"/>
              </w:rPr>
            </w:pPr>
          </w:p>
          <w:p w:rsidR="00085246" w:rsidRPr="00FA3356" w:rsidRDefault="00085246" w:rsidP="008F3F28">
            <w:pPr>
              <w:numPr>
                <w:ilvl w:val="0"/>
                <w:numId w:val="14"/>
              </w:numPr>
              <w:suppressAutoHyphens w:val="0"/>
              <w:autoSpaceDE w:val="0"/>
              <w:autoSpaceDN w:val="0"/>
              <w:adjustRightInd w:val="0"/>
              <w:rPr>
                <w:rFonts w:ascii="Times New Roman" w:eastAsia="NSimSun" w:hAnsi="Times New Roman"/>
                <w:sz w:val="24"/>
                <w:szCs w:val="24"/>
              </w:rPr>
            </w:pPr>
            <w:r w:rsidRPr="00FA3356">
              <w:rPr>
                <w:rFonts w:ascii="Times New Roman" w:eastAsia="NSimSun" w:hAnsi="Times New Roman"/>
                <w:b/>
                <w:bCs/>
                <w:sz w:val="24"/>
                <w:szCs w:val="24"/>
              </w:rPr>
              <w:t xml:space="preserve">1.2. Възразяваме срещу премахването на разпоредбата на чл. 26, ал. 3 от НООО (§ 1, т. 11 от проекта на ПМС) и считаме, че предложението трябва да отпадне от проекта на ПМС. Съгласно разпоредбата до момента, кметът на община изгражда самостоятелно система за разделно събиране на отпадъци от опаковки само в случай на писмен отказ от всички организации по оползотворяване на отпадъци от опаковки да сключат договор за изграждане и обслужване на система за разделно събиране на отпадъци от опаковки на територията на съответната община. </w:t>
            </w:r>
          </w:p>
          <w:p w:rsidR="00085246" w:rsidRPr="00FA3356" w:rsidRDefault="00085246" w:rsidP="008F3F28">
            <w:pPr>
              <w:numPr>
                <w:ilvl w:val="0"/>
                <w:numId w:val="14"/>
              </w:numPr>
              <w:suppressAutoHyphens w:val="0"/>
              <w:autoSpaceDE w:val="0"/>
              <w:autoSpaceDN w:val="0"/>
              <w:adjustRightInd w:val="0"/>
              <w:rPr>
                <w:rFonts w:ascii="Times New Roman" w:eastAsia="NSimSun" w:hAnsi="Times New Roman"/>
                <w:sz w:val="24"/>
                <w:szCs w:val="24"/>
              </w:rPr>
            </w:pPr>
          </w:p>
          <w:p w:rsidR="00085246" w:rsidRPr="00FA3356" w:rsidRDefault="00085246" w:rsidP="00085246">
            <w:pPr>
              <w:suppressAutoHyphens w:val="0"/>
              <w:autoSpaceDE w:val="0"/>
              <w:autoSpaceDN w:val="0"/>
              <w:adjustRightInd w:val="0"/>
              <w:rPr>
                <w:rFonts w:ascii="Times New Roman" w:eastAsia="NSimSun" w:hAnsi="Times New Roman"/>
                <w:sz w:val="24"/>
                <w:szCs w:val="24"/>
              </w:rPr>
            </w:pPr>
            <w:r w:rsidRPr="00FA3356">
              <w:rPr>
                <w:rFonts w:ascii="Times New Roman" w:eastAsia="NSimSun" w:hAnsi="Times New Roman"/>
                <w:b/>
                <w:bCs/>
                <w:sz w:val="24"/>
                <w:szCs w:val="24"/>
              </w:rPr>
              <w:t xml:space="preserve">Направеното предложение не е обосновано и не би довело до ефективно подобряване на системата за разделно събиране по следните причини: </w:t>
            </w:r>
          </w:p>
          <w:p w:rsidR="00085246" w:rsidRPr="00FA3356" w:rsidRDefault="00085246" w:rsidP="008F3F28">
            <w:pPr>
              <w:numPr>
                <w:ilvl w:val="0"/>
                <w:numId w:val="14"/>
              </w:numPr>
              <w:suppressAutoHyphens w:val="0"/>
              <w:autoSpaceDE w:val="0"/>
              <w:autoSpaceDN w:val="0"/>
              <w:adjustRightInd w:val="0"/>
              <w:spacing w:after="49"/>
              <w:rPr>
                <w:rFonts w:ascii="Times New Roman" w:eastAsia="NSimSun" w:hAnsi="Times New Roman"/>
                <w:sz w:val="24"/>
                <w:szCs w:val="24"/>
              </w:rPr>
            </w:pPr>
            <w:r w:rsidRPr="00FA3356">
              <w:rPr>
                <w:rFonts w:ascii="Times New Roman" w:eastAsia="NSimSun" w:hAnsi="Times New Roman"/>
                <w:sz w:val="24"/>
                <w:szCs w:val="24"/>
              </w:rPr>
              <w:lastRenderedPageBreak/>
              <w:t xml:space="preserve">• </w:t>
            </w:r>
            <w:r w:rsidRPr="00FA3356">
              <w:rPr>
                <w:rFonts w:ascii="Times New Roman" w:eastAsia="NSimSun" w:hAnsi="Times New Roman"/>
                <w:b/>
                <w:bCs/>
                <w:sz w:val="24"/>
                <w:szCs w:val="24"/>
              </w:rPr>
              <w:t xml:space="preserve">Изграждането и функционирането на тези системи е безплатно за общините и се обезпечава от вноските, които производителите заплащат към организациите по оползотворяване в изпълнение на принципа на разширената отговорност на производителя. Съответно, не е законосъобразно тяхното изграждане да става чрез бюджетни средства, т.е. за сметка на крайните потребители. Това противоречи изцяло на принципите и изискванията, заложени в чл. 8 и чл. 8а от Рамковата директива за отпадъците. </w:t>
            </w:r>
          </w:p>
          <w:p w:rsidR="00085246" w:rsidRPr="00FA3356" w:rsidRDefault="00085246" w:rsidP="008F3F28">
            <w:pPr>
              <w:numPr>
                <w:ilvl w:val="0"/>
                <w:numId w:val="14"/>
              </w:numPr>
              <w:suppressAutoHyphens w:val="0"/>
              <w:autoSpaceDE w:val="0"/>
              <w:autoSpaceDN w:val="0"/>
              <w:adjustRightInd w:val="0"/>
              <w:rPr>
                <w:rFonts w:ascii="Times New Roman" w:eastAsia="NSimSun" w:hAnsi="Times New Roman"/>
                <w:sz w:val="24"/>
                <w:szCs w:val="24"/>
              </w:rPr>
            </w:pPr>
            <w:r w:rsidRPr="00FA3356">
              <w:rPr>
                <w:rFonts w:ascii="Times New Roman" w:eastAsia="NSimSun" w:hAnsi="Times New Roman"/>
                <w:sz w:val="24"/>
                <w:szCs w:val="24"/>
              </w:rPr>
              <w:t xml:space="preserve">• Предложеното изменение създава предпоставка общините изначално да предприемат мерки за изграждане на самостоятелни системи за разделно събиране на отпадъци от опаковки без да търсят взаимодействие с организациите по оползотворяване. </w:t>
            </w:r>
            <w:r w:rsidRPr="00FA3356">
              <w:rPr>
                <w:rFonts w:ascii="Times New Roman" w:eastAsia="NSimSun" w:hAnsi="Times New Roman"/>
                <w:b/>
                <w:bCs/>
                <w:sz w:val="24"/>
                <w:szCs w:val="24"/>
              </w:rPr>
              <w:t xml:space="preserve">Това от своя страна е в противоречие на чл. 15 от ЗУО, съгласно който организациите по оползотворяване и лицата, които изпълняват индивидуално задълженията си, създават системи за разделно събиране, повторна употреба, рециклиране и/или оползотворяване на съответния вид масово разпространени отпадъци на територията на Република България. Това би компрометирало изпълнението на директивните задължения на производителите, произтичащи от принципа на </w:t>
            </w:r>
          </w:p>
          <w:p w:rsidR="00085246" w:rsidRPr="00FA3356" w:rsidRDefault="00085246" w:rsidP="00085246">
            <w:pPr>
              <w:suppressAutoHyphens w:val="0"/>
              <w:autoSpaceDE w:val="0"/>
              <w:autoSpaceDN w:val="0"/>
              <w:adjustRightInd w:val="0"/>
              <w:rPr>
                <w:rFonts w:ascii="Times New Roman" w:eastAsia="NSimSun" w:hAnsi="Times New Roman"/>
                <w:sz w:val="24"/>
                <w:szCs w:val="24"/>
              </w:rPr>
            </w:pPr>
          </w:p>
          <w:p w:rsidR="00085246" w:rsidRPr="00FA3356" w:rsidRDefault="00085246" w:rsidP="008F3F28">
            <w:pPr>
              <w:numPr>
                <w:ilvl w:val="0"/>
                <w:numId w:val="14"/>
              </w:numPr>
              <w:suppressAutoHyphens w:val="0"/>
              <w:autoSpaceDE w:val="0"/>
              <w:autoSpaceDN w:val="0"/>
              <w:adjustRightInd w:val="0"/>
              <w:spacing w:after="51"/>
              <w:rPr>
                <w:rFonts w:ascii="Times New Roman" w:eastAsia="NSimSun" w:hAnsi="Times New Roman"/>
                <w:sz w:val="24"/>
                <w:szCs w:val="24"/>
              </w:rPr>
            </w:pPr>
            <w:r w:rsidRPr="00FA3356">
              <w:rPr>
                <w:rFonts w:ascii="Times New Roman" w:eastAsia="NSimSun" w:hAnsi="Times New Roman"/>
                <w:b/>
                <w:bCs/>
                <w:sz w:val="24"/>
                <w:szCs w:val="24"/>
              </w:rPr>
              <w:lastRenderedPageBreak/>
              <w:t xml:space="preserve">разширена отговорност на производителя за изграждането на системи за разделно събиране на отпадъци от опаковки и за постигането на определени цели по рециклиране. </w:t>
            </w:r>
          </w:p>
          <w:p w:rsidR="008B4F0A" w:rsidRPr="00FA3356" w:rsidRDefault="00085246" w:rsidP="008F3F28">
            <w:pPr>
              <w:numPr>
                <w:ilvl w:val="0"/>
                <w:numId w:val="14"/>
              </w:numPr>
              <w:suppressAutoHyphens w:val="0"/>
              <w:autoSpaceDE w:val="0"/>
              <w:autoSpaceDN w:val="0"/>
              <w:adjustRightInd w:val="0"/>
              <w:rPr>
                <w:rFonts w:ascii="Times New Roman" w:eastAsia="NSimSun" w:hAnsi="Times New Roman"/>
                <w:sz w:val="24"/>
                <w:szCs w:val="24"/>
              </w:rPr>
            </w:pPr>
            <w:r w:rsidRPr="00FA3356">
              <w:rPr>
                <w:rFonts w:ascii="Times New Roman" w:eastAsia="NSimSun" w:hAnsi="Times New Roman"/>
                <w:sz w:val="24"/>
                <w:szCs w:val="24"/>
              </w:rPr>
              <w:t xml:space="preserve">• Не на последно място, подобна разпоредба не би променила нищо за малките общини, които и към настоящия момент не биха могли да осигурят нужните инвестиции и поддръжка на система за разделно събиране на отпадъци от опаковки. Тези общини в основната си част се състоят от населени места, за които към момента не е задължително разделно събиране на отпадъци от опаковки. </w:t>
            </w:r>
          </w:p>
          <w:p w:rsidR="008B4F0A" w:rsidRPr="00FA3356" w:rsidRDefault="008B4F0A" w:rsidP="008B4F0A">
            <w:pPr>
              <w:suppressAutoHyphens w:val="0"/>
              <w:autoSpaceDE w:val="0"/>
              <w:autoSpaceDN w:val="0"/>
              <w:adjustRightInd w:val="0"/>
              <w:rPr>
                <w:rFonts w:ascii="Times New Roman" w:eastAsia="NSimSun" w:hAnsi="Times New Roman"/>
                <w:sz w:val="24"/>
                <w:szCs w:val="24"/>
              </w:rPr>
            </w:pPr>
          </w:p>
          <w:p w:rsidR="008B4F0A" w:rsidRPr="00FA3356" w:rsidRDefault="008B4F0A" w:rsidP="008B4F0A">
            <w:pPr>
              <w:suppressAutoHyphens w:val="0"/>
              <w:autoSpaceDE w:val="0"/>
              <w:autoSpaceDN w:val="0"/>
              <w:adjustRightInd w:val="0"/>
              <w:rPr>
                <w:rFonts w:ascii="Times New Roman" w:eastAsia="NSimSun" w:hAnsi="Times New Roman"/>
                <w:sz w:val="24"/>
                <w:szCs w:val="24"/>
              </w:rPr>
            </w:pPr>
          </w:p>
          <w:p w:rsidR="00085246" w:rsidRPr="00FA3356" w:rsidRDefault="00085246" w:rsidP="008B4F0A">
            <w:pPr>
              <w:suppressAutoHyphens w:val="0"/>
              <w:autoSpaceDE w:val="0"/>
              <w:autoSpaceDN w:val="0"/>
              <w:adjustRightInd w:val="0"/>
              <w:rPr>
                <w:rFonts w:ascii="Times New Roman" w:eastAsia="NSimSun" w:hAnsi="Times New Roman"/>
                <w:sz w:val="24"/>
                <w:szCs w:val="24"/>
              </w:rPr>
            </w:pPr>
            <w:r w:rsidRPr="00FA3356">
              <w:rPr>
                <w:rFonts w:ascii="Times New Roman" w:eastAsia="NSimSun" w:hAnsi="Times New Roman"/>
                <w:b/>
                <w:bCs/>
                <w:sz w:val="24"/>
                <w:szCs w:val="24"/>
              </w:rPr>
              <w:t xml:space="preserve">1.3. Възразяваме срещу предложената промяна на чл. 24, ал. 1 от НООО (§ 1, т. 8 от проекта на ПМС) относно изискванията за разполагане на съдовете за разделно събиране на отпадъци от опаковки и считаме, че трябва да отпадне. </w:t>
            </w:r>
          </w:p>
          <w:p w:rsidR="00085246" w:rsidRPr="00FA3356" w:rsidRDefault="00085246" w:rsidP="008F3F28">
            <w:pPr>
              <w:numPr>
                <w:ilvl w:val="0"/>
                <w:numId w:val="14"/>
              </w:numPr>
              <w:suppressAutoHyphens w:val="0"/>
              <w:autoSpaceDE w:val="0"/>
              <w:autoSpaceDN w:val="0"/>
              <w:adjustRightInd w:val="0"/>
              <w:rPr>
                <w:rFonts w:ascii="Times New Roman" w:eastAsia="NSimSun" w:hAnsi="Times New Roman"/>
                <w:sz w:val="24"/>
                <w:szCs w:val="24"/>
              </w:rPr>
            </w:pPr>
          </w:p>
          <w:p w:rsidR="00085246" w:rsidRPr="00FA3356" w:rsidRDefault="00085246" w:rsidP="00085246">
            <w:pPr>
              <w:suppressAutoHyphens w:val="0"/>
              <w:autoSpaceDE w:val="0"/>
              <w:autoSpaceDN w:val="0"/>
              <w:adjustRightInd w:val="0"/>
              <w:rPr>
                <w:rFonts w:ascii="Times New Roman" w:eastAsia="NSimSun" w:hAnsi="Times New Roman"/>
                <w:sz w:val="24"/>
                <w:szCs w:val="24"/>
              </w:rPr>
            </w:pPr>
            <w:r w:rsidRPr="00FA3356">
              <w:rPr>
                <w:rFonts w:ascii="Times New Roman" w:eastAsia="NSimSun" w:hAnsi="Times New Roman"/>
                <w:b/>
                <w:bCs/>
                <w:sz w:val="24"/>
                <w:szCs w:val="24"/>
              </w:rPr>
              <w:t xml:space="preserve">Направеното предложение не е обосновано и не би довело до ефективно подобряване на системата за разделно събиране по следните причини: </w:t>
            </w:r>
          </w:p>
          <w:p w:rsidR="00085246" w:rsidRPr="00FA3356" w:rsidRDefault="00085246" w:rsidP="008F3F28">
            <w:pPr>
              <w:numPr>
                <w:ilvl w:val="0"/>
                <w:numId w:val="14"/>
              </w:numPr>
              <w:suppressAutoHyphens w:val="0"/>
              <w:autoSpaceDE w:val="0"/>
              <w:autoSpaceDN w:val="0"/>
              <w:adjustRightInd w:val="0"/>
              <w:rPr>
                <w:rFonts w:ascii="Times New Roman" w:eastAsia="NSimSun" w:hAnsi="Times New Roman"/>
                <w:sz w:val="24"/>
                <w:szCs w:val="24"/>
              </w:rPr>
            </w:pPr>
            <w:r w:rsidRPr="00FA3356">
              <w:rPr>
                <w:rFonts w:ascii="Times New Roman" w:eastAsia="NSimSun" w:hAnsi="Times New Roman"/>
                <w:sz w:val="24"/>
                <w:szCs w:val="24"/>
              </w:rPr>
              <w:t xml:space="preserve">Предложението вероятно търси като цел осигуряване на по-широк достъп на гражданите до системите за разделно събиране. </w:t>
            </w:r>
            <w:r w:rsidRPr="00FA3356">
              <w:rPr>
                <w:rFonts w:ascii="Times New Roman" w:eastAsia="NSimSun" w:hAnsi="Times New Roman"/>
                <w:b/>
                <w:bCs/>
                <w:sz w:val="24"/>
                <w:szCs w:val="24"/>
              </w:rPr>
              <w:t xml:space="preserve">Очевидно обаче, не е придружено с анализи и разчети, които обосновават конкретната промяна и няма обосновка </w:t>
            </w:r>
            <w:r w:rsidRPr="00FA3356">
              <w:rPr>
                <w:rFonts w:ascii="Times New Roman" w:eastAsia="NSimSun" w:hAnsi="Times New Roman"/>
                <w:b/>
                <w:bCs/>
                <w:sz w:val="24"/>
                <w:szCs w:val="24"/>
              </w:rPr>
              <w:lastRenderedPageBreak/>
              <w:t xml:space="preserve">в приложените към проекта на ПМС документи. В одобрената предварителна оценка на въздействието към проекта на ПМС не е идентифициран проблем свързан с необходимостта от промяна в минималните изисквания на системите. </w:t>
            </w:r>
          </w:p>
          <w:p w:rsidR="00085246" w:rsidRPr="00FA3356" w:rsidRDefault="00085246" w:rsidP="00085246">
            <w:pPr>
              <w:suppressAutoHyphens w:val="0"/>
              <w:autoSpaceDE w:val="0"/>
              <w:autoSpaceDN w:val="0"/>
              <w:adjustRightInd w:val="0"/>
              <w:rPr>
                <w:rFonts w:ascii="Times New Roman" w:eastAsia="NSimSun" w:hAnsi="Times New Roman"/>
                <w:sz w:val="24"/>
                <w:szCs w:val="24"/>
              </w:rPr>
            </w:pPr>
          </w:p>
          <w:p w:rsidR="00085246" w:rsidRPr="00FA3356" w:rsidRDefault="00085246" w:rsidP="008F3F28">
            <w:pPr>
              <w:numPr>
                <w:ilvl w:val="0"/>
                <w:numId w:val="14"/>
              </w:numPr>
              <w:suppressAutoHyphens w:val="0"/>
              <w:autoSpaceDE w:val="0"/>
              <w:autoSpaceDN w:val="0"/>
              <w:adjustRightInd w:val="0"/>
              <w:spacing w:after="51"/>
              <w:rPr>
                <w:rFonts w:ascii="Times New Roman" w:eastAsia="NSimSun" w:hAnsi="Times New Roman"/>
                <w:sz w:val="24"/>
                <w:szCs w:val="24"/>
              </w:rPr>
            </w:pPr>
            <w:r w:rsidRPr="00FA3356">
              <w:rPr>
                <w:rFonts w:ascii="Times New Roman" w:eastAsia="NSimSun" w:hAnsi="Times New Roman"/>
                <w:b/>
                <w:bCs/>
                <w:sz w:val="24"/>
                <w:szCs w:val="24"/>
              </w:rPr>
              <w:t xml:space="preserve">Не става ясно по какъв начин това предложение ще кореспондира с </w:t>
            </w:r>
            <w:proofErr w:type="spellStart"/>
            <w:r w:rsidRPr="00FA3356">
              <w:rPr>
                <w:rFonts w:ascii="Times New Roman" w:eastAsia="NSimSun" w:hAnsi="Times New Roman"/>
                <w:b/>
                <w:bCs/>
                <w:sz w:val="24"/>
                <w:szCs w:val="24"/>
              </w:rPr>
              <w:t>с</w:t>
            </w:r>
            <w:proofErr w:type="spellEnd"/>
            <w:r w:rsidRPr="00FA3356">
              <w:rPr>
                <w:rFonts w:ascii="Times New Roman" w:eastAsia="NSimSun" w:hAnsi="Times New Roman"/>
                <w:b/>
                <w:bCs/>
                <w:sz w:val="24"/>
                <w:szCs w:val="24"/>
              </w:rPr>
              <w:t xml:space="preserve"> предложеното допълване на системата с по-малки по обем съдове до 120 л. в чл. 24, нова ал. 3 от НООО в проекта на ПМС, които следва да бъдат предназначени за разделно събиране на отпадъци от бутилки от РЕТ, съгласно ННВОППВОС</w:t>
            </w:r>
            <w:r w:rsidRPr="00FA3356">
              <w:rPr>
                <w:rFonts w:ascii="Times New Roman" w:eastAsia="NSimSun" w:hAnsi="Times New Roman"/>
                <w:sz w:val="24"/>
                <w:szCs w:val="24"/>
              </w:rPr>
              <w:t xml:space="preserve">. Това предложение от своя страна вече е предварително принципно представяно на вниманието на заинтересованите страни и е очаквана промяна в наредбата – от една страна като завършване на нормативната уредба. От една страна като необходима промяна в НООО във връзка с изискванията на чл. 10 и целта за разделно събиране на бутилки от РЕТ по чл. 11 от ННВОППВОС, а от друга – като предшестващ етап до евентуалното въвеждане и заработване на депозитна система в България. </w:t>
            </w:r>
          </w:p>
          <w:p w:rsidR="00085246" w:rsidRPr="00FA3356" w:rsidRDefault="00085246" w:rsidP="008F3F28">
            <w:pPr>
              <w:numPr>
                <w:ilvl w:val="0"/>
                <w:numId w:val="14"/>
              </w:numPr>
              <w:suppressAutoHyphens w:val="0"/>
              <w:autoSpaceDE w:val="0"/>
              <w:autoSpaceDN w:val="0"/>
              <w:adjustRightInd w:val="0"/>
              <w:rPr>
                <w:rFonts w:ascii="Times New Roman" w:eastAsia="NSimSun" w:hAnsi="Times New Roman"/>
                <w:sz w:val="24"/>
                <w:szCs w:val="24"/>
              </w:rPr>
            </w:pPr>
            <w:r w:rsidRPr="00FA3356">
              <w:rPr>
                <w:rFonts w:ascii="Times New Roman" w:eastAsia="NSimSun" w:hAnsi="Times New Roman"/>
                <w:sz w:val="24"/>
                <w:szCs w:val="24"/>
              </w:rPr>
              <w:t>Трябва да се отбележи изрично, че предварителната калкулация, свързана с подобно предложение би се равнявала на близо 5 млн. лв. само за закупуването на съдове за разделно събиране, без да се из</w:t>
            </w:r>
            <w:r w:rsidRPr="00FA3356">
              <w:rPr>
                <w:rFonts w:ascii="Times New Roman" w:eastAsia="NSimSun" w:hAnsi="Times New Roman"/>
                <w:sz w:val="24"/>
                <w:szCs w:val="24"/>
              </w:rPr>
              <w:lastRenderedPageBreak/>
              <w:t xml:space="preserve">числяват разходите за обслужване на годишна база. </w:t>
            </w:r>
            <w:r w:rsidRPr="00FA3356">
              <w:rPr>
                <w:rFonts w:ascii="Times New Roman" w:eastAsia="NSimSun" w:hAnsi="Times New Roman"/>
                <w:b/>
                <w:bCs/>
                <w:sz w:val="24"/>
                <w:szCs w:val="24"/>
              </w:rPr>
              <w:t xml:space="preserve">Това са средства, които ще трябва да бъдат заплатени от производителите без ясни разчети и обосновка. При това в условия на дискусия за въвеждането на депозитна система и направеното предложение в същия проект на ПМС за осигуряването на допълнителни съдове за предназначени само за бутилки от РЕТ с цел изпълнение на новата цел по разделно събиране. </w:t>
            </w:r>
          </w:p>
          <w:p w:rsidR="00085246" w:rsidRPr="00FA3356" w:rsidRDefault="00085246" w:rsidP="00085246">
            <w:pPr>
              <w:suppressAutoHyphens w:val="0"/>
              <w:autoSpaceDE w:val="0"/>
              <w:autoSpaceDN w:val="0"/>
              <w:adjustRightInd w:val="0"/>
              <w:rPr>
                <w:rFonts w:ascii="Times New Roman" w:eastAsia="NSimSun" w:hAnsi="Times New Roman"/>
                <w:sz w:val="24"/>
                <w:szCs w:val="24"/>
              </w:rPr>
            </w:pPr>
          </w:p>
          <w:p w:rsidR="00085246" w:rsidRPr="00FA3356" w:rsidRDefault="00085246" w:rsidP="00085246">
            <w:pPr>
              <w:suppressAutoHyphens w:val="0"/>
              <w:autoSpaceDE w:val="0"/>
              <w:autoSpaceDN w:val="0"/>
              <w:adjustRightInd w:val="0"/>
              <w:rPr>
                <w:rFonts w:ascii="Times New Roman" w:eastAsia="NSimSun" w:hAnsi="Times New Roman"/>
                <w:sz w:val="24"/>
                <w:szCs w:val="24"/>
              </w:rPr>
            </w:pPr>
            <w:r w:rsidRPr="00FA3356">
              <w:rPr>
                <w:rFonts w:ascii="Times New Roman" w:eastAsia="NSimSun" w:hAnsi="Times New Roman"/>
                <w:b/>
                <w:bCs/>
                <w:sz w:val="24"/>
                <w:szCs w:val="24"/>
              </w:rPr>
              <w:t xml:space="preserve">2. По останалите предложения за промени в НООО и ННВОППВОС </w:t>
            </w:r>
          </w:p>
          <w:p w:rsidR="00085246" w:rsidRPr="00FA3356" w:rsidRDefault="00085246" w:rsidP="00085246">
            <w:pPr>
              <w:suppressAutoHyphens w:val="0"/>
              <w:autoSpaceDE w:val="0"/>
              <w:autoSpaceDN w:val="0"/>
              <w:adjustRightInd w:val="0"/>
              <w:rPr>
                <w:rFonts w:ascii="Times New Roman" w:eastAsia="NSimSun" w:hAnsi="Times New Roman"/>
                <w:sz w:val="24"/>
                <w:szCs w:val="24"/>
              </w:rPr>
            </w:pPr>
          </w:p>
          <w:p w:rsidR="00085246" w:rsidRPr="00FA3356" w:rsidRDefault="00085246" w:rsidP="00085246">
            <w:pPr>
              <w:suppressAutoHyphens w:val="0"/>
              <w:autoSpaceDE w:val="0"/>
              <w:autoSpaceDN w:val="0"/>
              <w:adjustRightInd w:val="0"/>
              <w:rPr>
                <w:rFonts w:ascii="Times New Roman" w:eastAsia="NSimSun" w:hAnsi="Times New Roman"/>
                <w:sz w:val="24"/>
                <w:szCs w:val="24"/>
              </w:rPr>
            </w:pPr>
            <w:r w:rsidRPr="00FA3356">
              <w:rPr>
                <w:rFonts w:ascii="Times New Roman" w:eastAsia="NSimSun" w:hAnsi="Times New Roman"/>
                <w:b/>
                <w:bCs/>
                <w:sz w:val="24"/>
                <w:szCs w:val="24"/>
              </w:rPr>
              <w:t xml:space="preserve">2.1. По § 1, т. 31, буква „б“ от проекта на ПМС във връзка с изискванията към маркировката по чл. 5, ал. 1 от НООО изразяваме следното становище и предложение за промяна: </w:t>
            </w:r>
          </w:p>
          <w:p w:rsidR="00085246" w:rsidRPr="00FA3356" w:rsidRDefault="00085246" w:rsidP="00085246">
            <w:pPr>
              <w:suppressAutoHyphens w:val="0"/>
              <w:autoSpaceDE w:val="0"/>
              <w:autoSpaceDN w:val="0"/>
              <w:adjustRightInd w:val="0"/>
              <w:rPr>
                <w:rFonts w:ascii="Times New Roman" w:eastAsia="NSimSun" w:hAnsi="Times New Roman"/>
                <w:sz w:val="24"/>
                <w:szCs w:val="24"/>
              </w:rPr>
            </w:pPr>
          </w:p>
          <w:p w:rsidR="00085246" w:rsidRPr="00FA3356" w:rsidRDefault="00085246" w:rsidP="00085246">
            <w:pPr>
              <w:suppressAutoHyphens w:val="0"/>
              <w:autoSpaceDE w:val="0"/>
              <w:autoSpaceDN w:val="0"/>
              <w:adjustRightInd w:val="0"/>
              <w:rPr>
                <w:rFonts w:ascii="Times New Roman" w:eastAsia="NSimSun" w:hAnsi="Times New Roman"/>
                <w:sz w:val="24"/>
                <w:szCs w:val="24"/>
              </w:rPr>
            </w:pPr>
          </w:p>
          <w:p w:rsidR="00085246" w:rsidRPr="00FA3356" w:rsidRDefault="00085246" w:rsidP="008F3F28">
            <w:pPr>
              <w:numPr>
                <w:ilvl w:val="0"/>
                <w:numId w:val="14"/>
              </w:numPr>
              <w:suppressAutoHyphens w:val="0"/>
              <w:autoSpaceDE w:val="0"/>
              <w:autoSpaceDN w:val="0"/>
              <w:adjustRightInd w:val="0"/>
              <w:spacing w:after="51"/>
              <w:rPr>
                <w:rFonts w:ascii="Times New Roman" w:eastAsia="NSimSun" w:hAnsi="Times New Roman"/>
                <w:sz w:val="24"/>
                <w:szCs w:val="24"/>
              </w:rPr>
            </w:pPr>
            <w:r w:rsidRPr="00FA3356">
              <w:rPr>
                <w:rFonts w:ascii="Times New Roman" w:eastAsia="NSimSun" w:hAnsi="Times New Roman"/>
                <w:sz w:val="24"/>
                <w:szCs w:val="24"/>
              </w:rPr>
              <w:t xml:space="preserve">Цитираната промяна регламентира, че чл. 5, ал. 1, т. 2 и 3 от НООО се прилагат доброволно. Това са маркировката по Приложение №3 за рециклиране на опаковката и вида на материала, от който е изработена и маркировката по Приложение №4 за разделно събиране на отпадъците от опаковки. Не е направено предложение за доброволно поставяне на маркировката по чл. 5 ал. 1, т. 1 за идентификационен номер и/или абревиатура съгласно Приложение №2. Предложението в проекта на ПМС противоречи на </w:t>
            </w:r>
            <w:r w:rsidRPr="00FA3356">
              <w:rPr>
                <w:rFonts w:ascii="Times New Roman" w:eastAsia="NSimSun" w:hAnsi="Times New Roman"/>
                <w:sz w:val="24"/>
                <w:szCs w:val="24"/>
              </w:rPr>
              <w:lastRenderedPageBreak/>
              <w:t xml:space="preserve">досегашната практика, тъй като, от приемането на НООО до настоящия момент, маркировката за разделно събиране по чл. 5 ал. 1, т. 3 съгласно Приложение №4 (т.нар. „човече с кошче“) винаги е била задължителна. С настоящата редакция тази маркировка става доброволна, но се запазва задължителния характер на маркировката за абревиатура и код, идентифициращи материала, от който е направена дадена опаковка по чл. 5, ал. 1, т. 1 съгласно Приложение №2 от НООО. </w:t>
            </w:r>
          </w:p>
          <w:p w:rsidR="00085246" w:rsidRPr="00FA3356" w:rsidRDefault="00085246" w:rsidP="008F3F28">
            <w:pPr>
              <w:numPr>
                <w:ilvl w:val="0"/>
                <w:numId w:val="14"/>
              </w:numPr>
              <w:suppressAutoHyphens w:val="0"/>
              <w:autoSpaceDE w:val="0"/>
              <w:autoSpaceDN w:val="0"/>
              <w:adjustRightInd w:val="0"/>
              <w:spacing w:after="51"/>
              <w:rPr>
                <w:rFonts w:ascii="Times New Roman" w:eastAsia="NSimSun" w:hAnsi="Times New Roman"/>
                <w:sz w:val="24"/>
                <w:szCs w:val="24"/>
              </w:rPr>
            </w:pPr>
            <w:r w:rsidRPr="00FA3356">
              <w:rPr>
                <w:rFonts w:ascii="Times New Roman" w:eastAsia="NSimSun" w:hAnsi="Times New Roman"/>
                <w:sz w:val="24"/>
                <w:szCs w:val="24"/>
              </w:rPr>
              <w:t xml:space="preserve">В случай че е допусната техническа грешка и се цели връщане на доброволния характер на маркировките по чл. 5 ал. 1, т. 1 и т. 2 от НООО преди последната й промяна (ДВ. бр.2 от 8 Януари 2021 г.), предвид на множество коментари от страна на български и чуждестранни задължени лица, обръщаме внимание, че основен недостатък на </w:t>
            </w:r>
            <w:proofErr w:type="spellStart"/>
            <w:r w:rsidRPr="00FA3356">
              <w:rPr>
                <w:rFonts w:ascii="Times New Roman" w:eastAsia="NSimSun" w:hAnsi="Times New Roman"/>
                <w:sz w:val="24"/>
                <w:szCs w:val="24"/>
              </w:rPr>
              <w:t>на</w:t>
            </w:r>
            <w:proofErr w:type="spellEnd"/>
            <w:r w:rsidRPr="00FA3356">
              <w:rPr>
                <w:rFonts w:ascii="Times New Roman" w:eastAsia="NSimSun" w:hAnsi="Times New Roman"/>
                <w:sz w:val="24"/>
                <w:szCs w:val="24"/>
              </w:rPr>
              <w:t xml:space="preserve"> тези разпоредби е липсата на ясни и подробни правила за тяхното прилагане за всички случаи и отделни видове опаковки. Считаме, че е необходимо да бъде заложено нормативно основание за издаване на унифицирани национални правила и допълнителни указания, които да гарантират еднакви условия за прилагане на маркировките. По този начин ще бъде постигнат и необходимия ефект от тяхното използване. Подобна практика вече е налице в редица държави-членки. </w:t>
            </w:r>
          </w:p>
          <w:p w:rsidR="00085246" w:rsidRPr="00FA3356" w:rsidRDefault="00085246" w:rsidP="008F3F28">
            <w:pPr>
              <w:numPr>
                <w:ilvl w:val="0"/>
                <w:numId w:val="14"/>
              </w:numPr>
              <w:suppressAutoHyphens w:val="0"/>
              <w:autoSpaceDE w:val="0"/>
              <w:autoSpaceDN w:val="0"/>
              <w:adjustRightInd w:val="0"/>
              <w:rPr>
                <w:rFonts w:ascii="Times New Roman" w:eastAsia="NSimSun" w:hAnsi="Times New Roman"/>
                <w:sz w:val="24"/>
                <w:szCs w:val="24"/>
              </w:rPr>
            </w:pPr>
            <w:r w:rsidRPr="00FA3356">
              <w:rPr>
                <w:rFonts w:ascii="Times New Roman" w:eastAsia="NSimSun" w:hAnsi="Times New Roman"/>
                <w:sz w:val="24"/>
                <w:szCs w:val="24"/>
              </w:rPr>
              <w:t xml:space="preserve">Във връзка с горното предлагаме в проекта на ПМС, в § 1, т. 2 да се измени </w:t>
            </w:r>
            <w:r w:rsidRPr="00FA3356">
              <w:rPr>
                <w:rFonts w:ascii="Times New Roman" w:eastAsia="NSimSun" w:hAnsi="Times New Roman"/>
                <w:sz w:val="24"/>
                <w:szCs w:val="24"/>
              </w:rPr>
              <w:lastRenderedPageBreak/>
              <w:t xml:space="preserve">както следва, а останалите точки да се преномерират: </w:t>
            </w:r>
          </w:p>
          <w:p w:rsidR="00085246" w:rsidRPr="00FA3356" w:rsidRDefault="00085246" w:rsidP="00085246">
            <w:pPr>
              <w:suppressAutoHyphens w:val="0"/>
              <w:autoSpaceDE w:val="0"/>
              <w:autoSpaceDN w:val="0"/>
              <w:adjustRightInd w:val="0"/>
              <w:rPr>
                <w:rFonts w:ascii="Times New Roman" w:eastAsia="NSimSun" w:hAnsi="Times New Roman"/>
                <w:sz w:val="24"/>
                <w:szCs w:val="24"/>
              </w:rPr>
            </w:pPr>
          </w:p>
          <w:p w:rsidR="00085246" w:rsidRPr="00FA3356" w:rsidRDefault="00085246" w:rsidP="00085246">
            <w:pPr>
              <w:suppressAutoHyphens w:val="0"/>
              <w:autoSpaceDE w:val="0"/>
              <w:autoSpaceDN w:val="0"/>
              <w:adjustRightInd w:val="0"/>
              <w:rPr>
                <w:rFonts w:ascii="Times New Roman" w:eastAsia="NSimSun" w:hAnsi="Times New Roman"/>
                <w:sz w:val="24"/>
                <w:szCs w:val="24"/>
              </w:rPr>
            </w:pPr>
            <w:r w:rsidRPr="00FA3356">
              <w:rPr>
                <w:rFonts w:ascii="Times New Roman" w:eastAsia="NSimSun" w:hAnsi="Times New Roman"/>
                <w:b/>
                <w:bCs/>
                <w:sz w:val="24"/>
                <w:szCs w:val="24"/>
              </w:rPr>
              <w:t xml:space="preserve">2.2. По § 1, т. 4 от проекта на ПМС и предложените изменения в чл. 10 от НООО предлагаме следните редакции: </w:t>
            </w:r>
          </w:p>
          <w:p w:rsidR="00085246" w:rsidRPr="00FA3356" w:rsidRDefault="00085246" w:rsidP="00085246">
            <w:pPr>
              <w:suppressAutoHyphens w:val="0"/>
              <w:autoSpaceDE w:val="0"/>
              <w:autoSpaceDN w:val="0"/>
              <w:adjustRightInd w:val="0"/>
              <w:rPr>
                <w:rFonts w:ascii="Times New Roman" w:eastAsia="NSimSun" w:hAnsi="Times New Roman"/>
                <w:sz w:val="24"/>
                <w:szCs w:val="24"/>
              </w:rPr>
            </w:pPr>
          </w:p>
          <w:p w:rsidR="00085246" w:rsidRPr="00FA3356" w:rsidRDefault="00085246" w:rsidP="00085246">
            <w:pPr>
              <w:suppressAutoHyphens w:val="0"/>
              <w:autoSpaceDE w:val="0"/>
              <w:autoSpaceDN w:val="0"/>
              <w:adjustRightInd w:val="0"/>
              <w:rPr>
                <w:rFonts w:ascii="Times New Roman" w:eastAsia="NSimSun" w:hAnsi="Times New Roman"/>
                <w:sz w:val="24"/>
                <w:szCs w:val="24"/>
              </w:rPr>
            </w:pPr>
            <w:r w:rsidRPr="00FA3356">
              <w:rPr>
                <w:rFonts w:ascii="Times New Roman" w:eastAsia="NSimSun" w:hAnsi="Times New Roman"/>
                <w:b/>
                <w:bCs/>
                <w:sz w:val="24"/>
                <w:szCs w:val="24"/>
              </w:rPr>
              <w:t xml:space="preserve">2. В чл. 5 се създава ал. 5: </w:t>
            </w:r>
          </w:p>
          <w:p w:rsidR="00085246" w:rsidRPr="00FA3356" w:rsidRDefault="00085246" w:rsidP="00085246">
            <w:pPr>
              <w:suppressAutoHyphens w:val="0"/>
              <w:autoSpaceDE w:val="0"/>
              <w:autoSpaceDN w:val="0"/>
              <w:adjustRightInd w:val="0"/>
              <w:rPr>
                <w:rFonts w:ascii="Times New Roman" w:eastAsia="NSimSun" w:hAnsi="Times New Roman"/>
                <w:sz w:val="24"/>
                <w:szCs w:val="24"/>
              </w:rPr>
            </w:pPr>
            <w:r w:rsidRPr="00FA3356">
              <w:rPr>
                <w:rFonts w:ascii="Times New Roman" w:eastAsia="NSimSun" w:hAnsi="Times New Roman"/>
                <w:b/>
                <w:bCs/>
                <w:sz w:val="24"/>
                <w:szCs w:val="24"/>
              </w:rPr>
              <w:t xml:space="preserve">„(5) Министърът на околната среда и водите определя със заповед правила за прилагане на маркировките по ал. 1.“ </w:t>
            </w:r>
          </w:p>
          <w:p w:rsidR="00085246" w:rsidRPr="00FA3356" w:rsidRDefault="00085246" w:rsidP="00085246">
            <w:pPr>
              <w:suppressAutoHyphens w:val="0"/>
              <w:autoSpaceDE w:val="0"/>
              <w:autoSpaceDN w:val="0"/>
              <w:adjustRightInd w:val="0"/>
              <w:rPr>
                <w:rFonts w:ascii="Times New Roman" w:eastAsia="NSimSun" w:hAnsi="Times New Roman"/>
                <w:sz w:val="24"/>
                <w:szCs w:val="24"/>
              </w:rPr>
            </w:pPr>
            <w:r w:rsidRPr="00FA3356">
              <w:rPr>
                <w:rFonts w:ascii="Times New Roman" w:eastAsia="NSimSun" w:hAnsi="Times New Roman"/>
                <w:sz w:val="24"/>
                <w:szCs w:val="24"/>
              </w:rPr>
              <w:t xml:space="preserve">По този начин се осигурява нормативно основание за определяне на ясни, подробни и най-вече унифицирани правила, които от своя страна ще имат задължителен характер. По този начин всички задължени лица ще бъдат улеснени и поставени при равни условия при прилагане на маркировките. В тази връзка АПБНБ изразява своята готовност да подпомогне на експертно ниво работата по подготовката на такива правила. </w:t>
            </w:r>
          </w:p>
          <w:p w:rsidR="00085246" w:rsidRPr="00FA3356" w:rsidRDefault="00085246" w:rsidP="008F3F28">
            <w:pPr>
              <w:numPr>
                <w:ilvl w:val="0"/>
                <w:numId w:val="14"/>
              </w:numPr>
              <w:suppressAutoHyphens w:val="0"/>
              <w:autoSpaceDE w:val="0"/>
              <w:autoSpaceDN w:val="0"/>
              <w:adjustRightInd w:val="0"/>
              <w:rPr>
                <w:rFonts w:ascii="Times New Roman" w:eastAsia="NSimSun" w:hAnsi="Times New Roman"/>
                <w:sz w:val="24"/>
                <w:szCs w:val="24"/>
              </w:rPr>
            </w:pPr>
            <w:r w:rsidRPr="00FA3356">
              <w:rPr>
                <w:rFonts w:ascii="Times New Roman" w:eastAsia="NSimSun" w:hAnsi="Times New Roman"/>
                <w:sz w:val="24"/>
                <w:szCs w:val="24"/>
              </w:rPr>
              <w:t xml:space="preserve">В текста на ал. 1 </w:t>
            </w:r>
            <w:r w:rsidRPr="00FA3356">
              <w:rPr>
                <w:rFonts w:ascii="Times New Roman" w:eastAsia="NSimSun" w:hAnsi="Times New Roman"/>
                <w:i/>
                <w:iCs/>
                <w:sz w:val="24"/>
                <w:szCs w:val="24"/>
              </w:rPr>
              <w:t xml:space="preserve">„(1) Целите по чл. 9, ал. 1 и чл. 9а, т. 3 за всяка календарна година се изпълняват от организациите по оползотворяване и лицата, изпълняващи задълженията си </w:t>
            </w:r>
          </w:p>
          <w:p w:rsidR="00085246" w:rsidRPr="00FA3356" w:rsidRDefault="00085246" w:rsidP="00085246">
            <w:pPr>
              <w:suppressAutoHyphens w:val="0"/>
              <w:autoSpaceDE w:val="0"/>
              <w:autoSpaceDN w:val="0"/>
              <w:adjustRightInd w:val="0"/>
              <w:rPr>
                <w:rFonts w:ascii="Times New Roman" w:eastAsia="NSimSun" w:hAnsi="Times New Roman"/>
                <w:sz w:val="24"/>
                <w:szCs w:val="24"/>
              </w:rPr>
            </w:pPr>
          </w:p>
          <w:p w:rsidR="00085246" w:rsidRPr="00FA3356" w:rsidRDefault="00085246" w:rsidP="008F3F28">
            <w:pPr>
              <w:numPr>
                <w:ilvl w:val="0"/>
                <w:numId w:val="14"/>
              </w:numPr>
              <w:suppressAutoHyphens w:val="0"/>
              <w:autoSpaceDE w:val="0"/>
              <w:autoSpaceDN w:val="0"/>
              <w:adjustRightInd w:val="0"/>
              <w:spacing w:after="51"/>
              <w:rPr>
                <w:rFonts w:ascii="Times New Roman" w:eastAsia="NSimSun" w:hAnsi="Times New Roman"/>
                <w:sz w:val="24"/>
                <w:szCs w:val="24"/>
              </w:rPr>
            </w:pPr>
            <w:r w:rsidRPr="00FA3356">
              <w:rPr>
                <w:rFonts w:ascii="Times New Roman" w:eastAsia="NSimSun" w:hAnsi="Times New Roman"/>
                <w:i/>
                <w:iCs/>
                <w:sz w:val="24"/>
                <w:szCs w:val="24"/>
              </w:rPr>
              <w:t xml:space="preserve">индивидуално, в срок до 28 февруари на следващата, в съответствие с отчетените количества пуснати на пазара опаковани стоки от техните членове за периода 01 януари до 31 декември на отчетната година.“ </w:t>
            </w:r>
            <w:r w:rsidRPr="00FA3356">
              <w:rPr>
                <w:rFonts w:ascii="Times New Roman" w:eastAsia="NSimSun" w:hAnsi="Times New Roman"/>
                <w:sz w:val="24"/>
                <w:szCs w:val="24"/>
              </w:rPr>
              <w:t xml:space="preserve">предлагаме да отпаднат думите </w:t>
            </w:r>
            <w:r w:rsidRPr="00FA3356">
              <w:rPr>
                <w:rFonts w:ascii="Times New Roman" w:eastAsia="NSimSun" w:hAnsi="Times New Roman"/>
                <w:sz w:val="24"/>
                <w:szCs w:val="24"/>
              </w:rPr>
              <w:lastRenderedPageBreak/>
              <w:t xml:space="preserve">„от техните членове“, тъй като те се отнасят единствено за организациите по оползотворяване. Доколкото по този начин смисълът на разпоредбата няма да се промени, считаме, че текстът ще бъде по-издържан. </w:t>
            </w:r>
          </w:p>
          <w:p w:rsidR="004847A6" w:rsidRPr="00FA3356" w:rsidRDefault="00085246" w:rsidP="008F3F28">
            <w:pPr>
              <w:numPr>
                <w:ilvl w:val="0"/>
                <w:numId w:val="14"/>
              </w:numPr>
              <w:suppressAutoHyphens w:val="0"/>
              <w:autoSpaceDE w:val="0"/>
              <w:autoSpaceDN w:val="0"/>
              <w:adjustRightInd w:val="0"/>
              <w:rPr>
                <w:rFonts w:ascii="Times New Roman" w:eastAsia="NSimSun" w:hAnsi="Times New Roman"/>
                <w:sz w:val="24"/>
                <w:szCs w:val="24"/>
              </w:rPr>
            </w:pPr>
            <w:r w:rsidRPr="00FA3356">
              <w:rPr>
                <w:rFonts w:ascii="Times New Roman" w:eastAsia="NSimSun" w:hAnsi="Times New Roman"/>
                <w:sz w:val="24"/>
                <w:szCs w:val="24"/>
              </w:rPr>
              <w:t xml:space="preserve">Да се коригира видимо допуснатата техническа грешка – новата ал. 2 е записана като ал. 3. </w:t>
            </w:r>
          </w:p>
          <w:p w:rsidR="004847A6" w:rsidRPr="00FA3356" w:rsidRDefault="004847A6" w:rsidP="004847A6">
            <w:pPr>
              <w:suppressAutoHyphens w:val="0"/>
              <w:autoSpaceDE w:val="0"/>
              <w:autoSpaceDN w:val="0"/>
              <w:adjustRightInd w:val="0"/>
              <w:rPr>
                <w:rFonts w:ascii="Times New Roman" w:eastAsia="NSimSun" w:hAnsi="Times New Roman"/>
                <w:sz w:val="24"/>
                <w:szCs w:val="24"/>
              </w:rPr>
            </w:pPr>
          </w:p>
          <w:p w:rsidR="00085246" w:rsidRPr="00FA3356" w:rsidRDefault="00085246" w:rsidP="004847A6">
            <w:pPr>
              <w:suppressAutoHyphens w:val="0"/>
              <w:autoSpaceDE w:val="0"/>
              <w:autoSpaceDN w:val="0"/>
              <w:adjustRightInd w:val="0"/>
              <w:rPr>
                <w:rFonts w:ascii="Times New Roman" w:eastAsia="NSimSun" w:hAnsi="Times New Roman"/>
                <w:sz w:val="24"/>
                <w:szCs w:val="24"/>
              </w:rPr>
            </w:pPr>
            <w:r w:rsidRPr="00FA3356">
              <w:rPr>
                <w:rFonts w:ascii="Times New Roman" w:eastAsia="NSimSun" w:hAnsi="Times New Roman"/>
                <w:b/>
                <w:bCs/>
                <w:sz w:val="24"/>
                <w:szCs w:val="24"/>
              </w:rPr>
              <w:t xml:space="preserve">2.3. По § 1, т. 9 от проекта на ПМС относно изменение и допълнение на чл. 24 от НООО предлагаме следните редакции: </w:t>
            </w:r>
          </w:p>
          <w:p w:rsidR="00085246" w:rsidRPr="00FA3356" w:rsidRDefault="00085246" w:rsidP="00CA0506">
            <w:pPr>
              <w:suppressAutoHyphens w:val="0"/>
              <w:autoSpaceDE w:val="0"/>
              <w:autoSpaceDN w:val="0"/>
              <w:adjustRightInd w:val="0"/>
              <w:rPr>
                <w:rFonts w:ascii="Times New Roman" w:eastAsia="NSimSun" w:hAnsi="Times New Roman"/>
                <w:sz w:val="24"/>
                <w:szCs w:val="24"/>
              </w:rPr>
            </w:pPr>
          </w:p>
          <w:p w:rsidR="00085246" w:rsidRPr="00FA3356" w:rsidRDefault="00085246" w:rsidP="00085246">
            <w:pPr>
              <w:suppressAutoHyphens w:val="0"/>
              <w:autoSpaceDE w:val="0"/>
              <w:autoSpaceDN w:val="0"/>
              <w:adjustRightInd w:val="0"/>
              <w:rPr>
                <w:rFonts w:ascii="Times New Roman" w:eastAsia="NSimSun" w:hAnsi="Times New Roman"/>
                <w:sz w:val="24"/>
                <w:szCs w:val="24"/>
              </w:rPr>
            </w:pPr>
            <w:r w:rsidRPr="00FA3356">
              <w:rPr>
                <w:rFonts w:ascii="Times New Roman" w:eastAsia="NSimSun" w:hAnsi="Times New Roman"/>
                <w:b/>
                <w:bCs/>
                <w:sz w:val="24"/>
                <w:szCs w:val="24"/>
              </w:rPr>
              <w:t xml:space="preserve">Да се добави следната разпоредба като буква „б“, а настоящият текст в проекта да стане буква „в“: </w:t>
            </w:r>
          </w:p>
          <w:p w:rsidR="00085246" w:rsidRPr="00FA3356" w:rsidRDefault="00085246" w:rsidP="00085246">
            <w:pPr>
              <w:suppressAutoHyphens w:val="0"/>
              <w:autoSpaceDE w:val="0"/>
              <w:autoSpaceDN w:val="0"/>
              <w:adjustRightInd w:val="0"/>
              <w:rPr>
                <w:rFonts w:ascii="Times New Roman" w:eastAsia="NSimSun" w:hAnsi="Times New Roman"/>
                <w:sz w:val="24"/>
                <w:szCs w:val="24"/>
              </w:rPr>
            </w:pPr>
            <w:r w:rsidRPr="00FA3356">
              <w:rPr>
                <w:rFonts w:ascii="Times New Roman" w:eastAsia="NSimSun" w:hAnsi="Times New Roman"/>
                <w:b/>
                <w:bCs/>
                <w:sz w:val="24"/>
                <w:szCs w:val="24"/>
              </w:rPr>
              <w:t xml:space="preserve">б) създава се ал. 4: </w:t>
            </w:r>
          </w:p>
          <w:p w:rsidR="00085246" w:rsidRPr="00FA3356" w:rsidRDefault="00085246" w:rsidP="00085246">
            <w:pPr>
              <w:suppressAutoHyphens w:val="0"/>
              <w:autoSpaceDE w:val="0"/>
              <w:autoSpaceDN w:val="0"/>
              <w:adjustRightInd w:val="0"/>
              <w:rPr>
                <w:rFonts w:ascii="Times New Roman" w:eastAsia="NSimSun" w:hAnsi="Times New Roman"/>
                <w:sz w:val="24"/>
                <w:szCs w:val="24"/>
              </w:rPr>
            </w:pPr>
            <w:r w:rsidRPr="00FA3356">
              <w:rPr>
                <w:rFonts w:ascii="Times New Roman" w:eastAsia="NSimSun" w:hAnsi="Times New Roman"/>
                <w:b/>
                <w:bCs/>
                <w:sz w:val="24"/>
                <w:szCs w:val="24"/>
              </w:rPr>
              <w:t xml:space="preserve">„(4) Системите по ал. 3 могат да включват и различни специално предназначени допълнителни съдове в рамките на </w:t>
            </w:r>
            <w:proofErr w:type="spellStart"/>
            <w:r w:rsidRPr="00FA3356">
              <w:rPr>
                <w:rFonts w:ascii="Times New Roman" w:eastAsia="NSimSun" w:hAnsi="Times New Roman"/>
                <w:b/>
                <w:bCs/>
                <w:sz w:val="24"/>
                <w:szCs w:val="24"/>
              </w:rPr>
              <w:t>камапании</w:t>
            </w:r>
            <w:proofErr w:type="spellEnd"/>
            <w:r w:rsidRPr="00FA3356">
              <w:rPr>
                <w:rFonts w:ascii="Times New Roman" w:eastAsia="NSimSun" w:hAnsi="Times New Roman"/>
                <w:b/>
                <w:bCs/>
                <w:sz w:val="24"/>
                <w:szCs w:val="24"/>
              </w:rPr>
              <w:t xml:space="preserve"> за разделно събиране, организирани индивидуално от лицата по чл. 9а или колективно от сдруженията на производителите и браншовите организации, в които участват, чрез организациите по оползотворяване, с които имат сключен договор. </w:t>
            </w:r>
          </w:p>
          <w:p w:rsidR="00085246" w:rsidRPr="00FA3356" w:rsidRDefault="00085246" w:rsidP="00085246">
            <w:pPr>
              <w:suppressAutoHyphens w:val="0"/>
              <w:autoSpaceDE w:val="0"/>
              <w:autoSpaceDN w:val="0"/>
              <w:adjustRightInd w:val="0"/>
              <w:rPr>
                <w:rFonts w:ascii="Times New Roman" w:eastAsia="NSimSun" w:hAnsi="Times New Roman"/>
                <w:sz w:val="24"/>
                <w:szCs w:val="24"/>
              </w:rPr>
            </w:pPr>
            <w:r w:rsidRPr="00FA3356">
              <w:rPr>
                <w:rFonts w:ascii="Times New Roman" w:eastAsia="NSimSun" w:hAnsi="Times New Roman"/>
                <w:b/>
                <w:bCs/>
                <w:sz w:val="24"/>
                <w:szCs w:val="24"/>
              </w:rPr>
              <w:t xml:space="preserve">в) досегашната ал. 3 става ал. 5. </w:t>
            </w:r>
          </w:p>
          <w:p w:rsidR="00085246" w:rsidRPr="00FA3356" w:rsidRDefault="00085246" w:rsidP="00085246">
            <w:pPr>
              <w:pStyle w:val="Default"/>
              <w:rPr>
                <w:rFonts w:cs="Times New Roman"/>
                <w:color w:val="auto"/>
                <w:lang w:eastAsia="zh-CN" w:bidi="ar-SA"/>
              </w:rPr>
            </w:pPr>
            <w:r w:rsidRPr="00FA3356">
              <w:rPr>
                <w:rFonts w:cs="Times New Roman"/>
                <w:b/>
                <w:bCs/>
                <w:color w:val="auto"/>
              </w:rPr>
              <w:t xml:space="preserve">Считаме, че по този начин се създава допълнителна яснота и сигурност при провеждането включително на вече стартирали по места отделни кампании, организирани от задължените лица. Тези </w:t>
            </w:r>
            <w:proofErr w:type="spellStart"/>
            <w:r w:rsidRPr="00FA3356">
              <w:rPr>
                <w:rFonts w:cs="Times New Roman"/>
                <w:b/>
                <w:bCs/>
                <w:color w:val="auto"/>
              </w:rPr>
              <w:lastRenderedPageBreak/>
              <w:t>камапанни</w:t>
            </w:r>
            <w:proofErr w:type="spellEnd"/>
            <w:r w:rsidRPr="00FA3356">
              <w:rPr>
                <w:rFonts w:cs="Times New Roman"/>
                <w:b/>
                <w:bCs/>
                <w:color w:val="auto"/>
              </w:rPr>
              <w:t xml:space="preserve"> имат информационен и мотивационен характер и по никакъв начин не заместват разполагането на съдовете за разделно събиране и предвидените начини за изпълнение на целите. Същевременно включват използването на различни специално направени за дадена кампания съдове за събиране, напр. като арт-инсталации и считаме, че изричното им регламентиране ще допринесе за по-ефективното им провеждане.</w:t>
            </w:r>
            <w:r w:rsidRPr="00FA3356">
              <w:rPr>
                <w:rFonts w:cs="Times New Roman"/>
                <w:color w:val="auto"/>
              </w:rPr>
              <w:t xml:space="preserve"> </w:t>
            </w:r>
          </w:p>
          <w:p w:rsidR="00085246" w:rsidRPr="00FA3356" w:rsidRDefault="00085246" w:rsidP="008F3F28">
            <w:pPr>
              <w:numPr>
                <w:ilvl w:val="0"/>
                <w:numId w:val="14"/>
              </w:numPr>
              <w:suppressAutoHyphens w:val="0"/>
              <w:autoSpaceDE w:val="0"/>
              <w:autoSpaceDN w:val="0"/>
              <w:adjustRightInd w:val="0"/>
              <w:rPr>
                <w:rFonts w:ascii="Times New Roman" w:eastAsia="NSimSun" w:hAnsi="Times New Roman"/>
                <w:sz w:val="24"/>
                <w:szCs w:val="24"/>
              </w:rPr>
            </w:pPr>
            <w:r w:rsidRPr="00FA3356">
              <w:rPr>
                <w:rFonts w:ascii="Times New Roman" w:eastAsia="NSimSun" w:hAnsi="Times New Roman"/>
                <w:b/>
                <w:bCs/>
                <w:sz w:val="24"/>
                <w:szCs w:val="24"/>
              </w:rPr>
              <w:t xml:space="preserve">2.4. По § 1, т. 29 от проекта на ПМС относно създаване на регистър на лицата, които пускат на пазара опаковани стоки, предлагаме следните редакции в нов чл. 74, ал. 2 от НООО по предложените реквизити за вписване: </w:t>
            </w:r>
          </w:p>
          <w:p w:rsidR="00085246" w:rsidRPr="00FA3356" w:rsidRDefault="00085246" w:rsidP="00085246">
            <w:pPr>
              <w:suppressAutoHyphens w:val="0"/>
              <w:autoSpaceDE w:val="0"/>
              <w:autoSpaceDN w:val="0"/>
              <w:adjustRightInd w:val="0"/>
              <w:rPr>
                <w:rFonts w:ascii="Times New Roman" w:eastAsia="NSimSun" w:hAnsi="Times New Roman"/>
                <w:sz w:val="24"/>
                <w:szCs w:val="24"/>
              </w:rPr>
            </w:pPr>
          </w:p>
          <w:p w:rsidR="00085246" w:rsidRPr="00FA3356" w:rsidRDefault="00085246" w:rsidP="008F3F28">
            <w:pPr>
              <w:numPr>
                <w:ilvl w:val="0"/>
                <w:numId w:val="14"/>
              </w:numPr>
              <w:suppressAutoHyphens w:val="0"/>
              <w:autoSpaceDE w:val="0"/>
              <w:autoSpaceDN w:val="0"/>
              <w:adjustRightInd w:val="0"/>
              <w:spacing w:after="30"/>
              <w:rPr>
                <w:rFonts w:ascii="Times New Roman" w:eastAsia="NSimSun" w:hAnsi="Times New Roman"/>
                <w:sz w:val="24"/>
                <w:szCs w:val="24"/>
              </w:rPr>
            </w:pPr>
            <w:r w:rsidRPr="00FA3356">
              <w:rPr>
                <w:rFonts w:ascii="Times New Roman" w:eastAsia="NSimSun" w:hAnsi="Times New Roman"/>
                <w:sz w:val="24"/>
                <w:szCs w:val="24"/>
              </w:rPr>
              <w:t xml:space="preserve">Считаме, че в т. 4 следва да отпадне думата „факс“, доколкото при настоящата формулировка предоставянето на такава информация е задължително, но в множество случаи в практиката може да не бъде приложимо. </w:t>
            </w:r>
          </w:p>
          <w:p w:rsidR="00085246" w:rsidRPr="00FA3356" w:rsidRDefault="00085246" w:rsidP="008F3F28">
            <w:pPr>
              <w:numPr>
                <w:ilvl w:val="0"/>
                <w:numId w:val="14"/>
              </w:numPr>
              <w:suppressAutoHyphens w:val="0"/>
              <w:autoSpaceDE w:val="0"/>
              <w:autoSpaceDN w:val="0"/>
              <w:adjustRightInd w:val="0"/>
              <w:spacing w:after="30"/>
              <w:rPr>
                <w:rFonts w:ascii="Times New Roman" w:eastAsia="NSimSun" w:hAnsi="Times New Roman"/>
                <w:sz w:val="24"/>
                <w:szCs w:val="24"/>
              </w:rPr>
            </w:pPr>
            <w:r w:rsidRPr="00FA3356">
              <w:rPr>
                <w:rFonts w:ascii="Times New Roman" w:eastAsia="NSimSun" w:hAnsi="Times New Roman"/>
                <w:sz w:val="24"/>
                <w:szCs w:val="24"/>
              </w:rPr>
              <w:t xml:space="preserve">• В т. 4 се изисква и посочване на електронна поща. Доколкото тази точка е свързана с данни за лицето за контакт и съответно е допустимо това лице да има друг електронен адрес, различен от този по т. 3, считаме, че трябва да се синхронизират двата термина. Съответно, в т. 4, думите „електронна поща“ да се заменят с „електронен адрес“. </w:t>
            </w:r>
          </w:p>
          <w:p w:rsidR="00085246" w:rsidRPr="00FA3356" w:rsidRDefault="00085246" w:rsidP="008F3F28">
            <w:pPr>
              <w:numPr>
                <w:ilvl w:val="0"/>
                <w:numId w:val="14"/>
              </w:numPr>
              <w:suppressAutoHyphens w:val="0"/>
              <w:autoSpaceDE w:val="0"/>
              <w:autoSpaceDN w:val="0"/>
              <w:adjustRightInd w:val="0"/>
              <w:rPr>
                <w:rFonts w:ascii="Times New Roman" w:eastAsia="NSimSun" w:hAnsi="Times New Roman"/>
                <w:sz w:val="24"/>
                <w:szCs w:val="24"/>
              </w:rPr>
            </w:pPr>
            <w:r w:rsidRPr="00FA3356">
              <w:rPr>
                <w:rFonts w:ascii="Times New Roman" w:eastAsia="NSimSun" w:hAnsi="Times New Roman"/>
                <w:sz w:val="24"/>
                <w:szCs w:val="24"/>
              </w:rPr>
              <w:lastRenderedPageBreak/>
              <w:t xml:space="preserve">• В т. 7 продажбата от разстояние трябва да бъде посочена като самостоятелен начин на продажба, а не като пояснителен пример. Предвид това, че регистърът ще бъде електронен, продажбата от разстояние следва да бъде предвидена като самостоятелна опция за селектиране, в  т.ч. като допълнителен или като единствен начин на продажба. Предлагаме т. 7 да добие следната редакция: </w:t>
            </w:r>
            <w:r w:rsidRPr="00FA3356">
              <w:rPr>
                <w:rFonts w:ascii="Times New Roman" w:eastAsia="NSimSun" w:hAnsi="Times New Roman"/>
                <w:b/>
                <w:bCs/>
                <w:sz w:val="24"/>
                <w:szCs w:val="24"/>
              </w:rPr>
              <w:t xml:space="preserve">2.5. По преходните разпоредби, свързани с НООО. </w:t>
            </w:r>
          </w:p>
          <w:p w:rsidR="00085246" w:rsidRPr="00FA3356" w:rsidRDefault="00085246" w:rsidP="00CA0506">
            <w:pPr>
              <w:suppressAutoHyphens w:val="0"/>
              <w:autoSpaceDE w:val="0"/>
              <w:autoSpaceDN w:val="0"/>
              <w:adjustRightInd w:val="0"/>
              <w:rPr>
                <w:rFonts w:ascii="Times New Roman" w:eastAsia="NSimSun" w:hAnsi="Times New Roman"/>
                <w:sz w:val="24"/>
                <w:szCs w:val="24"/>
              </w:rPr>
            </w:pPr>
          </w:p>
          <w:p w:rsidR="00085246" w:rsidRPr="00FA3356" w:rsidRDefault="00085246" w:rsidP="00085246">
            <w:pPr>
              <w:suppressAutoHyphens w:val="0"/>
              <w:autoSpaceDE w:val="0"/>
              <w:autoSpaceDN w:val="0"/>
              <w:adjustRightInd w:val="0"/>
              <w:rPr>
                <w:rFonts w:ascii="Times New Roman" w:eastAsia="NSimSun" w:hAnsi="Times New Roman"/>
                <w:sz w:val="24"/>
                <w:szCs w:val="24"/>
              </w:rPr>
            </w:pPr>
            <w:r w:rsidRPr="00FA3356">
              <w:rPr>
                <w:rFonts w:ascii="Times New Roman" w:eastAsia="NSimSun" w:hAnsi="Times New Roman"/>
                <w:b/>
                <w:bCs/>
                <w:sz w:val="24"/>
                <w:szCs w:val="24"/>
              </w:rPr>
              <w:t xml:space="preserve">„7. използван начин на продажба, в т.ч. продажба от разстояние като основен или допълнителен начин.“. </w:t>
            </w:r>
          </w:p>
          <w:p w:rsidR="00085246" w:rsidRPr="00FA3356" w:rsidRDefault="00085246" w:rsidP="00085246">
            <w:pPr>
              <w:suppressAutoHyphens w:val="0"/>
              <w:autoSpaceDE w:val="0"/>
              <w:autoSpaceDN w:val="0"/>
              <w:adjustRightInd w:val="0"/>
              <w:rPr>
                <w:rFonts w:ascii="Times New Roman" w:eastAsia="NSimSun" w:hAnsi="Times New Roman"/>
                <w:sz w:val="24"/>
                <w:szCs w:val="24"/>
              </w:rPr>
            </w:pPr>
            <w:r w:rsidRPr="00FA3356">
              <w:rPr>
                <w:rFonts w:ascii="Times New Roman" w:eastAsia="NSimSun" w:hAnsi="Times New Roman"/>
                <w:sz w:val="24"/>
                <w:szCs w:val="24"/>
              </w:rPr>
              <w:t xml:space="preserve">Посочените предложения са редакционни и имат за цел да подпомогнат създаването и функционирането на регистъра на лицата, които пускат на пазара опаковани стоки, като се гарантира, че изискуемите реквизити ще бъдат напълно приложими и ще носят необходимата информация. </w:t>
            </w:r>
          </w:p>
          <w:p w:rsidR="00085246" w:rsidRPr="00FA3356" w:rsidRDefault="00085246" w:rsidP="00085246">
            <w:pPr>
              <w:pStyle w:val="Default"/>
              <w:rPr>
                <w:rFonts w:cs="Times New Roman"/>
                <w:color w:val="auto"/>
                <w:lang w:eastAsia="zh-CN" w:bidi="ar-SA"/>
              </w:rPr>
            </w:pPr>
            <w:r w:rsidRPr="00FA3356">
              <w:rPr>
                <w:rFonts w:cs="Times New Roman"/>
                <w:color w:val="auto"/>
              </w:rPr>
              <w:t xml:space="preserve">• </w:t>
            </w:r>
            <w:r w:rsidRPr="00FA3356">
              <w:rPr>
                <w:rFonts w:cs="Times New Roman"/>
                <w:b/>
                <w:bCs/>
                <w:color w:val="auto"/>
              </w:rPr>
              <w:t xml:space="preserve">Считаме, че е необходимо допълнително прецизиране на разпоредбите, свързани с предложените срокове в чл. 10 от НООО. Налице е припокриване между разпоредбата на чл. 10 (по т. § 1, т. 4 от проекта на ПМС), направената редакция на ПЗР на НООО в § 1, т. 31, буква „а“ и необходимостта от изрично препращане към същите срокове отново в т. 21 и 24 (респективно относно чл. 57 и чл. 61). </w:t>
            </w:r>
          </w:p>
          <w:p w:rsidR="00085246" w:rsidRPr="00FA3356" w:rsidRDefault="00085246" w:rsidP="008F3F28">
            <w:pPr>
              <w:numPr>
                <w:ilvl w:val="0"/>
                <w:numId w:val="14"/>
              </w:numPr>
              <w:suppressAutoHyphens w:val="0"/>
              <w:autoSpaceDE w:val="0"/>
              <w:autoSpaceDN w:val="0"/>
              <w:adjustRightInd w:val="0"/>
              <w:rPr>
                <w:rFonts w:ascii="Times New Roman" w:eastAsia="NSimSun" w:hAnsi="Times New Roman"/>
                <w:sz w:val="24"/>
                <w:szCs w:val="24"/>
              </w:rPr>
            </w:pPr>
            <w:r w:rsidRPr="00FA3356">
              <w:rPr>
                <w:rFonts w:ascii="Times New Roman" w:eastAsia="NSimSun" w:hAnsi="Times New Roman"/>
                <w:b/>
                <w:bCs/>
                <w:sz w:val="24"/>
                <w:szCs w:val="24"/>
              </w:rPr>
              <w:lastRenderedPageBreak/>
              <w:t xml:space="preserve">Предлагаме да бъде направена промяна в преходната разпоредба накрая на самия проект на ПМС в §10, която се отнася до влизане в сила на регистъра на лицата, които пускат на пазара опаковани стоки по чл. 74 от НООО. Срокът от два месеца от влизане в сила на постановлението, както е предложено, може да бъде недостатъчен за неговото физическо обезпечаване като част от Националната информационна система за отпадъци (НИСО) и задължените лица да не могат да изпълнят своето задължение навреме. Предлагаме преходната разпоредба да бъде редактирана и срокът да бъде удължен допълнително на 6 месеца и съответно да бъде обвързан не с влизане в сила на постановлението, а изрично с техническото осигуряване на възможност в НИСО. В противен случай е възможно възникване и на допълнителни технически проблеми при необходимостта от попълване на данни в регистъра за кратко време от множество задължени лица. 2.6. По отношение на изменението във връзка с изпълнението на чл. 11, ал. 2 от ННВОППВОС. </w:t>
            </w:r>
          </w:p>
          <w:p w:rsidR="00085246" w:rsidRPr="00FA3356" w:rsidRDefault="00085246" w:rsidP="00085246">
            <w:pPr>
              <w:suppressAutoHyphens w:val="0"/>
              <w:autoSpaceDE w:val="0"/>
              <w:autoSpaceDN w:val="0"/>
              <w:adjustRightInd w:val="0"/>
              <w:rPr>
                <w:rFonts w:ascii="Times New Roman" w:eastAsia="NSimSun" w:hAnsi="Times New Roman"/>
                <w:sz w:val="24"/>
                <w:szCs w:val="24"/>
              </w:rPr>
            </w:pPr>
          </w:p>
          <w:p w:rsidR="00085246" w:rsidRPr="00FA3356" w:rsidRDefault="00085246" w:rsidP="008F3F28">
            <w:pPr>
              <w:numPr>
                <w:ilvl w:val="0"/>
                <w:numId w:val="14"/>
              </w:numPr>
              <w:suppressAutoHyphens w:val="0"/>
              <w:autoSpaceDE w:val="0"/>
              <w:autoSpaceDN w:val="0"/>
              <w:adjustRightInd w:val="0"/>
              <w:spacing w:after="51"/>
              <w:rPr>
                <w:rFonts w:ascii="Times New Roman" w:eastAsia="NSimSun" w:hAnsi="Times New Roman"/>
                <w:sz w:val="24"/>
                <w:szCs w:val="24"/>
              </w:rPr>
            </w:pPr>
            <w:r w:rsidRPr="00FA3356">
              <w:rPr>
                <w:rFonts w:ascii="Times New Roman" w:eastAsia="NSimSun" w:hAnsi="Times New Roman"/>
                <w:b/>
                <w:bCs/>
                <w:sz w:val="24"/>
                <w:szCs w:val="24"/>
              </w:rPr>
              <w:t xml:space="preserve">Предложеното в чл. 11, ал. 2 от ННВОППВОС поетапно повишаване на количествата събрани отпадъци, които ще бъдат предадени за рециклиране в предмети за контакт с храни е разумно, </w:t>
            </w:r>
            <w:r w:rsidRPr="00FA3356">
              <w:rPr>
                <w:rFonts w:ascii="Times New Roman" w:eastAsia="NSimSun" w:hAnsi="Times New Roman"/>
                <w:b/>
                <w:bCs/>
                <w:sz w:val="24"/>
                <w:szCs w:val="24"/>
              </w:rPr>
              <w:lastRenderedPageBreak/>
              <w:t xml:space="preserve">поради редица причини, поради необходимостта от повече време за осигуряване на необходимата инфраструктура, която да гарантира изпълнението на това изискване. </w:t>
            </w:r>
          </w:p>
          <w:p w:rsidR="00085246" w:rsidRPr="00FA3356" w:rsidRDefault="00085246" w:rsidP="008F3F28">
            <w:pPr>
              <w:numPr>
                <w:ilvl w:val="0"/>
                <w:numId w:val="14"/>
              </w:numPr>
              <w:suppressAutoHyphens w:val="0"/>
              <w:autoSpaceDE w:val="0"/>
              <w:autoSpaceDN w:val="0"/>
              <w:adjustRightInd w:val="0"/>
              <w:rPr>
                <w:rFonts w:ascii="Times New Roman" w:eastAsia="NSimSun" w:hAnsi="Times New Roman"/>
                <w:sz w:val="24"/>
                <w:szCs w:val="24"/>
              </w:rPr>
            </w:pPr>
            <w:r w:rsidRPr="00FA3356">
              <w:rPr>
                <w:rFonts w:ascii="Times New Roman" w:eastAsia="NSimSun" w:hAnsi="Times New Roman"/>
                <w:b/>
                <w:bCs/>
                <w:sz w:val="24"/>
                <w:szCs w:val="24"/>
              </w:rPr>
              <w:t xml:space="preserve">Същевременно, начинът по който е предложена разпоредбата не е издържан нормативно, не е изчистен текстът по отношение на периода след 2024 г. Дори да се има предвид да остане 60% след това, трябва да бъде нанесена съответната редакция. </w:t>
            </w:r>
          </w:p>
          <w:p w:rsidR="00085246" w:rsidRPr="00FA3356" w:rsidRDefault="00085246" w:rsidP="00085246">
            <w:pPr>
              <w:suppressAutoHyphens w:val="0"/>
              <w:autoSpaceDE w:val="0"/>
              <w:autoSpaceDN w:val="0"/>
              <w:adjustRightInd w:val="0"/>
              <w:rPr>
                <w:rFonts w:ascii="Times New Roman" w:eastAsia="NSimSun" w:hAnsi="Times New Roman"/>
                <w:sz w:val="24"/>
                <w:szCs w:val="24"/>
              </w:rPr>
            </w:pPr>
          </w:p>
          <w:p w:rsidR="00085246" w:rsidRPr="00FA3356" w:rsidRDefault="00085246" w:rsidP="008F3F28">
            <w:pPr>
              <w:numPr>
                <w:ilvl w:val="0"/>
                <w:numId w:val="14"/>
              </w:numPr>
              <w:suppressAutoHyphens w:val="0"/>
              <w:autoSpaceDE w:val="0"/>
              <w:autoSpaceDN w:val="0"/>
              <w:adjustRightInd w:val="0"/>
              <w:rPr>
                <w:rFonts w:ascii="Times New Roman" w:eastAsia="NSimSun" w:hAnsi="Times New Roman"/>
                <w:sz w:val="24"/>
                <w:szCs w:val="24"/>
              </w:rPr>
            </w:pPr>
            <w:r w:rsidRPr="00FA3356">
              <w:rPr>
                <w:rFonts w:ascii="Times New Roman" w:eastAsia="NSimSun" w:hAnsi="Times New Roman"/>
                <w:b/>
                <w:bCs/>
                <w:sz w:val="24"/>
                <w:szCs w:val="24"/>
              </w:rPr>
              <w:t xml:space="preserve">Едновременно с това, за нас не е приемливо събраните количествата предадени за рециклиране за контакт с храни да не нарастват поетапно до 100%, тъй като това е единствено </w:t>
            </w:r>
          </w:p>
          <w:p w:rsidR="00085246" w:rsidRPr="00FA3356" w:rsidRDefault="00085246" w:rsidP="00085246">
            <w:pPr>
              <w:suppressAutoHyphens w:val="0"/>
              <w:autoSpaceDE w:val="0"/>
              <w:autoSpaceDN w:val="0"/>
              <w:adjustRightInd w:val="0"/>
              <w:rPr>
                <w:rFonts w:ascii="Times New Roman" w:eastAsia="NSimSun" w:hAnsi="Times New Roman"/>
                <w:sz w:val="24"/>
                <w:szCs w:val="24"/>
              </w:rPr>
            </w:pPr>
          </w:p>
          <w:p w:rsidR="00085246" w:rsidRPr="00FA3356" w:rsidRDefault="00085246" w:rsidP="008F3F28">
            <w:pPr>
              <w:numPr>
                <w:ilvl w:val="0"/>
                <w:numId w:val="14"/>
              </w:numPr>
              <w:suppressAutoHyphens w:val="0"/>
              <w:autoSpaceDE w:val="0"/>
              <w:autoSpaceDN w:val="0"/>
              <w:adjustRightInd w:val="0"/>
              <w:spacing w:after="51"/>
              <w:rPr>
                <w:rFonts w:ascii="Times New Roman" w:eastAsia="NSimSun" w:hAnsi="Times New Roman"/>
                <w:sz w:val="24"/>
                <w:szCs w:val="24"/>
              </w:rPr>
            </w:pPr>
            <w:r w:rsidRPr="00FA3356">
              <w:rPr>
                <w:rFonts w:ascii="Times New Roman" w:eastAsia="NSimSun" w:hAnsi="Times New Roman"/>
                <w:b/>
                <w:bCs/>
                <w:sz w:val="24"/>
                <w:szCs w:val="24"/>
              </w:rPr>
              <w:t xml:space="preserve">механизмът да се гарантира наличието на достатъчно </w:t>
            </w:r>
            <w:proofErr w:type="spellStart"/>
            <w:r w:rsidRPr="00FA3356">
              <w:rPr>
                <w:rFonts w:ascii="Times New Roman" w:eastAsia="NSimSun" w:hAnsi="Times New Roman"/>
                <w:b/>
                <w:bCs/>
                <w:sz w:val="24"/>
                <w:szCs w:val="24"/>
              </w:rPr>
              <w:t>рециклируема</w:t>
            </w:r>
            <w:proofErr w:type="spellEnd"/>
            <w:r w:rsidRPr="00FA3356">
              <w:rPr>
                <w:rFonts w:ascii="Times New Roman" w:eastAsia="NSimSun" w:hAnsi="Times New Roman"/>
                <w:b/>
                <w:bCs/>
                <w:sz w:val="24"/>
                <w:szCs w:val="24"/>
              </w:rPr>
              <w:t xml:space="preserve"> суровина, която да бъде влагана в производството на бутилки за изпълнение на изискванията по чл. 7 от ННВОППВОС. </w:t>
            </w:r>
          </w:p>
          <w:p w:rsidR="00085246" w:rsidRPr="00FA3356" w:rsidRDefault="00085246" w:rsidP="008F3F28">
            <w:pPr>
              <w:numPr>
                <w:ilvl w:val="0"/>
                <w:numId w:val="14"/>
              </w:numPr>
              <w:suppressAutoHyphens w:val="0"/>
              <w:autoSpaceDE w:val="0"/>
              <w:autoSpaceDN w:val="0"/>
              <w:adjustRightInd w:val="0"/>
              <w:rPr>
                <w:rFonts w:ascii="Times New Roman" w:eastAsia="NSimSun" w:hAnsi="Times New Roman"/>
                <w:sz w:val="24"/>
                <w:szCs w:val="24"/>
              </w:rPr>
            </w:pPr>
            <w:r w:rsidRPr="00FA3356">
              <w:rPr>
                <w:rFonts w:ascii="Times New Roman" w:eastAsia="NSimSun" w:hAnsi="Times New Roman"/>
                <w:sz w:val="24"/>
                <w:szCs w:val="24"/>
              </w:rPr>
              <w:t>•</w:t>
            </w:r>
            <w:r w:rsidRPr="00FA3356">
              <w:rPr>
                <w:rFonts w:ascii="Times New Roman" w:eastAsia="NSimSun" w:hAnsi="Times New Roman"/>
                <w:b/>
                <w:bCs/>
                <w:sz w:val="24"/>
                <w:szCs w:val="24"/>
              </w:rPr>
              <w:t>Ако се има предвид, че след 2024 г. ще функционира депозитна система, която ще</w:t>
            </w:r>
            <w:r w:rsidR="008A56C7" w:rsidRPr="00FA3356">
              <w:rPr>
                <w:rFonts w:ascii="Times New Roman" w:eastAsia="NSimSun" w:hAnsi="Times New Roman"/>
                <w:b/>
                <w:bCs/>
                <w:sz w:val="24"/>
                <w:szCs w:val="24"/>
              </w:rPr>
              <w:t xml:space="preserve"> </w:t>
            </w:r>
            <w:r w:rsidRPr="00FA3356">
              <w:rPr>
                <w:rFonts w:ascii="Times New Roman" w:eastAsia="NSimSun" w:hAnsi="Times New Roman"/>
                <w:b/>
                <w:bCs/>
                <w:sz w:val="24"/>
                <w:szCs w:val="24"/>
              </w:rPr>
              <w:t xml:space="preserve">бъде регулирана в друг нормативен акт, това отново не изключва необходимостта от прецизиране на текстовете тук и ясно регламентиране на дела на предадените за рециклиране за контакт с храни количества след 2024 г. </w:t>
            </w:r>
          </w:p>
          <w:p w:rsidR="00085246" w:rsidRPr="00FA3356" w:rsidRDefault="00085246" w:rsidP="008F3F28">
            <w:pPr>
              <w:numPr>
                <w:ilvl w:val="0"/>
                <w:numId w:val="14"/>
              </w:numPr>
              <w:suppressAutoHyphens w:val="0"/>
              <w:autoSpaceDE w:val="0"/>
              <w:autoSpaceDN w:val="0"/>
              <w:adjustRightInd w:val="0"/>
              <w:rPr>
                <w:rFonts w:ascii="Times New Roman" w:eastAsia="NSimSun" w:hAnsi="Times New Roman"/>
                <w:sz w:val="24"/>
                <w:szCs w:val="24"/>
              </w:rPr>
            </w:pPr>
          </w:p>
          <w:p w:rsidR="00085246" w:rsidRPr="00FA3356" w:rsidRDefault="00085246" w:rsidP="00085246">
            <w:pPr>
              <w:ind w:left="20" w:right="740"/>
              <w:jc w:val="both"/>
              <w:rPr>
                <w:rFonts w:ascii="Times New Roman" w:hAnsi="Times New Roman"/>
                <w:sz w:val="24"/>
                <w:szCs w:val="24"/>
              </w:rPr>
            </w:pPr>
          </w:p>
        </w:tc>
        <w:tc>
          <w:tcPr>
            <w:tcW w:w="2420" w:type="dxa"/>
            <w:tcBorders>
              <w:top w:val="single" w:sz="4" w:space="0" w:color="auto"/>
              <w:left w:val="single" w:sz="4" w:space="0" w:color="auto"/>
              <w:bottom w:val="single" w:sz="4" w:space="0" w:color="auto"/>
              <w:right w:val="single" w:sz="4" w:space="0" w:color="auto"/>
            </w:tcBorders>
          </w:tcPr>
          <w:p w:rsidR="00640142" w:rsidRPr="00FA3356" w:rsidRDefault="00640142" w:rsidP="00640142">
            <w:pPr>
              <w:pStyle w:val="CommentText"/>
              <w:snapToGrid w:val="0"/>
              <w:jc w:val="both"/>
              <w:rPr>
                <w:bCs/>
                <w:sz w:val="24"/>
                <w:szCs w:val="24"/>
                <w:lang w:eastAsia="bg-BG"/>
              </w:rPr>
            </w:pPr>
          </w:p>
          <w:p w:rsidR="007F1C2F" w:rsidRPr="00FA3356" w:rsidRDefault="007F1C2F" w:rsidP="00640142">
            <w:pPr>
              <w:pStyle w:val="CommentText"/>
              <w:snapToGrid w:val="0"/>
              <w:jc w:val="both"/>
              <w:rPr>
                <w:bCs/>
                <w:sz w:val="24"/>
                <w:szCs w:val="24"/>
                <w:lang w:eastAsia="bg-BG"/>
              </w:rPr>
            </w:pPr>
          </w:p>
          <w:p w:rsidR="007F1C2F" w:rsidRPr="00FA3356" w:rsidRDefault="007F1C2F" w:rsidP="00640142">
            <w:pPr>
              <w:pStyle w:val="CommentText"/>
              <w:snapToGrid w:val="0"/>
              <w:jc w:val="both"/>
              <w:rPr>
                <w:bCs/>
                <w:sz w:val="24"/>
                <w:szCs w:val="24"/>
                <w:lang w:eastAsia="bg-BG"/>
              </w:rPr>
            </w:pPr>
          </w:p>
          <w:p w:rsidR="007F1C2F" w:rsidRPr="00FA3356" w:rsidRDefault="007F1C2F" w:rsidP="00640142">
            <w:pPr>
              <w:pStyle w:val="CommentText"/>
              <w:snapToGrid w:val="0"/>
              <w:jc w:val="both"/>
              <w:rPr>
                <w:bCs/>
                <w:sz w:val="24"/>
                <w:szCs w:val="24"/>
                <w:lang w:eastAsia="bg-BG"/>
              </w:rPr>
            </w:pPr>
          </w:p>
          <w:p w:rsidR="007F1C2F" w:rsidRPr="00FA3356" w:rsidRDefault="007F1C2F" w:rsidP="00640142">
            <w:pPr>
              <w:pStyle w:val="CommentText"/>
              <w:snapToGrid w:val="0"/>
              <w:jc w:val="both"/>
              <w:rPr>
                <w:bCs/>
                <w:sz w:val="24"/>
                <w:szCs w:val="24"/>
                <w:lang w:eastAsia="bg-BG"/>
              </w:rPr>
            </w:pPr>
          </w:p>
          <w:p w:rsidR="007F1C2F" w:rsidRPr="00FA3356" w:rsidRDefault="007F1C2F" w:rsidP="00640142">
            <w:pPr>
              <w:pStyle w:val="CommentText"/>
              <w:snapToGrid w:val="0"/>
              <w:jc w:val="both"/>
              <w:rPr>
                <w:bCs/>
                <w:sz w:val="24"/>
                <w:szCs w:val="24"/>
                <w:lang w:eastAsia="bg-BG"/>
              </w:rPr>
            </w:pPr>
          </w:p>
          <w:p w:rsidR="007F1C2F" w:rsidRPr="00FA3356" w:rsidRDefault="007F1C2F" w:rsidP="00640142">
            <w:pPr>
              <w:pStyle w:val="CommentText"/>
              <w:snapToGrid w:val="0"/>
              <w:jc w:val="both"/>
              <w:rPr>
                <w:bCs/>
                <w:sz w:val="24"/>
                <w:szCs w:val="24"/>
                <w:lang w:eastAsia="bg-BG"/>
              </w:rPr>
            </w:pPr>
          </w:p>
          <w:p w:rsidR="007F1C2F" w:rsidRPr="00FA3356" w:rsidRDefault="007F1C2F" w:rsidP="00640142">
            <w:pPr>
              <w:pStyle w:val="CommentText"/>
              <w:snapToGrid w:val="0"/>
              <w:jc w:val="both"/>
              <w:rPr>
                <w:bCs/>
                <w:sz w:val="24"/>
                <w:szCs w:val="24"/>
                <w:lang w:eastAsia="bg-BG"/>
              </w:rPr>
            </w:pPr>
          </w:p>
          <w:p w:rsidR="007F1C2F" w:rsidRPr="00FA3356" w:rsidRDefault="007F1C2F" w:rsidP="00640142">
            <w:pPr>
              <w:pStyle w:val="CommentText"/>
              <w:snapToGrid w:val="0"/>
              <w:jc w:val="both"/>
              <w:rPr>
                <w:bCs/>
                <w:sz w:val="24"/>
                <w:szCs w:val="24"/>
                <w:lang w:eastAsia="bg-BG"/>
              </w:rPr>
            </w:pPr>
          </w:p>
          <w:p w:rsidR="007F1C2F" w:rsidRPr="00FA3356" w:rsidRDefault="007F1C2F" w:rsidP="00640142">
            <w:pPr>
              <w:pStyle w:val="CommentText"/>
              <w:snapToGrid w:val="0"/>
              <w:jc w:val="both"/>
              <w:rPr>
                <w:bCs/>
                <w:sz w:val="24"/>
                <w:szCs w:val="24"/>
                <w:lang w:eastAsia="bg-BG"/>
              </w:rPr>
            </w:pPr>
          </w:p>
          <w:p w:rsidR="007F1C2F" w:rsidRPr="00FA3356" w:rsidRDefault="007F1C2F" w:rsidP="00640142">
            <w:pPr>
              <w:pStyle w:val="CommentText"/>
              <w:snapToGrid w:val="0"/>
              <w:jc w:val="both"/>
              <w:rPr>
                <w:bCs/>
                <w:sz w:val="24"/>
                <w:szCs w:val="24"/>
                <w:lang w:eastAsia="bg-BG"/>
              </w:rPr>
            </w:pPr>
          </w:p>
          <w:p w:rsidR="007F1C2F" w:rsidRPr="00FA3356" w:rsidRDefault="007F1C2F" w:rsidP="00640142">
            <w:pPr>
              <w:pStyle w:val="CommentText"/>
              <w:snapToGrid w:val="0"/>
              <w:jc w:val="both"/>
              <w:rPr>
                <w:bCs/>
                <w:sz w:val="24"/>
                <w:szCs w:val="24"/>
                <w:lang w:eastAsia="bg-BG"/>
              </w:rPr>
            </w:pPr>
          </w:p>
          <w:p w:rsidR="007F1C2F" w:rsidRPr="00FA3356" w:rsidRDefault="007F1C2F" w:rsidP="00640142">
            <w:pPr>
              <w:pStyle w:val="CommentText"/>
              <w:snapToGrid w:val="0"/>
              <w:jc w:val="both"/>
              <w:rPr>
                <w:bCs/>
                <w:sz w:val="24"/>
                <w:szCs w:val="24"/>
                <w:lang w:eastAsia="bg-BG"/>
              </w:rPr>
            </w:pPr>
          </w:p>
          <w:p w:rsidR="007F1C2F" w:rsidRPr="00FA3356" w:rsidRDefault="007F1C2F" w:rsidP="00640142">
            <w:pPr>
              <w:pStyle w:val="CommentText"/>
              <w:snapToGrid w:val="0"/>
              <w:jc w:val="both"/>
              <w:rPr>
                <w:bCs/>
                <w:sz w:val="24"/>
                <w:szCs w:val="24"/>
                <w:lang w:eastAsia="bg-BG"/>
              </w:rPr>
            </w:pPr>
          </w:p>
          <w:p w:rsidR="007F1C2F" w:rsidRPr="00FA3356" w:rsidRDefault="007F1C2F" w:rsidP="00640142">
            <w:pPr>
              <w:pStyle w:val="CommentText"/>
              <w:snapToGrid w:val="0"/>
              <w:jc w:val="both"/>
              <w:rPr>
                <w:bCs/>
                <w:sz w:val="24"/>
                <w:szCs w:val="24"/>
                <w:lang w:eastAsia="bg-BG"/>
              </w:rPr>
            </w:pPr>
          </w:p>
          <w:p w:rsidR="007F1C2F" w:rsidRPr="00FA3356" w:rsidRDefault="007F1C2F" w:rsidP="00640142">
            <w:pPr>
              <w:pStyle w:val="CommentText"/>
              <w:snapToGrid w:val="0"/>
              <w:jc w:val="both"/>
              <w:rPr>
                <w:bCs/>
                <w:sz w:val="24"/>
                <w:szCs w:val="24"/>
                <w:lang w:eastAsia="bg-BG"/>
              </w:rPr>
            </w:pPr>
          </w:p>
          <w:p w:rsidR="007F1C2F" w:rsidRPr="00FA3356" w:rsidRDefault="007F1C2F" w:rsidP="00640142">
            <w:pPr>
              <w:pStyle w:val="CommentText"/>
              <w:snapToGrid w:val="0"/>
              <w:jc w:val="both"/>
              <w:rPr>
                <w:bCs/>
                <w:sz w:val="24"/>
                <w:szCs w:val="24"/>
                <w:lang w:eastAsia="bg-BG"/>
              </w:rPr>
            </w:pPr>
          </w:p>
          <w:p w:rsidR="007F1C2F" w:rsidRPr="00FA3356" w:rsidRDefault="007F1C2F" w:rsidP="00640142">
            <w:pPr>
              <w:pStyle w:val="CommentText"/>
              <w:snapToGrid w:val="0"/>
              <w:jc w:val="both"/>
              <w:rPr>
                <w:bCs/>
                <w:sz w:val="24"/>
                <w:szCs w:val="24"/>
                <w:lang w:eastAsia="bg-BG"/>
              </w:rPr>
            </w:pPr>
          </w:p>
          <w:p w:rsidR="007F1C2F" w:rsidRPr="00FA3356" w:rsidRDefault="007F1C2F" w:rsidP="00640142">
            <w:pPr>
              <w:pStyle w:val="CommentText"/>
              <w:snapToGrid w:val="0"/>
              <w:jc w:val="both"/>
              <w:rPr>
                <w:bCs/>
                <w:sz w:val="24"/>
                <w:szCs w:val="24"/>
                <w:lang w:eastAsia="bg-BG"/>
              </w:rPr>
            </w:pPr>
          </w:p>
          <w:p w:rsidR="007F1C2F" w:rsidRPr="00FA3356" w:rsidRDefault="007F1C2F" w:rsidP="00640142">
            <w:pPr>
              <w:pStyle w:val="CommentText"/>
              <w:snapToGrid w:val="0"/>
              <w:jc w:val="both"/>
              <w:rPr>
                <w:bCs/>
                <w:sz w:val="24"/>
                <w:szCs w:val="24"/>
                <w:lang w:eastAsia="bg-BG"/>
              </w:rPr>
            </w:pPr>
          </w:p>
          <w:p w:rsidR="007F1C2F" w:rsidRPr="00FA3356" w:rsidRDefault="007F1C2F" w:rsidP="00640142">
            <w:pPr>
              <w:pStyle w:val="CommentText"/>
              <w:snapToGrid w:val="0"/>
              <w:jc w:val="both"/>
              <w:rPr>
                <w:bCs/>
                <w:sz w:val="24"/>
                <w:szCs w:val="24"/>
                <w:lang w:eastAsia="bg-BG"/>
              </w:rPr>
            </w:pPr>
          </w:p>
          <w:p w:rsidR="007F1C2F" w:rsidRPr="00FA3356" w:rsidRDefault="007F1C2F" w:rsidP="00640142">
            <w:pPr>
              <w:pStyle w:val="CommentText"/>
              <w:snapToGrid w:val="0"/>
              <w:jc w:val="both"/>
              <w:rPr>
                <w:bCs/>
                <w:sz w:val="24"/>
                <w:szCs w:val="24"/>
                <w:lang w:eastAsia="bg-BG"/>
              </w:rPr>
            </w:pPr>
          </w:p>
          <w:p w:rsidR="007F1C2F" w:rsidRPr="00FA3356" w:rsidRDefault="007F1C2F" w:rsidP="00640142">
            <w:pPr>
              <w:pStyle w:val="CommentText"/>
              <w:snapToGrid w:val="0"/>
              <w:jc w:val="both"/>
              <w:rPr>
                <w:bCs/>
                <w:sz w:val="24"/>
                <w:szCs w:val="24"/>
                <w:lang w:eastAsia="bg-BG"/>
              </w:rPr>
            </w:pPr>
          </w:p>
          <w:p w:rsidR="007F1C2F" w:rsidRPr="00FA3356" w:rsidRDefault="007F1C2F" w:rsidP="00640142">
            <w:pPr>
              <w:pStyle w:val="CommentText"/>
              <w:snapToGrid w:val="0"/>
              <w:jc w:val="both"/>
              <w:rPr>
                <w:bCs/>
                <w:sz w:val="24"/>
                <w:szCs w:val="24"/>
                <w:lang w:eastAsia="bg-BG"/>
              </w:rPr>
            </w:pPr>
          </w:p>
          <w:p w:rsidR="007F1C2F" w:rsidRPr="00FA3356" w:rsidRDefault="007F1C2F" w:rsidP="00640142">
            <w:pPr>
              <w:pStyle w:val="CommentText"/>
              <w:snapToGrid w:val="0"/>
              <w:jc w:val="both"/>
              <w:rPr>
                <w:bCs/>
                <w:sz w:val="24"/>
                <w:szCs w:val="24"/>
                <w:lang w:eastAsia="bg-BG"/>
              </w:rPr>
            </w:pPr>
          </w:p>
          <w:p w:rsidR="007F1C2F" w:rsidRPr="00FA3356" w:rsidRDefault="007F1C2F" w:rsidP="00640142">
            <w:pPr>
              <w:pStyle w:val="CommentText"/>
              <w:snapToGrid w:val="0"/>
              <w:jc w:val="both"/>
              <w:rPr>
                <w:bCs/>
                <w:sz w:val="24"/>
                <w:szCs w:val="24"/>
                <w:lang w:eastAsia="bg-BG"/>
              </w:rPr>
            </w:pPr>
          </w:p>
          <w:p w:rsidR="007F1C2F" w:rsidRPr="00FA3356" w:rsidRDefault="007F1C2F" w:rsidP="00640142">
            <w:pPr>
              <w:pStyle w:val="CommentText"/>
              <w:snapToGrid w:val="0"/>
              <w:jc w:val="both"/>
              <w:rPr>
                <w:bCs/>
                <w:sz w:val="24"/>
                <w:szCs w:val="24"/>
                <w:lang w:eastAsia="bg-BG"/>
              </w:rPr>
            </w:pPr>
          </w:p>
          <w:p w:rsidR="007F1C2F" w:rsidRPr="00FA3356" w:rsidRDefault="007F1C2F" w:rsidP="00640142">
            <w:pPr>
              <w:pStyle w:val="CommentText"/>
              <w:snapToGrid w:val="0"/>
              <w:jc w:val="both"/>
              <w:rPr>
                <w:bCs/>
                <w:sz w:val="24"/>
                <w:szCs w:val="24"/>
                <w:lang w:eastAsia="bg-BG"/>
              </w:rPr>
            </w:pPr>
          </w:p>
          <w:p w:rsidR="007F1C2F" w:rsidRPr="00FA3356" w:rsidRDefault="007F1C2F" w:rsidP="00640142">
            <w:pPr>
              <w:pStyle w:val="CommentText"/>
              <w:snapToGrid w:val="0"/>
              <w:jc w:val="both"/>
              <w:rPr>
                <w:bCs/>
                <w:sz w:val="24"/>
                <w:szCs w:val="24"/>
                <w:lang w:eastAsia="bg-BG"/>
              </w:rPr>
            </w:pPr>
          </w:p>
          <w:p w:rsidR="007F1C2F" w:rsidRPr="00FA3356" w:rsidRDefault="007F1C2F" w:rsidP="00640142">
            <w:pPr>
              <w:pStyle w:val="CommentText"/>
              <w:snapToGrid w:val="0"/>
              <w:jc w:val="both"/>
              <w:rPr>
                <w:bCs/>
                <w:sz w:val="24"/>
                <w:szCs w:val="24"/>
                <w:lang w:eastAsia="bg-BG"/>
              </w:rPr>
            </w:pPr>
          </w:p>
          <w:p w:rsidR="007F1C2F" w:rsidRPr="00FA3356" w:rsidRDefault="007F1C2F" w:rsidP="00640142">
            <w:pPr>
              <w:pStyle w:val="CommentText"/>
              <w:snapToGrid w:val="0"/>
              <w:jc w:val="both"/>
              <w:rPr>
                <w:bCs/>
                <w:sz w:val="24"/>
                <w:szCs w:val="24"/>
                <w:lang w:eastAsia="bg-BG"/>
              </w:rPr>
            </w:pPr>
          </w:p>
          <w:p w:rsidR="007F1C2F" w:rsidRPr="00FA3356" w:rsidRDefault="007F1C2F" w:rsidP="00640142">
            <w:pPr>
              <w:pStyle w:val="CommentText"/>
              <w:snapToGrid w:val="0"/>
              <w:jc w:val="both"/>
              <w:rPr>
                <w:bCs/>
                <w:sz w:val="24"/>
                <w:szCs w:val="24"/>
                <w:lang w:eastAsia="bg-BG"/>
              </w:rPr>
            </w:pPr>
          </w:p>
          <w:p w:rsidR="007F1C2F" w:rsidRPr="00FA3356" w:rsidRDefault="007F1C2F" w:rsidP="00640142">
            <w:pPr>
              <w:pStyle w:val="CommentText"/>
              <w:snapToGrid w:val="0"/>
              <w:jc w:val="both"/>
              <w:rPr>
                <w:bCs/>
                <w:sz w:val="24"/>
                <w:szCs w:val="24"/>
                <w:lang w:eastAsia="bg-BG"/>
              </w:rPr>
            </w:pPr>
          </w:p>
          <w:p w:rsidR="007F1C2F" w:rsidRPr="00FA3356" w:rsidRDefault="007F1C2F" w:rsidP="00640142">
            <w:pPr>
              <w:pStyle w:val="CommentText"/>
              <w:snapToGrid w:val="0"/>
              <w:jc w:val="both"/>
              <w:rPr>
                <w:bCs/>
                <w:sz w:val="24"/>
                <w:szCs w:val="24"/>
                <w:lang w:eastAsia="bg-BG"/>
              </w:rPr>
            </w:pPr>
          </w:p>
          <w:p w:rsidR="007F1C2F" w:rsidRPr="00FA3356" w:rsidRDefault="007F1C2F" w:rsidP="00640142">
            <w:pPr>
              <w:pStyle w:val="CommentText"/>
              <w:snapToGrid w:val="0"/>
              <w:jc w:val="both"/>
              <w:rPr>
                <w:bCs/>
                <w:sz w:val="24"/>
                <w:szCs w:val="24"/>
                <w:lang w:eastAsia="bg-BG"/>
              </w:rPr>
            </w:pPr>
          </w:p>
          <w:p w:rsidR="007F1C2F" w:rsidRPr="00FA3356" w:rsidRDefault="007F1C2F" w:rsidP="00640142">
            <w:pPr>
              <w:pStyle w:val="CommentText"/>
              <w:snapToGrid w:val="0"/>
              <w:jc w:val="both"/>
              <w:rPr>
                <w:bCs/>
                <w:sz w:val="24"/>
                <w:szCs w:val="24"/>
                <w:lang w:eastAsia="bg-BG"/>
              </w:rPr>
            </w:pPr>
          </w:p>
          <w:p w:rsidR="007F1C2F" w:rsidRPr="00FA3356" w:rsidRDefault="007F1C2F" w:rsidP="00640142">
            <w:pPr>
              <w:pStyle w:val="CommentText"/>
              <w:snapToGrid w:val="0"/>
              <w:jc w:val="both"/>
              <w:rPr>
                <w:bCs/>
                <w:sz w:val="24"/>
                <w:szCs w:val="24"/>
                <w:lang w:eastAsia="bg-BG"/>
              </w:rPr>
            </w:pPr>
          </w:p>
          <w:p w:rsidR="007F1C2F" w:rsidRPr="00FA3356" w:rsidRDefault="007F1C2F" w:rsidP="00640142">
            <w:pPr>
              <w:pStyle w:val="CommentText"/>
              <w:snapToGrid w:val="0"/>
              <w:jc w:val="both"/>
              <w:rPr>
                <w:bCs/>
                <w:sz w:val="24"/>
                <w:szCs w:val="24"/>
                <w:lang w:eastAsia="bg-BG"/>
              </w:rPr>
            </w:pPr>
          </w:p>
          <w:p w:rsidR="007F1C2F" w:rsidRPr="00FA3356" w:rsidRDefault="007F1C2F" w:rsidP="00640142">
            <w:pPr>
              <w:pStyle w:val="CommentText"/>
              <w:snapToGrid w:val="0"/>
              <w:jc w:val="both"/>
              <w:rPr>
                <w:bCs/>
                <w:sz w:val="24"/>
                <w:szCs w:val="24"/>
                <w:lang w:eastAsia="bg-BG"/>
              </w:rPr>
            </w:pPr>
          </w:p>
          <w:p w:rsidR="007F1C2F" w:rsidRPr="00FA3356" w:rsidRDefault="007F1C2F" w:rsidP="00640142">
            <w:pPr>
              <w:pStyle w:val="CommentText"/>
              <w:snapToGrid w:val="0"/>
              <w:jc w:val="both"/>
              <w:rPr>
                <w:bCs/>
                <w:sz w:val="24"/>
                <w:szCs w:val="24"/>
                <w:lang w:eastAsia="bg-BG"/>
              </w:rPr>
            </w:pPr>
          </w:p>
          <w:p w:rsidR="007F1C2F" w:rsidRPr="00FA3356" w:rsidRDefault="007F1C2F" w:rsidP="00640142">
            <w:pPr>
              <w:pStyle w:val="CommentText"/>
              <w:snapToGrid w:val="0"/>
              <w:jc w:val="both"/>
              <w:rPr>
                <w:bCs/>
                <w:sz w:val="24"/>
                <w:szCs w:val="24"/>
                <w:lang w:eastAsia="bg-BG"/>
              </w:rPr>
            </w:pPr>
          </w:p>
          <w:p w:rsidR="007F1C2F" w:rsidRPr="00FA3356" w:rsidRDefault="007F1C2F" w:rsidP="00640142">
            <w:pPr>
              <w:pStyle w:val="CommentText"/>
              <w:snapToGrid w:val="0"/>
              <w:jc w:val="both"/>
              <w:rPr>
                <w:bCs/>
                <w:sz w:val="24"/>
                <w:szCs w:val="24"/>
                <w:lang w:eastAsia="bg-BG"/>
              </w:rPr>
            </w:pPr>
          </w:p>
          <w:p w:rsidR="007F1C2F" w:rsidRPr="00FA3356" w:rsidRDefault="007F1C2F" w:rsidP="00640142">
            <w:pPr>
              <w:pStyle w:val="CommentText"/>
              <w:snapToGrid w:val="0"/>
              <w:jc w:val="both"/>
              <w:rPr>
                <w:bCs/>
                <w:sz w:val="24"/>
                <w:szCs w:val="24"/>
                <w:lang w:eastAsia="bg-BG"/>
              </w:rPr>
            </w:pPr>
          </w:p>
          <w:p w:rsidR="007F1C2F" w:rsidRPr="00FA3356" w:rsidRDefault="007F1C2F" w:rsidP="00640142">
            <w:pPr>
              <w:pStyle w:val="CommentText"/>
              <w:snapToGrid w:val="0"/>
              <w:jc w:val="both"/>
              <w:rPr>
                <w:bCs/>
                <w:sz w:val="24"/>
                <w:szCs w:val="24"/>
                <w:lang w:eastAsia="bg-BG"/>
              </w:rPr>
            </w:pPr>
          </w:p>
          <w:p w:rsidR="007F1C2F" w:rsidRPr="00FA3356" w:rsidRDefault="007F1C2F" w:rsidP="00640142">
            <w:pPr>
              <w:pStyle w:val="CommentText"/>
              <w:snapToGrid w:val="0"/>
              <w:jc w:val="both"/>
              <w:rPr>
                <w:bCs/>
                <w:sz w:val="24"/>
                <w:szCs w:val="24"/>
                <w:lang w:eastAsia="bg-BG"/>
              </w:rPr>
            </w:pPr>
          </w:p>
          <w:p w:rsidR="007F1C2F" w:rsidRPr="00FA3356" w:rsidRDefault="007F1C2F" w:rsidP="00640142">
            <w:pPr>
              <w:pStyle w:val="CommentText"/>
              <w:snapToGrid w:val="0"/>
              <w:jc w:val="both"/>
              <w:rPr>
                <w:bCs/>
                <w:sz w:val="24"/>
                <w:szCs w:val="24"/>
                <w:lang w:eastAsia="bg-BG"/>
              </w:rPr>
            </w:pPr>
          </w:p>
          <w:p w:rsidR="007F1C2F" w:rsidRPr="00FA3356" w:rsidRDefault="007F1C2F" w:rsidP="00640142">
            <w:pPr>
              <w:pStyle w:val="CommentText"/>
              <w:snapToGrid w:val="0"/>
              <w:jc w:val="both"/>
              <w:rPr>
                <w:bCs/>
                <w:sz w:val="24"/>
                <w:szCs w:val="24"/>
                <w:lang w:eastAsia="bg-BG"/>
              </w:rPr>
            </w:pPr>
          </w:p>
          <w:p w:rsidR="007F1C2F" w:rsidRPr="00FA3356" w:rsidRDefault="007F1C2F" w:rsidP="00640142">
            <w:pPr>
              <w:pStyle w:val="CommentText"/>
              <w:snapToGrid w:val="0"/>
              <w:jc w:val="both"/>
              <w:rPr>
                <w:bCs/>
                <w:sz w:val="24"/>
                <w:szCs w:val="24"/>
                <w:lang w:eastAsia="bg-BG"/>
              </w:rPr>
            </w:pPr>
          </w:p>
          <w:p w:rsidR="007F1C2F" w:rsidRPr="00FA3356" w:rsidRDefault="007F1C2F" w:rsidP="00640142">
            <w:pPr>
              <w:pStyle w:val="CommentText"/>
              <w:snapToGrid w:val="0"/>
              <w:jc w:val="both"/>
              <w:rPr>
                <w:bCs/>
                <w:sz w:val="24"/>
                <w:szCs w:val="24"/>
                <w:lang w:eastAsia="bg-BG"/>
              </w:rPr>
            </w:pPr>
          </w:p>
          <w:p w:rsidR="007F1C2F" w:rsidRPr="00FA3356" w:rsidRDefault="007F1C2F" w:rsidP="00640142">
            <w:pPr>
              <w:pStyle w:val="CommentText"/>
              <w:snapToGrid w:val="0"/>
              <w:jc w:val="both"/>
              <w:rPr>
                <w:bCs/>
                <w:sz w:val="24"/>
                <w:szCs w:val="24"/>
                <w:lang w:eastAsia="bg-BG"/>
              </w:rPr>
            </w:pPr>
          </w:p>
          <w:p w:rsidR="007F1C2F" w:rsidRPr="00FA3356" w:rsidRDefault="007F1C2F" w:rsidP="00640142">
            <w:pPr>
              <w:pStyle w:val="CommentText"/>
              <w:snapToGrid w:val="0"/>
              <w:jc w:val="both"/>
              <w:rPr>
                <w:bCs/>
                <w:sz w:val="24"/>
                <w:szCs w:val="24"/>
                <w:lang w:eastAsia="bg-BG"/>
              </w:rPr>
            </w:pPr>
          </w:p>
          <w:p w:rsidR="007F1C2F" w:rsidRPr="00FA3356" w:rsidRDefault="007F1C2F" w:rsidP="00640142">
            <w:pPr>
              <w:pStyle w:val="CommentText"/>
              <w:snapToGrid w:val="0"/>
              <w:jc w:val="both"/>
              <w:rPr>
                <w:bCs/>
                <w:sz w:val="24"/>
                <w:szCs w:val="24"/>
                <w:lang w:eastAsia="bg-BG"/>
              </w:rPr>
            </w:pPr>
          </w:p>
          <w:p w:rsidR="007F1C2F" w:rsidRPr="00FA3356" w:rsidRDefault="007F1C2F" w:rsidP="00640142">
            <w:pPr>
              <w:pStyle w:val="CommentText"/>
              <w:snapToGrid w:val="0"/>
              <w:jc w:val="both"/>
              <w:rPr>
                <w:bCs/>
                <w:sz w:val="24"/>
                <w:szCs w:val="24"/>
                <w:lang w:eastAsia="bg-BG"/>
              </w:rPr>
            </w:pPr>
          </w:p>
          <w:p w:rsidR="007F1C2F" w:rsidRPr="00FA3356" w:rsidRDefault="007F1C2F" w:rsidP="00640142">
            <w:pPr>
              <w:pStyle w:val="CommentText"/>
              <w:snapToGrid w:val="0"/>
              <w:jc w:val="both"/>
              <w:rPr>
                <w:bCs/>
                <w:sz w:val="24"/>
                <w:szCs w:val="24"/>
                <w:lang w:eastAsia="bg-BG"/>
              </w:rPr>
            </w:pPr>
          </w:p>
          <w:p w:rsidR="007F1C2F" w:rsidRPr="00FA3356" w:rsidRDefault="007F1C2F" w:rsidP="00640142">
            <w:pPr>
              <w:pStyle w:val="CommentText"/>
              <w:snapToGrid w:val="0"/>
              <w:jc w:val="both"/>
              <w:rPr>
                <w:bCs/>
                <w:sz w:val="24"/>
                <w:szCs w:val="24"/>
                <w:lang w:eastAsia="bg-BG"/>
              </w:rPr>
            </w:pPr>
          </w:p>
          <w:p w:rsidR="007F1C2F" w:rsidRPr="00FA3356" w:rsidRDefault="007F1C2F" w:rsidP="00640142">
            <w:pPr>
              <w:pStyle w:val="CommentText"/>
              <w:snapToGrid w:val="0"/>
              <w:jc w:val="both"/>
              <w:rPr>
                <w:bCs/>
                <w:sz w:val="24"/>
                <w:szCs w:val="24"/>
                <w:lang w:eastAsia="bg-BG"/>
              </w:rPr>
            </w:pPr>
          </w:p>
          <w:p w:rsidR="007F1C2F" w:rsidRPr="00FA3356" w:rsidRDefault="007F1C2F" w:rsidP="00640142">
            <w:pPr>
              <w:pStyle w:val="CommentText"/>
              <w:snapToGrid w:val="0"/>
              <w:jc w:val="both"/>
              <w:rPr>
                <w:bCs/>
                <w:sz w:val="24"/>
                <w:szCs w:val="24"/>
                <w:lang w:eastAsia="bg-BG"/>
              </w:rPr>
            </w:pPr>
          </w:p>
          <w:p w:rsidR="007F1C2F" w:rsidRPr="00FA3356" w:rsidRDefault="007F1C2F" w:rsidP="00640142">
            <w:pPr>
              <w:pStyle w:val="CommentText"/>
              <w:snapToGrid w:val="0"/>
              <w:jc w:val="both"/>
              <w:rPr>
                <w:bCs/>
                <w:sz w:val="24"/>
                <w:szCs w:val="24"/>
                <w:lang w:eastAsia="bg-BG"/>
              </w:rPr>
            </w:pPr>
          </w:p>
          <w:p w:rsidR="007F1C2F" w:rsidRPr="00FA3356" w:rsidRDefault="007F1C2F" w:rsidP="00640142">
            <w:pPr>
              <w:pStyle w:val="CommentText"/>
              <w:snapToGrid w:val="0"/>
              <w:jc w:val="both"/>
              <w:rPr>
                <w:bCs/>
                <w:sz w:val="24"/>
                <w:szCs w:val="24"/>
                <w:lang w:eastAsia="bg-BG"/>
              </w:rPr>
            </w:pPr>
          </w:p>
          <w:p w:rsidR="007F1C2F" w:rsidRPr="00FA3356" w:rsidRDefault="007F1C2F" w:rsidP="00640142">
            <w:pPr>
              <w:pStyle w:val="CommentText"/>
              <w:snapToGrid w:val="0"/>
              <w:jc w:val="both"/>
              <w:rPr>
                <w:bCs/>
                <w:sz w:val="24"/>
                <w:szCs w:val="24"/>
                <w:lang w:eastAsia="bg-BG"/>
              </w:rPr>
            </w:pPr>
          </w:p>
          <w:p w:rsidR="007F1C2F" w:rsidRPr="00FA3356" w:rsidRDefault="007F1C2F" w:rsidP="00640142">
            <w:pPr>
              <w:pStyle w:val="CommentText"/>
              <w:snapToGrid w:val="0"/>
              <w:jc w:val="both"/>
              <w:rPr>
                <w:bCs/>
                <w:sz w:val="24"/>
                <w:szCs w:val="24"/>
                <w:lang w:eastAsia="bg-BG"/>
              </w:rPr>
            </w:pPr>
          </w:p>
          <w:p w:rsidR="007F1C2F" w:rsidRPr="00FA3356" w:rsidRDefault="007F1C2F" w:rsidP="00640142">
            <w:pPr>
              <w:pStyle w:val="CommentText"/>
              <w:snapToGrid w:val="0"/>
              <w:jc w:val="both"/>
              <w:rPr>
                <w:bCs/>
                <w:sz w:val="24"/>
                <w:szCs w:val="24"/>
                <w:lang w:eastAsia="bg-BG"/>
              </w:rPr>
            </w:pPr>
          </w:p>
          <w:p w:rsidR="007F1C2F" w:rsidRPr="00FA3356" w:rsidRDefault="007F1C2F" w:rsidP="00640142">
            <w:pPr>
              <w:pStyle w:val="CommentText"/>
              <w:snapToGrid w:val="0"/>
              <w:jc w:val="both"/>
              <w:rPr>
                <w:bCs/>
                <w:sz w:val="24"/>
                <w:szCs w:val="24"/>
                <w:lang w:eastAsia="bg-BG"/>
              </w:rPr>
            </w:pPr>
          </w:p>
          <w:p w:rsidR="007F1C2F" w:rsidRPr="00FA3356" w:rsidRDefault="007F1C2F" w:rsidP="00640142">
            <w:pPr>
              <w:pStyle w:val="CommentText"/>
              <w:snapToGrid w:val="0"/>
              <w:jc w:val="both"/>
              <w:rPr>
                <w:bCs/>
                <w:sz w:val="24"/>
                <w:szCs w:val="24"/>
                <w:lang w:eastAsia="bg-BG"/>
              </w:rPr>
            </w:pPr>
          </w:p>
          <w:p w:rsidR="007F1C2F" w:rsidRPr="00FA3356" w:rsidRDefault="007F1C2F" w:rsidP="00640142">
            <w:pPr>
              <w:pStyle w:val="CommentText"/>
              <w:snapToGrid w:val="0"/>
              <w:jc w:val="both"/>
              <w:rPr>
                <w:bCs/>
                <w:sz w:val="24"/>
                <w:szCs w:val="24"/>
                <w:lang w:eastAsia="bg-BG"/>
              </w:rPr>
            </w:pPr>
          </w:p>
          <w:p w:rsidR="007F1C2F" w:rsidRPr="00FA3356" w:rsidRDefault="007F1C2F" w:rsidP="00640142">
            <w:pPr>
              <w:pStyle w:val="CommentText"/>
              <w:snapToGrid w:val="0"/>
              <w:jc w:val="both"/>
              <w:rPr>
                <w:bCs/>
                <w:sz w:val="24"/>
                <w:szCs w:val="24"/>
                <w:lang w:eastAsia="bg-BG"/>
              </w:rPr>
            </w:pPr>
          </w:p>
          <w:p w:rsidR="007F1C2F" w:rsidRPr="00FA3356" w:rsidRDefault="007F1C2F" w:rsidP="00640142">
            <w:pPr>
              <w:pStyle w:val="CommentText"/>
              <w:snapToGrid w:val="0"/>
              <w:jc w:val="both"/>
              <w:rPr>
                <w:bCs/>
                <w:sz w:val="24"/>
                <w:szCs w:val="24"/>
                <w:lang w:eastAsia="bg-BG"/>
              </w:rPr>
            </w:pPr>
          </w:p>
          <w:p w:rsidR="007F1C2F" w:rsidRPr="00FA3356" w:rsidRDefault="007F1C2F" w:rsidP="00640142">
            <w:pPr>
              <w:pStyle w:val="CommentText"/>
              <w:snapToGrid w:val="0"/>
              <w:jc w:val="both"/>
              <w:rPr>
                <w:bCs/>
                <w:sz w:val="24"/>
                <w:szCs w:val="24"/>
                <w:lang w:eastAsia="bg-BG"/>
              </w:rPr>
            </w:pPr>
          </w:p>
          <w:p w:rsidR="007F1C2F" w:rsidRPr="00FA3356" w:rsidRDefault="007F1C2F" w:rsidP="00640142">
            <w:pPr>
              <w:pStyle w:val="CommentText"/>
              <w:snapToGrid w:val="0"/>
              <w:jc w:val="both"/>
              <w:rPr>
                <w:bCs/>
                <w:sz w:val="24"/>
                <w:szCs w:val="24"/>
                <w:lang w:eastAsia="bg-BG"/>
              </w:rPr>
            </w:pPr>
          </w:p>
          <w:p w:rsidR="007F1C2F" w:rsidRPr="00FA3356" w:rsidRDefault="007F1C2F" w:rsidP="00640142">
            <w:pPr>
              <w:pStyle w:val="CommentText"/>
              <w:snapToGrid w:val="0"/>
              <w:jc w:val="both"/>
              <w:rPr>
                <w:bCs/>
                <w:sz w:val="24"/>
                <w:szCs w:val="24"/>
                <w:lang w:eastAsia="bg-BG"/>
              </w:rPr>
            </w:pPr>
          </w:p>
          <w:p w:rsidR="007F1C2F" w:rsidRPr="00FA3356" w:rsidRDefault="007F1C2F" w:rsidP="00640142">
            <w:pPr>
              <w:pStyle w:val="CommentText"/>
              <w:snapToGrid w:val="0"/>
              <w:jc w:val="both"/>
              <w:rPr>
                <w:bCs/>
                <w:sz w:val="24"/>
                <w:szCs w:val="24"/>
                <w:lang w:eastAsia="bg-BG"/>
              </w:rPr>
            </w:pPr>
          </w:p>
          <w:p w:rsidR="007F1C2F" w:rsidRPr="00FA3356" w:rsidRDefault="007F1C2F" w:rsidP="00640142">
            <w:pPr>
              <w:pStyle w:val="CommentText"/>
              <w:snapToGrid w:val="0"/>
              <w:jc w:val="both"/>
              <w:rPr>
                <w:bCs/>
                <w:sz w:val="24"/>
                <w:szCs w:val="24"/>
                <w:lang w:eastAsia="bg-BG"/>
              </w:rPr>
            </w:pPr>
          </w:p>
          <w:p w:rsidR="007F1C2F" w:rsidRPr="00FA3356" w:rsidRDefault="007F1C2F" w:rsidP="00640142">
            <w:pPr>
              <w:pStyle w:val="CommentText"/>
              <w:snapToGrid w:val="0"/>
              <w:jc w:val="both"/>
              <w:rPr>
                <w:bCs/>
                <w:sz w:val="24"/>
                <w:szCs w:val="24"/>
                <w:lang w:eastAsia="bg-BG"/>
              </w:rPr>
            </w:pPr>
          </w:p>
          <w:p w:rsidR="007F1C2F" w:rsidRPr="00FA3356" w:rsidRDefault="007F1C2F" w:rsidP="00640142">
            <w:pPr>
              <w:pStyle w:val="CommentText"/>
              <w:snapToGrid w:val="0"/>
              <w:jc w:val="both"/>
              <w:rPr>
                <w:bCs/>
                <w:sz w:val="24"/>
                <w:szCs w:val="24"/>
                <w:lang w:eastAsia="bg-BG"/>
              </w:rPr>
            </w:pPr>
          </w:p>
          <w:p w:rsidR="007F1C2F" w:rsidRPr="00FA3356" w:rsidRDefault="007F1C2F" w:rsidP="00640142">
            <w:pPr>
              <w:pStyle w:val="CommentText"/>
              <w:snapToGrid w:val="0"/>
              <w:jc w:val="both"/>
              <w:rPr>
                <w:bCs/>
                <w:sz w:val="24"/>
                <w:szCs w:val="24"/>
                <w:lang w:eastAsia="bg-BG"/>
              </w:rPr>
            </w:pPr>
          </w:p>
          <w:p w:rsidR="007F1C2F" w:rsidRPr="00FA3356" w:rsidRDefault="007F1C2F" w:rsidP="00640142">
            <w:pPr>
              <w:pStyle w:val="CommentText"/>
              <w:snapToGrid w:val="0"/>
              <w:jc w:val="both"/>
              <w:rPr>
                <w:bCs/>
                <w:sz w:val="24"/>
                <w:szCs w:val="24"/>
                <w:lang w:eastAsia="bg-BG"/>
              </w:rPr>
            </w:pPr>
          </w:p>
          <w:p w:rsidR="007F1C2F" w:rsidRPr="00FA3356" w:rsidRDefault="007F1C2F" w:rsidP="00640142">
            <w:pPr>
              <w:pStyle w:val="CommentText"/>
              <w:snapToGrid w:val="0"/>
              <w:jc w:val="both"/>
              <w:rPr>
                <w:bCs/>
                <w:sz w:val="24"/>
                <w:szCs w:val="24"/>
                <w:lang w:eastAsia="bg-BG"/>
              </w:rPr>
            </w:pPr>
          </w:p>
          <w:p w:rsidR="007F1C2F" w:rsidRPr="00FA3356" w:rsidRDefault="007F1C2F" w:rsidP="00640142">
            <w:pPr>
              <w:pStyle w:val="CommentText"/>
              <w:snapToGrid w:val="0"/>
              <w:jc w:val="both"/>
              <w:rPr>
                <w:bCs/>
                <w:sz w:val="24"/>
                <w:szCs w:val="24"/>
                <w:lang w:eastAsia="bg-BG"/>
              </w:rPr>
            </w:pPr>
          </w:p>
          <w:p w:rsidR="007F1C2F" w:rsidRPr="00FA3356" w:rsidRDefault="007F1C2F" w:rsidP="00640142">
            <w:pPr>
              <w:pStyle w:val="CommentText"/>
              <w:snapToGrid w:val="0"/>
              <w:jc w:val="both"/>
              <w:rPr>
                <w:bCs/>
                <w:sz w:val="24"/>
                <w:szCs w:val="24"/>
                <w:lang w:eastAsia="bg-BG"/>
              </w:rPr>
            </w:pPr>
          </w:p>
          <w:p w:rsidR="007F1C2F" w:rsidRPr="00FA3356" w:rsidRDefault="007F1C2F" w:rsidP="00640142">
            <w:pPr>
              <w:pStyle w:val="CommentText"/>
              <w:snapToGrid w:val="0"/>
              <w:jc w:val="both"/>
              <w:rPr>
                <w:bCs/>
                <w:sz w:val="24"/>
                <w:szCs w:val="24"/>
                <w:lang w:eastAsia="bg-BG"/>
              </w:rPr>
            </w:pPr>
          </w:p>
          <w:p w:rsidR="007F1C2F" w:rsidRPr="00FA3356" w:rsidRDefault="007F1C2F" w:rsidP="00640142">
            <w:pPr>
              <w:pStyle w:val="CommentText"/>
              <w:snapToGrid w:val="0"/>
              <w:jc w:val="both"/>
              <w:rPr>
                <w:bCs/>
                <w:sz w:val="24"/>
                <w:szCs w:val="24"/>
                <w:lang w:eastAsia="bg-BG"/>
              </w:rPr>
            </w:pPr>
          </w:p>
          <w:p w:rsidR="007F1C2F" w:rsidRPr="00FA3356" w:rsidRDefault="007F1C2F" w:rsidP="00640142">
            <w:pPr>
              <w:pStyle w:val="CommentText"/>
              <w:snapToGrid w:val="0"/>
              <w:jc w:val="both"/>
              <w:rPr>
                <w:bCs/>
                <w:sz w:val="24"/>
                <w:szCs w:val="24"/>
                <w:lang w:eastAsia="bg-BG"/>
              </w:rPr>
            </w:pPr>
          </w:p>
          <w:p w:rsidR="007F1C2F" w:rsidRPr="00FA3356" w:rsidRDefault="007F1C2F" w:rsidP="00640142">
            <w:pPr>
              <w:pStyle w:val="CommentText"/>
              <w:snapToGrid w:val="0"/>
              <w:jc w:val="both"/>
              <w:rPr>
                <w:bCs/>
                <w:sz w:val="24"/>
                <w:szCs w:val="24"/>
                <w:lang w:eastAsia="bg-BG"/>
              </w:rPr>
            </w:pPr>
          </w:p>
          <w:p w:rsidR="007F1C2F" w:rsidRPr="00FA3356" w:rsidRDefault="007F1C2F" w:rsidP="00640142">
            <w:pPr>
              <w:pStyle w:val="CommentText"/>
              <w:snapToGrid w:val="0"/>
              <w:jc w:val="both"/>
              <w:rPr>
                <w:bCs/>
                <w:sz w:val="24"/>
                <w:szCs w:val="24"/>
                <w:lang w:eastAsia="bg-BG"/>
              </w:rPr>
            </w:pPr>
          </w:p>
          <w:p w:rsidR="007F1C2F" w:rsidRPr="00FA3356" w:rsidRDefault="007F1C2F" w:rsidP="00640142">
            <w:pPr>
              <w:pStyle w:val="CommentText"/>
              <w:snapToGrid w:val="0"/>
              <w:jc w:val="both"/>
              <w:rPr>
                <w:bCs/>
                <w:sz w:val="24"/>
                <w:szCs w:val="24"/>
                <w:lang w:eastAsia="bg-BG"/>
              </w:rPr>
            </w:pPr>
          </w:p>
          <w:p w:rsidR="007F1C2F" w:rsidRPr="00FA3356" w:rsidRDefault="007F1C2F" w:rsidP="00640142">
            <w:pPr>
              <w:pStyle w:val="CommentText"/>
              <w:snapToGrid w:val="0"/>
              <w:jc w:val="both"/>
              <w:rPr>
                <w:bCs/>
                <w:sz w:val="24"/>
                <w:szCs w:val="24"/>
                <w:lang w:eastAsia="bg-BG"/>
              </w:rPr>
            </w:pPr>
          </w:p>
          <w:p w:rsidR="007F1C2F" w:rsidRPr="00FA3356" w:rsidRDefault="007F1C2F" w:rsidP="00640142">
            <w:pPr>
              <w:pStyle w:val="CommentText"/>
              <w:snapToGrid w:val="0"/>
              <w:jc w:val="both"/>
              <w:rPr>
                <w:bCs/>
                <w:sz w:val="24"/>
                <w:szCs w:val="24"/>
                <w:lang w:eastAsia="bg-BG"/>
              </w:rPr>
            </w:pPr>
          </w:p>
          <w:p w:rsidR="007F1C2F" w:rsidRPr="00FA3356" w:rsidRDefault="007F1C2F" w:rsidP="00640142">
            <w:pPr>
              <w:pStyle w:val="CommentText"/>
              <w:snapToGrid w:val="0"/>
              <w:jc w:val="both"/>
              <w:rPr>
                <w:bCs/>
                <w:sz w:val="24"/>
                <w:szCs w:val="24"/>
                <w:lang w:eastAsia="bg-BG"/>
              </w:rPr>
            </w:pPr>
          </w:p>
          <w:p w:rsidR="007F1C2F" w:rsidRPr="00FA3356" w:rsidRDefault="007F1C2F" w:rsidP="00640142">
            <w:pPr>
              <w:pStyle w:val="CommentText"/>
              <w:snapToGrid w:val="0"/>
              <w:jc w:val="both"/>
              <w:rPr>
                <w:bCs/>
                <w:sz w:val="24"/>
                <w:szCs w:val="24"/>
                <w:lang w:eastAsia="bg-BG"/>
              </w:rPr>
            </w:pPr>
          </w:p>
          <w:p w:rsidR="007F1C2F" w:rsidRPr="00FA3356" w:rsidRDefault="007F1C2F" w:rsidP="00640142">
            <w:pPr>
              <w:pStyle w:val="CommentText"/>
              <w:snapToGrid w:val="0"/>
              <w:jc w:val="both"/>
              <w:rPr>
                <w:bCs/>
                <w:sz w:val="24"/>
                <w:szCs w:val="24"/>
                <w:lang w:eastAsia="bg-BG"/>
              </w:rPr>
            </w:pPr>
          </w:p>
          <w:p w:rsidR="007F1C2F" w:rsidRPr="00FA3356" w:rsidRDefault="007F1C2F" w:rsidP="00640142">
            <w:pPr>
              <w:pStyle w:val="CommentText"/>
              <w:snapToGrid w:val="0"/>
              <w:jc w:val="both"/>
              <w:rPr>
                <w:bCs/>
                <w:sz w:val="24"/>
                <w:szCs w:val="24"/>
                <w:lang w:eastAsia="bg-BG"/>
              </w:rPr>
            </w:pPr>
          </w:p>
          <w:p w:rsidR="007F1C2F" w:rsidRPr="00FA3356" w:rsidRDefault="007F1C2F" w:rsidP="00640142">
            <w:pPr>
              <w:pStyle w:val="CommentText"/>
              <w:snapToGrid w:val="0"/>
              <w:jc w:val="both"/>
              <w:rPr>
                <w:bCs/>
                <w:sz w:val="24"/>
                <w:szCs w:val="24"/>
                <w:lang w:eastAsia="bg-BG"/>
              </w:rPr>
            </w:pPr>
          </w:p>
          <w:p w:rsidR="007F1C2F" w:rsidRPr="00FA3356" w:rsidRDefault="007F1C2F" w:rsidP="00640142">
            <w:pPr>
              <w:pStyle w:val="CommentText"/>
              <w:snapToGrid w:val="0"/>
              <w:jc w:val="both"/>
              <w:rPr>
                <w:bCs/>
                <w:sz w:val="24"/>
                <w:szCs w:val="24"/>
                <w:lang w:eastAsia="bg-BG"/>
              </w:rPr>
            </w:pPr>
          </w:p>
          <w:p w:rsidR="007F1C2F" w:rsidRPr="00FA3356" w:rsidRDefault="007F1C2F" w:rsidP="00640142">
            <w:pPr>
              <w:pStyle w:val="CommentText"/>
              <w:snapToGrid w:val="0"/>
              <w:jc w:val="both"/>
              <w:rPr>
                <w:bCs/>
                <w:sz w:val="24"/>
                <w:szCs w:val="24"/>
                <w:lang w:eastAsia="bg-BG"/>
              </w:rPr>
            </w:pPr>
          </w:p>
          <w:p w:rsidR="007F1C2F" w:rsidRPr="00FA3356" w:rsidRDefault="007F1C2F" w:rsidP="00640142">
            <w:pPr>
              <w:pStyle w:val="CommentText"/>
              <w:snapToGrid w:val="0"/>
              <w:jc w:val="both"/>
              <w:rPr>
                <w:bCs/>
                <w:sz w:val="24"/>
                <w:szCs w:val="24"/>
                <w:lang w:eastAsia="bg-BG"/>
              </w:rPr>
            </w:pPr>
          </w:p>
          <w:p w:rsidR="007F1C2F" w:rsidRPr="00FA3356" w:rsidRDefault="007F1C2F" w:rsidP="00640142">
            <w:pPr>
              <w:pStyle w:val="CommentText"/>
              <w:snapToGrid w:val="0"/>
              <w:jc w:val="both"/>
              <w:rPr>
                <w:bCs/>
                <w:sz w:val="24"/>
                <w:szCs w:val="24"/>
                <w:lang w:eastAsia="bg-BG"/>
              </w:rPr>
            </w:pPr>
          </w:p>
          <w:p w:rsidR="007F1C2F" w:rsidRPr="00FA3356" w:rsidRDefault="007F1C2F" w:rsidP="00640142">
            <w:pPr>
              <w:pStyle w:val="CommentText"/>
              <w:snapToGrid w:val="0"/>
              <w:jc w:val="both"/>
              <w:rPr>
                <w:bCs/>
                <w:sz w:val="24"/>
                <w:szCs w:val="24"/>
                <w:lang w:eastAsia="bg-BG"/>
              </w:rPr>
            </w:pPr>
          </w:p>
          <w:p w:rsidR="007F1C2F" w:rsidRPr="00FA3356" w:rsidRDefault="007F1C2F" w:rsidP="00640142">
            <w:pPr>
              <w:pStyle w:val="CommentText"/>
              <w:snapToGrid w:val="0"/>
              <w:jc w:val="both"/>
              <w:rPr>
                <w:bCs/>
                <w:sz w:val="24"/>
                <w:szCs w:val="24"/>
                <w:lang w:eastAsia="bg-BG"/>
              </w:rPr>
            </w:pPr>
          </w:p>
          <w:p w:rsidR="007F1C2F" w:rsidRPr="00FA3356" w:rsidRDefault="007F1C2F" w:rsidP="00640142">
            <w:pPr>
              <w:pStyle w:val="CommentText"/>
              <w:snapToGrid w:val="0"/>
              <w:jc w:val="both"/>
              <w:rPr>
                <w:bCs/>
                <w:sz w:val="24"/>
                <w:szCs w:val="24"/>
                <w:lang w:eastAsia="bg-BG"/>
              </w:rPr>
            </w:pPr>
          </w:p>
          <w:p w:rsidR="007F1C2F" w:rsidRPr="00FA3356" w:rsidRDefault="007F1C2F" w:rsidP="00640142">
            <w:pPr>
              <w:pStyle w:val="CommentText"/>
              <w:snapToGrid w:val="0"/>
              <w:jc w:val="both"/>
              <w:rPr>
                <w:bCs/>
                <w:sz w:val="24"/>
                <w:szCs w:val="24"/>
                <w:lang w:eastAsia="bg-BG"/>
              </w:rPr>
            </w:pPr>
          </w:p>
          <w:p w:rsidR="007F1C2F" w:rsidRPr="00FA3356" w:rsidRDefault="007F1C2F" w:rsidP="00640142">
            <w:pPr>
              <w:pStyle w:val="CommentText"/>
              <w:snapToGrid w:val="0"/>
              <w:jc w:val="both"/>
              <w:rPr>
                <w:bCs/>
                <w:sz w:val="24"/>
                <w:szCs w:val="24"/>
                <w:lang w:eastAsia="bg-BG"/>
              </w:rPr>
            </w:pPr>
          </w:p>
          <w:p w:rsidR="007F1C2F" w:rsidRPr="00FA3356" w:rsidRDefault="007F1C2F" w:rsidP="00640142">
            <w:pPr>
              <w:pStyle w:val="CommentText"/>
              <w:snapToGrid w:val="0"/>
              <w:jc w:val="both"/>
              <w:rPr>
                <w:bCs/>
                <w:sz w:val="24"/>
                <w:szCs w:val="24"/>
                <w:lang w:eastAsia="bg-BG"/>
              </w:rPr>
            </w:pPr>
          </w:p>
          <w:p w:rsidR="007F1C2F" w:rsidRPr="00FA3356" w:rsidRDefault="007F1C2F" w:rsidP="00640142">
            <w:pPr>
              <w:pStyle w:val="CommentText"/>
              <w:snapToGrid w:val="0"/>
              <w:jc w:val="both"/>
              <w:rPr>
                <w:bCs/>
                <w:sz w:val="24"/>
                <w:szCs w:val="24"/>
                <w:lang w:eastAsia="bg-BG"/>
              </w:rPr>
            </w:pPr>
          </w:p>
          <w:p w:rsidR="007F1C2F" w:rsidRPr="00FA3356" w:rsidRDefault="007F1C2F" w:rsidP="00640142">
            <w:pPr>
              <w:pStyle w:val="CommentText"/>
              <w:snapToGrid w:val="0"/>
              <w:jc w:val="both"/>
              <w:rPr>
                <w:bCs/>
                <w:sz w:val="24"/>
                <w:szCs w:val="24"/>
                <w:lang w:eastAsia="bg-BG"/>
              </w:rPr>
            </w:pPr>
          </w:p>
          <w:p w:rsidR="007F1C2F" w:rsidRPr="00FA3356" w:rsidRDefault="007F1C2F" w:rsidP="00640142">
            <w:pPr>
              <w:pStyle w:val="CommentText"/>
              <w:snapToGrid w:val="0"/>
              <w:jc w:val="both"/>
              <w:rPr>
                <w:bCs/>
                <w:sz w:val="24"/>
                <w:szCs w:val="24"/>
                <w:lang w:eastAsia="bg-BG"/>
              </w:rPr>
            </w:pPr>
          </w:p>
          <w:p w:rsidR="007F1C2F" w:rsidRPr="00FA3356" w:rsidRDefault="007F1C2F" w:rsidP="00640142">
            <w:pPr>
              <w:pStyle w:val="CommentText"/>
              <w:snapToGrid w:val="0"/>
              <w:jc w:val="both"/>
              <w:rPr>
                <w:bCs/>
                <w:sz w:val="24"/>
                <w:szCs w:val="24"/>
                <w:lang w:eastAsia="bg-BG"/>
              </w:rPr>
            </w:pPr>
          </w:p>
          <w:p w:rsidR="007F1C2F" w:rsidRPr="00FA3356" w:rsidRDefault="007F1C2F" w:rsidP="00640142">
            <w:pPr>
              <w:pStyle w:val="CommentText"/>
              <w:snapToGrid w:val="0"/>
              <w:jc w:val="both"/>
              <w:rPr>
                <w:bCs/>
                <w:sz w:val="24"/>
                <w:szCs w:val="24"/>
                <w:lang w:eastAsia="bg-BG"/>
              </w:rPr>
            </w:pPr>
          </w:p>
          <w:p w:rsidR="007F1C2F" w:rsidRPr="00FA3356" w:rsidRDefault="007F1C2F" w:rsidP="00640142">
            <w:pPr>
              <w:pStyle w:val="CommentText"/>
              <w:snapToGrid w:val="0"/>
              <w:jc w:val="both"/>
              <w:rPr>
                <w:bCs/>
                <w:sz w:val="24"/>
                <w:szCs w:val="24"/>
                <w:lang w:eastAsia="bg-BG"/>
              </w:rPr>
            </w:pPr>
          </w:p>
          <w:p w:rsidR="007F1C2F" w:rsidRPr="00FA3356" w:rsidRDefault="007F1C2F" w:rsidP="00640142">
            <w:pPr>
              <w:pStyle w:val="CommentText"/>
              <w:snapToGrid w:val="0"/>
              <w:jc w:val="both"/>
              <w:rPr>
                <w:bCs/>
                <w:sz w:val="24"/>
                <w:szCs w:val="24"/>
                <w:lang w:eastAsia="bg-BG"/>
              </w:rPr>
            </w:pPr>
          </w:p>
          <w:p w:rsidR="007F1C2F" w:rsidRPr="00FA3356" w:rsidRDefault="007F1C2F" w:rsidP="00640142">
            <w:pPr>
              <w:pStyle w:val="CommentText"/>
              <w:snapToGrid w:val="0"/>
              <w:jc w:val="both"/>
              <w:rPr>
                <w:bCs/>
                <w:sz w:val="24"/>
                <w:szCs w:val="24"/>
                <w:lang w:eastAsia="bg-BG"/>
              </w:rPr>
            </w:pPr>
          </w:p>
          <w:p w:rsidR="007F1C2F" w:rsidRPr="00FA3356" w:rsidRDefault="007F1C2F" w:rsidP="00640142">
            <w:pPr>
              <w:pStyle w:val="CommentText"/>
              <w:snapToGrid w:val="0"/>
              <w:jc w:val="both"/>
              <w:rPr>
                <w:bCs/>
                <w:sz w:val="24"/>
                <w:szCs w:val="24"/>
                <w:lang w:eastAsia="bg-BG"/>
              </w:rPr>
            </w:pPr>
          </w:p>
          <w:p w:rsidR="007F1C2F" w:rsidRPr="00FA3356" w:rsidRDefault="007F1C2F" w:rsidP="00640142">
            <w:pPr>
              <w:pStyle w:val="CommentText"/>
              <w:snapToGrid w:val="0"/>
              <w:jc w:val="both"/>
              <w:rPr>
                <w:bCs/>
                <w:sz w:val="24"/>
                <w:szCs w:val="24"/>
                <w:lang w:eastAsia="bg-BG"/>
              </w:rPr>
            </w:pPr>
          </w:p>
          <w:p w:rsidR="007F1C2F" w:rsidRPr="00FA3356" w:rsidRDefault="007F1C2F" w:rsidP="00640142">
            <w:pPr>
              <w:pStyle w:val="CommentText"/>
              <w:snapToGrid w:val="0"/>
              <w:jc w:val="both"/>
              <w:rPr>
                <w:bCs/>
                <w:sz w:val="24"/>
                <w:szCs w:val="24"/>
                <w:lang w:eastAsia="bg-BG"/>
              </w:rPr>
            </w:pPr>
          </w:p>
          <w:p w:rsidR="007F1C2F" w:rsidRPr="00FA3356" w:rsidRDefault="007F1C2F" w:rsidP="00640142">
            <w:pPr>
              <w:pStyle w:val="CommentText"/>
              <w:snapToGrid w:val="0"/>
              <w:jc w:val="both"/>
              <w:rPr>
                <w:bCs/>
                <w:sz w:val="24"/>
                <w:szCs w:val="24"/>
                <w:lang w:eastAsia="bg-BG"/>
              </w:rPr>
            </w:pPr>
          </w:p>
          <w:p w:rsidR="007F1C2F" w:rsidRPr="00FA3356" w:rsidRDefault="007F1C2F" w:rsidP="00640142">
            <w:pPr>
              <w:pStyle w:val="CommentText"/>
              <w:snapToGrid w:val="0"/>
              <w:jc w:val="both"/>
              <w:rPr>
                <w:bCs/>
                <w:sz w:val="24"/>
                <w:szCs w:val="24"/>
                <w:lang w:eastAsia="bg-BG"/>
              </w:rPr>
            </w:pPr>
          </w:p>
          <w:p w:rsidR="007F1C2F" w:rsidRPr="00FA3356" w:rsidRDefault="007F1C2F" w:rsidP="00640142">
            <w:pPr>
              <w:pStyle w:val="CommentText"/>
              <w:snapToGrid w:val="0"/>
              <w:jc w:val="both"/>
              <w:rPr>
                <w:bCs/>
                <w:sz w:val="24"/>
                <w:szCs w:val="24"/>
                <w:lang w:eastAsia="bg-BG"/>
              </w:rPr>
            </w:pPr>
          </w:p>
          <w:p w:rsidR="007F1C2F" w:rsidRPr="00FA3356" w:rsidRDefault="007F1C2F" w:rsidP="00640142">
            <w:pPr>
              <w:pStyle w:val="CommentText"/>
              <w:snapToGrid w:val="0"/>
              <w:jc w:val="both"/>
              <w:rPr>
                <w:bCs/>
                <w:sz w:val="24"/>
                <w:szCs w:val="24"/>
                <w:lang w:eastAsia="bg-BG"/>
              </w:rPr>
            </w:pPr>
          </w:p>
          <w:p w:rsidR="007F1C2F" w:rsidRPr="00FA3356" w:rsidRDefault="007F1C2F" w:rsidP="00640142">
            <w:pPr>
              <w:pStyle w:val="CommentText"/>
              <w:snapToGrid w:val="0"/>
              <w:jc w:val="both"/>
              <w:rPr>
                <w:bCs/>
                <w:sz w:val="24"/>
                <w:szCs w:val="24"/>
                <w:lang w:eastAsia="bg-BG"/>
              </w:rPr>
            </w:pPr>
            <w:r w:rsidRPr="00FA3356">
              <w:rPr>
                <w:bCs/>
                <w:sz w:val="24"/>
                <w:szCs w:val="24"/>
                <w:lang w:eastAsia="bg-BG"/>
              </w:rPr>
              <w:t>Приема се.</w:t>
            </w:r>
          </w:p>
          <w:p w:rsidR="007F1C2F" w:rsidRPr="00FA3356" w:rsidRDefault="007F1C2F" w:rsidP="00640142">
            <w:pPr>
              <w:pStyle w:val="CommentText"/>
              <w:snapToGrid w:val="0"/>
              <w:jc w:val="both"/>
              <w:rPr>
                <w:bCs/>
                <w:sz w:val="24"/>
                <w:szCs w:val="24"/>
                <w:lang w:eastAsia="bg-BG"/>
              </w:rPr>
            </w:pPr>
            <w:r w:rsidRPr="00FA3356">
              <w:rPr>
                <w:bCs/>
                <w:sz w:val="24"/>
                <w:szCs w:val="24"/>
                <w:lang w:eastAsia="bg-BG"/>
              </w:rPr>
              <w:t>Текстът е променен.</w:t>
            </w:r>
          </w:p>
          <w:p w:rsidR="007F1C2F" w:rsidRPr="00FA3356" w:rsidRDefault="007F1C2F" w:rsidP="00640142">
            <w:pPr>
              <w:pStyle w:val="CommentText"/>
              <w:snapToGrid w:val="0"/>
              <w:jc w:val="both"/>
              <w:rPr>
                <w:bCs/>
                <w:sz w:val="24"/>
                <w:szCs w:val="24"/>
                <w:lang w:eastAsia="bg-BG"/>
              </w:rPr>
            </w:pPr>
          </w:p>
          <w:p w:rsidR="007F1C2F" w:rsidRPr="00FA3356" w:rsidRDefault="007F1C2F" w:rsidP="00640142">
            <w:pPr>
              <w:pStyle w:val="CommentText"/>
              <w:snapToGrid w:val="0"/>
              <w:jc w:val="both"/>
              <w:rPr>
                <w:bCs/>
                <w:sz w:val="24"/>
                <w:szCs w:val="24"/>
                <w:lang w:eastAsia="bg-BG"/>
              </w:rPr>
            </w:pPr>
          </w:p>
          <w:p w:rsidR="008B4F0A" w:rsidRPr="00FA3356" w:rsidRDefault="008B4F0A" w:rsidP="00640142">
            <w:pPr>
              <w:pStyle w:val="CommentText"/>
              <w:snapToGrid w:val="0"/>
              <w:jc w:val="both"/>
              <w:rPr>
                <w:bCs/>
                <w:sz w:val="24"/>
                <w:szCs w:val="24"/>
                <w:lang w:eastAsia="bg-BG"/>
              </w:rPr>
            </w:pPr>
          </w:p>
          <w:p w:rsidR="008B4F0A" w:rsidRPr="00FA3356" w:rsidRDefault="008B4F0A" w:rsidP="00640142">
            <w:pPr>
              <w:pStyle w:val="CommentText"/>
              <w:snapToGrid w:val="0"/>
              <w:jc w:val="both"/>
              <w:rPr>
                <w:bCs/>
                <w:sz w:val="24"/>
                <w:szCs w:val="24"/>
                <w:lang w:eastAsia="bg-BG"/>
              </w:rPr>
            </w:pPr>
          </w:p>
          <w:p w:rsidR="008B4F0A" w:rsidRPr="00FA3356" w:rsidRDefault="008B4F0A" w:rsidP="00640142">
            <w:pPr>
              <w:pStyle w:val="CommentText"/>
              <w:snapToGrid w:val="0"/>
              <w:jc w:val="both"/>
              <w:rPr>
                <w:bCs/>
                <w:sz w:val="24"/>
                <w:szCs w:val="24"/>
                <w:lang w:eastAsia="bg-BG"/>
              </w:rPr>
            </w:pPr>
          </w:p>
          <w:p w:rsidR="008B4F0A" w:rsidRPr="00FA3356" w:rsidRDefault="008B4F0A" w:rsidP="00640142">
            <w:pPr>
              <w:pStyle w:val="CommentText"/>
              <w:snapToGrid w:val="0"/>
              <w:jc w:val="both"/>
              <w:rPr>
                <w:bCs/>
                <w:sz w:val="24"/>
                <w:szCs w:val="24"/>
                <w:lang w:eastAsia="bg-BG"/>
              </w:rPr>
            </w:pPr>
          </w:p>
          <w:p w:rsidR="008B4F0A" w:rsidRPr="00FA3356" w:rsidRDefault="008B4F0A" w:rsidP="00640142">
            <w:pPr>
              <w:pStyle w:val="CommentText"/>
              <w:snapToGrid w:val="0"/>
              <w:jc w:val="both"/>
              <w:rPr>
                <w:bCs/>
                <w:sz w:val="24"/>
                <w:szCs w:val="24"/>
                <w:lang w:eastAsia="bg-BG"/>
              </w:rPr>
            </w:pPr>
          </w:p>
          <w:p w:rsidR="008B4F0A" w:rsidRPr="00FA3356" w:rsidRDefault="008B4F0A" w:rsidP="00640142">
            <w:pPr>
              <w:pStyle w:val="CommentText"/>
              <w:snapToGrid w:val="0"/>
              <w:jc w:val="both"/>
              <w:rPr>
                <w:bCs/>
                <w:sz w:val="24"/>
                <w:szCs w:val="24"/>
                <w:lang w:eastAsia="bg-BG"/>
              </w:rPr>
            </w:pPr>
          </w:p>
          <w:p w:rsidR="008B4F0A" w:rsidRPr="00FA3356" w:rsidRDefault="008B4F0A" w:rsidP="00640142">
            <w:pPr>
              <w:pStyle w:val="CommentText"/>
              <w:snapToGrid w:val="0"/>
              <w:jc w:val="both"/>
              <w:rPr>
                <w:bCs/>
                <w:sz w:val="24"/>
                <w:szCs w:val="24"/>
                <w:lang w:eastAsia="bg-BG"/>
              </w:rPr>
            </w:pPr>
          </w:p>
          <w:p w:rsidR="008B4F0A" w:rsidRPr="00FA3356" w:rsidRDefault="008B4F0A" w:rsidP="00640142">
            <w:pPr>
              <w:pStyle w:val="CommentText"/>
              <w:snapToGrid w:val="0"/>
              <w:jc w:val="both"/>
              <w:rPr>
                <w:bCs/>
                <w:sz w:val="24"/>
                <w:szCs w:val="24"/>
                <w:lang w:eastAsia="bg-BG"/>
              </w:rPr>
            </w:pPr>
          </w:p>
          <w:p w:rsidR="008B4F0A" w:rsidRPr="00FA3356" w:rsidRDefault="008B4F0A" w:rsidP="00640142">
            <w:pPr>
              <w:pStyle w:val="CommentText"/>
              <w:snapToGrid w:val="0"/>
              <w:jc w:val="both"/>
              <w:rPr>
                <w:bCs/>
                <w:sz w:val="24"/>
                <w:szCs w:val="24"/>
                <w:lang w:eastAsia="bg-BG"/>
              </w:rPr>
            </w:pPr>
          </w:p>
          <w:p w:rsidR="008B4F0A" w:rsidRPr="00FA3356" w:rsidRDefault="008B4F0A" w:rsidP="00640142">
            <w:pPr>
              <w:pStyle w:val="CommentText"/>
              <w:snapToGrid w:val="0"/>
              <w:jc w:val="both"/>
              <w:rPr>
                <w:bCs/>
                <w:sz w:val="24"/>
                <w:szCs w:val="24"/>
                <w:lang w:eastAsia="bg-BG"/>
              </w:rPr>
            </w:pPr>
          </w:p>
          <w:p w:rsidR="008B4F0A" w:rsidRPr="00FA3356" w:rsidRDefault="008B4F0A" w:rsidP="00640142">
            <w:pPr>
              <w:pStyle w:val="CommentText"/>
              <w:snapToGrid w:val="0"/>
              <w:jc w:val="both"/>
              <w:rPr>
                <w:bCs/>
                <w:sz w:val="24"/>
                <w:szCs w:val="24"/>
                <w:lang w:eastAsia="bg-BG"/>
              </w:rPr>
            </w:pPr>
          </w:p>
          <w:p w:rsidR="008B4F0A" w:rsidRPr="00FA3356" w:rsidRDefault="008B4F0A" w:rsidP="00640142">
            <w:pPr>
              <w:pStyle w:val="CommentText"/>
              <w:snapToGrid w:val="0"/>
              <w:jc w:val="both"/>
              <w:rPr>
                <w:bCs/>
                <w:sz w:val="24"/>
                <w:szCs w:val="24"/>
                <w:lang w:eastAsia="bg-BG"/>
              </w:rPr>
            </w:pPr>
          </w:p>
          <w:p w:rsidR="008B4F0A" w:rsidRPr="00FA3356" w:rsidRDefault="008B4F0A" w:rsidP="00640142">
            <w:pPr>
              <w:pStyle w:val="CommentText"/>
              <w:snapToGrid w:val="0"/>
              <w:jc w:val="both"/>
              <w:rPr>
                <w:bCs/>
                <w:sz w:val="24"/>
                <w:szCs w:val="24"/>
                <w:lang w:eastAsia="bg-BG"/>
              </w:rPr>
            </w:pPr>
          </w:p>
          <w:p w:rsidR="008B4F0A" w:rsidRPr="00FA3356" w:rsidRDefault="008B4F0A" w:rsidP="00640142">
            <w:pPr>
              <w:pStyle w:val="CommentText"/>
              <w:snapToGrid w:val="0"/>
              <w:jc w:val="both"/>
              <w:rPr>
                <w:bCs/>
                <w:sz w:val="24"/>
                <w:szCs w:val="24"/>
                <w:lang w:eastAsia="bg-BG"/>
              </w:rPr>
            </w:pPr>
          </w:p>
          <w:p w:rsidR="008B4F0A" w:rsidRPr="00FA3356" w:rsidRDefault="008B4F0A" w:rsidP="00640142">
            <w:pPr>
              <w:pStyle w:val="CommentText"/>
              <w:snapToGrid w:val="0"/>
              <w:jc w:val="both"/>
              <w:rPr>
                <w:bCs/>
                <w:sz w:val="24"/>
                <w:szCs w:val="24"/>
                <w:lang w:eastAsia="bg-BG"/>
              </w:rPr>
            </w:pPr>
          </w:p>
          <w:p w:rsidR="008B4F0A" w:rsidRPr="00FA3356" w:rsidRDefault="008B4F0A" w:rsidP="00640142">
            <w:pPr>
              <w:pStyle w:val="CommentText"/>
              <w:snapToGrid w:val="0"/>
              <w:jc w:val="both"/>
              <w:rPr>
                <w:bCs/>
                <w:sz w:val="24"/>
                <w:szCs w:val="24"/>
                <w:lang w:eastAsia="bg-BG"/>
              </w:rPr>
            </w:pPr>
          </w:p>
          <w:p w:rsidR="008B4F0A" w:rsidRPr="00FA3356" w:rsidRDefault="008B4F0A" w:rsidP="00640142">
            <w:pPr>
              <w:pStyle w:val="CommentText"/>
              <w:snapToGrid w:val="0"/>
              <w:jc w:val="both"/>
              <w:rPr>
                <w:bCs/>
                <w:sz w:val="24"/>
                <w:szCs w:val="24"/>
                <w:lang w:eastAsia="bg-BG"/>
              </w:rPr>
            </w:pPr>
          </w:p>
          <w:p w:rsidR="008B4F0A" w:rsidRPr="00FA3356" w:rsidRDefault="008B4F0A" w:rsidP="00640142">
            <w:pPr>
              <w:pStyle w:val="CommentText"/>
              <w:snapToGrid w:val="0"/>
              <w:jc w:val="both"/>
              <w:rPr>
                <w:bCs/>
                <w:sz w:val="24"/>
                <w:szCs w:val="24"/>
                <w:lang w:eastAsia="bg-BG"/>
              </w:rPr>
            </w:pPr>
          </w:p>
          <w:p w:rsidR="008B4F0A" w:rsidRPr="00FA3356" w:rsidRDefault="008B4F0A" w:rsidP="00640142">
            <w:pPr>
              <w:pStyle w:val="CommentText"/>
              <w:snapToGrid w:val="0"/>
              <w:jc w:val="both"/>
              <w:rPr>
                <w:bCs/>
                <w:sz w:val="24"/>
                <w:szCs w:val="24"/>
                <w:lang w:eastAsia="bg-BG"/>
              </w:rPr>
            </w:pPr>
          </w:p>
          <w:p w:rsidR="008B4F0A" w:rsidRPr="00FA3356" w:rsidRDefault="008B4F0A" w:rsidP="00640142">
            <w:pPr>
              <w:pStyle w:val="CommentText"/>
              <w:snapToGrid w:val="0"/>
              <w:jc w:val="both"/>
              <w:rPr>
                <w:bCs/>
                <w:sz w:val="24"/>
                <w:szCs w:val="24"/>
                <w:lang w:eastAsia="bg-BG"/>
              </w:rPr>
            </w:pPr>
          </w:p>
          <w:p w:rsidR="008B4F0A" w:rsidRPr="00FA3356" w:rsidRDefault="008B4F0A" w:rsidP="00640142">
            <w:pPr>
              <w:pStyle w:val="CommentText"/>
              <w:snapToGrid w:val="0"/>
              <w:jc w:val="both"/>
              <w:rPr>
                <w:bCs/>
                <w:sz w:val="24"/>
                <w:szCs w:val="24"/>
                <w:lang w:eastAsia="bg-BG"/>
              </w:rPr>
            </w:pPr>
          </w:p>
          <w:p w:rsidR="008B4F0A" w:rsidRPr="00FA3356" w:rsidRDefault="008B4F0A" w:rsidP="00640142">
            <w:pPr>
              <w:pStyle w:val="CommentText"/>
              <w:snapToGrid w:val="0"/>
              <w:jc w:val="both"/>
              <w:rPr>
                <w:bCs/>
                <w:sz w:val="24"/>
                <w:szCs w:val="24"/>
                <w:lang w:eastAsia="bg-BG"/>
              </w:rPr>
            </w:pPr>
          </w:p>
          <w:p w:rsidR="008B4F0A" w:rsidRPr="00FA3356" w:rsidRDefault="008B4F0A" w:rsidP="00640142">
            <w:pPr>
              <w:pStyle w:val="CommentText"/>
              <w:snapToGrid w:val="0"/>
              <w:jc w:val="both"/>
              <w:rPr>
                <w:bCs/>
                <w:sz w:val="24"/>
                <w:szCs w:val="24"/>
                <w:lang w:eastAsia="bg-BG"/>
              </w:rPr>
            </w:pPr>
          </w:p>
          <w:p w:rsidR="008B4F0A" w:rsidRPr="00FA3356" w:rsidRDefault="008B4F0A" w:rsidP="00640142">
            <w:pPr>
              <w:pStyle w:val="CommentText"/>
              <w:snapToGrid w:val="0"/>
              <w:jc w:val="both"/>
              <w:rPr>
                <w:bCs/>
                <w:sz w:val="24"/>
                <w:szCs w:val="24"/>
                <w:lang w:eastAsia="bg-BG"/>
              </w:rPr>
            </w:pPr>
          </w:p>
          <w:p w:rsidR="008B4F0A" w:rsidRPr="00FA3356" w:rsidRDefault="008B4F0A" w:rsidP="00640142">
            <w:pPr>
              <w:pStyle w:val="CommentText"/>
              <w:snapToGrid w:val="0"/>
              <w:jc w:val="both"/>
              <w:rPr>
                <w:bCs/>
                <w:sz w:val="24"/>
                <w:szCs w:val="24"/>
                <w:lang w:eastAsia="bg-BG"/>
              </w:rPr>
            </w:pPr>
          </w:p>
          <w:p w:rsidR="008B4F0A" w:rsidRPr="00FA3356" w:rsidRDefault="008B4F0A" w:rsidP="00640142">
            <w:pPr>
              <w:pStyle w:val="CommentText"/>
              <w:snapToGrid w:val="0"/>
              <w:jc w:val="both"/>
              <w:rPr>
                <w:bCs/>
                <w:sz w:val="24"/>
                <w:szCs w:val="24"/>
                <w:lang w:eastAsia="bg-BG"/>
              </w:rPr>
            </w:pPr>
          </w:p>
          <w:p w:rsidR="008B4F0A" w:rsidRPr="00FA3356" w:rsidRDefault="008B4F0A" w:rsidP="00640142">
            <w:pPr>
              <w:pStyle w:val="CommentText"/>
              <w:snapToGrid w:val="0"/>
              <w:jc w:val="both"/>
              <w:rPr>
                <w:bCs/>
                <w:sz w:val="24"/>
                <w:szCs w:val="24"/>
                <w:lang w:eastAsia="bg-BG"/>
              </w:rPr>
            </w:pPr>
          </w:p>
          <w:p w:rsidR="008B4F0A" w:rsidRPr="00FA3356" w:rsidRDefault="008B4F0A" w:rsidP="00640142">
            <w:pPr>
              <w:pStyle w:val="CommentText"/>
              <w:snapToGrid w:val="0"/>
              <w:jc w:val="both"/>
              <w:rPr>
                <w:bCs/>
                <w:sz w:val="24"/>
                <w:szCs w:val="24"/>
                <w:lang w:eastAsia="bg-BG"/>
              </w:rPr>
            </w:pPr>
          </w:p>
          <w:p w:rsidR="008B4F0A" w:rsidRPr="00FA3356" w:rsidRDefault="008B4F0A" w:rsidP="00640142">
            <w:pPr>
              <w:pStyle w:val="CommentText"/>
              <w:snapToGrid w:val="0"/>
              <w:jc w:val="both"/>
              <w:rPr>
                <w:bCs/>
                <w:sz w:val="24"/>
                <w:szCs w:val="24"/>
                <w:lang w:eastAsia="bg-BG"/>
              </w:rPr>
            </w:pPr>
          </w:p>
          <w:p w:rsidR="008B4F0A" w:rsidRPr="00FA3356" w:rsidRDefault="008B4F0A" w:rsidP="00640142">
            <w:pPr>
              <w:pStyle w:val="CommentText"/>
              <w:snapToGrid w:val="0"/>
              <w:jc w:val="both"/>
              <w:rPr>
                <w:bCs/>
                <w:sz w:val="24"/>
                <w:szCs w:val="24"/>
                <w:lang w:eastAsia="bg-BG"/>
              </w:rPr>
            </w:pPr>
          </w:p>
          <w:p w:rsidR="008B4F0A" w:rsidRPr="00FA3356" w:rsidRDefault="008B4F0A" w:rsidP="00640142">
            <w:pPr>
              <w:pStyle w:val="CommentText"/>
              <w:snapToGrid w:val="0"/>
              <w:jc w:val="both"/>
              <w:rPr>
                <w:bCs/>
                <w:sz w:val="24"/>
                <w:szCs w:val="24"/>
                <w:lang w:eastAsia="bg-BG"/>
              </w:rPr>
            </w:pPr>
          </w:p>
          <w:p w:rsidR="008B4F0A" w:rsidRPr="00FA3356" w:rsidRDefault="008B4F0A" w:rsidP="00640142">
            <w:pPr>
              <w:pStyle w:val="CommentText"/>
              <w:snapToGrid w:val="0"/>
              <w:jc w:val="both"/>
              <w:rPr>
                <w:bCs/>
                <w:sz w:val="24"/>
                <w:szCs w:val="24"/>
                <w:lang w:eastAsia="bg-BG"/>
              </w:rPr>
            </w:pPr>
          </w:p>
          <w:p w:rsidR="008B4F0A" w:rsidRPr="00FA3356" w:rsidRDefault="008B4F0A" w:rsidP="00640142">
            <w:pPr>
              <w:pStyle w:val="CommentText"/>
              <w:snapToGrid w:val="0"/>
              <w:jc w:val="both"/>
              <w:rPr>
                <w:bCs/>
                <w:sz w:val="24"/>
                <w:szCs w:val="24"/>
                <w:lang w:eastAsia="bg-BG"/>
              </w:rPr>
            </w:pPr>
          </w:p>
          <w:p w:rsidR="008B4F0A" w:rsidRPr="00FA3356" w:rsidRDefault="008B4F0A" w:rsidP="00640142">
            <w:pPr>
              <w:pStyle w:val="CommentText"/>
              <w:snapToGrid w:val="0"/>
              <w:jc w:val="both"/>
              <w:rPr>
                <w:bCs/>
                <w:sz w:val="24"/>
                <w:szCs w:val="24"/>
                <w:lang w:eastAsia="bg-BG"/>
              </w:rPr>
            </w:pPr>
          </w:p>
          <w:p w:rsidR="008B4F0A" w:rsidRPr="00FA3356" w:rsidRDefault="008B4F0A" w:rsidP="00640142">
            <w:pPr>
              <w:pStyle w:val="CommentText"/>
              <w:snapToGrid w:val="0"/>
              <w:jc w:val="both"/>
              <w:rPr>
                <w:bCs/>
                <w:sz w:val="24"/>
                <w:szCs w:val="24"/>
                <w:lang w:eastAsia="bg-BG"/>
              </w:rPr>
            </w:pPr>
          </w:p>
          <w:p w:rsidR="008B4F0A" w:rsidRPr="00FA3356" w:rsidRDefault="008B4F0A" w:rsidP="00640142">
            <w:pPr>
              <w:pStyle w:val="CommentText"/>
              <w:snapToGrid w:val="0"/>
              <w:jc w:val="both"/>
              <w:rPr>
                <w:bCs/>
                <w:sz w:val="24"/>
                <w:szCs w:val="24"/>
                <w:lang w:eastAsia="bg-BG"/>
              </w:rPr>
            </w:pPr>
          </w:p>
          <w:p w:rsidR="008B4F0A" w:rsidRPr="00FA3356" w:rsidRDefault="008B4F0A" w:rsidP="00640142">
            <w:pPr>
              <w:pStyle w:val="CommentText"/>
              <w:snapToGrid w:val="0"/>
              <w:jc w:val="both"/>
              <w:rPr>
                <w:bCs/>
                <w:sz w:val="24"/>
                <w:szCs w:val="24"/>
                <w:lang w:eastAsia="bg-BG"/>
              </w:rPr>
            </w:pPr>
          </w:p>
          <w:p w:rsidR="008B4F0A" w:rsidRPr="00FA3356" w:rsidRDefault="008B4F0A" w:rsidP="00640142">
            <w:pPr>
              <w:pStyle w:val="CommentText"/>
              <w:snapToGrid w:val="0"/>
              <w:jc w:val="both"/>
              <w:rPr>
                <w:bCs/>
                <w:sz w:val="24"/>
                <w:szCs w:val="24"/>
                <w:lang w:eastAsia="bg-BG"/>
              </w:rPr>
            </w:pPr>
          </w:p>
          <w:p w:rsidR="008B4F0A" w:rsidRPr="00FA3356" w:rsidRDefault="008B4F0A" w:rsidP="00640142">
            <w:pPr>
              <w:pStyle w:val="CommentText"/>
              <w:snapToGrid w:val="0"/>
              <w:jc w:val="both"/>
              <w:rPr>
                <w:bCs/>
                <w:sz w:val="24"/>
                <w:szCs w:val="24"/>
                <w:lang w:eastAsia="bg-BG"/>
              </w:rPr>
            </w:pPr>
          </w:p>
          <w:p w:rsidR="008B4F0A" w:rsidRPr="00FA3356" w:rsidRDefault="008B4F0A" w:rsidP="00640142">
            <w:pPr>
              <w:pStyle w:val="CommentText"/>
              <w:snapToGrid w:val="0"/>
              <w:jc w:val="both"/>
              <w:rPr>
                <w:bCs/>
                <w:sz w:val="24"/>
                <w:szCs w:val="24"/>
                <w:lang w:eastAsia="bg-BG"/>
              </w:rPr>
            </w:pPr>
          </w:p>
          <w:p w:rsidR="008B4F0A" w:rsidRPr="00FA3356" w:rsidRDefault="008B4F0A" w:rsidP="00640142">
            <w:pPr>
              <w:pStyle w:val="CommentText"/>
              <w:snapToGrid w:val="0"/>
              <w:jc w:val="both"/>
              <w:rPr>
                <w:bCs/>
                <w:sz w:val="24"/>
                <w:szCs w:val="24"/>
                <w:lang w:eastAsia="bg-BG"/>
              </w:rPr>
            </w:pPr>
          </w:p>
          <w:p w:rsidR="008B4F0A" w:rsidRPr="00FA3356" w:rsidRDefault="008B4F0A" w:rsidP="00640142">
            <w:pPr>
              <w:pStyle w:val="CommentText"/>
              <w:snapToGrid w:val="0"/>
              <w:jc w:val="both"/>
              <w:rPr>
                <w:bCs/>
                <w:sz w:val="24"/>
                <w:szCs w:val="24"/>
                <w:lang w:eastAsia="bg-BG"/>
              </w:rPr>
            </w:pPr>
          </w:p>
          <w:p w:rsidR="008B4F0A" w:rsidRPr="00FA3356" w:rsidRDefault="008B4F0A" w:rsidP="00640142">
            <w:pPr>
              <w:pStyle w:val="CommentText"/>
              <w:snapToGrid w:val="0"/>
              <w:jc w:val="both"/>
              <w:rPr>
                <w:bCs/>
                <w:sz w:val="24"/>
                <w:szCs w:val="24"/>
                <w:lang w:eastAsia="bg-BG"/>
              </w:rPr>
            </w:pPr>
          </w:p>
          <w:p w:rsidR="008B4F0A" w:rsidRPr="00FA3356" w:rsidRDefault="008B4F0A" w:rsidP="00640142">
            <w:pPr>
              <w:pStyle w:val="CommentText"/>
              <w:snapToGrid w:val="0"/>
              <w:jc w:val="both"/>
              <w:rPr>
                <w:bCs/>
                <w:sz w:val="24"/>
                <w:szCs w:val="24"/>
                <w:lang w:eastAsia="bg-BG"/>
              </w:rPr>
            </w:pPr>
          </w:p>
          <w:p w:rsidR="008B4F0A" w:rsidRPr="00FA3356" w:rsidRDefault="008B4F0A" w:rsidP="00640142">
            <w:pPr>
              <w:pStyle w:val="CommentText"/>
              <w:snapToGrid w:val="0"/>
              <w:jc w:val="both"/>
              <w:rPr>
                <w:bCs/>
                <w:sz w:val="24"/>
                <w:szCs w:val="24"/>
                <w:lang w:eastAsia="bg-BG"/>
              </w:rPr>
            </w:pPr>
          </w:p>
          <w:p w:rsidR="008B4F0A" w:rsidRPr="00FA3356" w:rsidRDefault="008B4F0A" w:rsidP="00640142">
            <w:pPr>
              <w:pStyle w:val="CommentText"/>
              <w:snapToGrid w:val="0"/>
              <w:jc w:val="both"/>
              <w:rPr>
                <w:bCs/>
                <w:sz w:val="24"/>
                <w:szCs w:val="24"/>
                <w:lang w:eastAsia="bg-BG"/>
              </w:rPr>
            </w:pPr>
          </w:p>
          <w:p w:rsidR="008B4F0A" w:rsidRPr="00FA3356" w:rsidRDefault="008B4F0A" w:rsidP="00640142">
            <w:pPr>
              <w:pStyle w:val="CommentText"/>
              <w:snapToGrid w:val="0"/>
              <w:jc w:val="both"/>
              <w:rPr>
                <w:bCs/>
                <w:sz w:val="24"/>
                <w:szCs w:val="24"/>
                <w:lang w:eastAsia="bg-BG"/>
              </w:rPr>
            </w:pPr>
          </w:p>
          <w:p w:rsidR="008B4F0A" w:rsidRPr="00FA3356" w:rsidRDefault="008B4F0A" w:rsidP="00640142">
            <w:pPr>
              <w:pStyle w:val="CommentText"/>
              <w:snapToGrid w:val="0"/>
              <w:jc w:val="both"/>
              <w:rPr>
                <w:bCs/>
                <w:sz w:val="24"/>
                <w:szCs w:val="24"/>
                <w:lang w:eastAsia="bg-BG"/>
              </w:rPr>
            </w:pPr>
          </w:p>
          <w:p w:rsidR="008B4F0A" w:rsidRPr="00FA3356" w:rsidRDefault="008B4F0A" w:rsidP="00640142">
            <w:pPr>
              <w:pStyle w:val="CommentText"/>
              <w:snapToGrid w:val="0"/>
              <w:jc w:val="both"/>
              <w:rPr>
                <w:bCs/>
                <w:sz w:val="24"/>
                <w:szCs w:val="24"/>
                <w:lang w:eastAsia="bg-BG"/>
              </w:rPr>
            </w:pPr>
          </w:p>
          <w:p w:rsidR="008B4F0A" w:rsidRPr="00FA3356" w:rsidRDefault="008B4F0A" w:rsidP="00640142">
            <w:pPr>
              <w:pStyle w:val="CommentText"/>
              <w:snapToGrid w:val="0"/>
              <w:jc w:val="both"/>
              <w:rPr>
                <w:bCs/>
                <w:sz w:val="24"/>
                <w:szCs w:val="24"/>
                <w:lang w:eastAsia="bg-BG"/>
              </w:rPr>
            </w:pPr>
          </w:p>
          <w:p w:rsidR="008B4F0A" w:rsidRPr="00FA3356" w:rsidRDefault="008B4F0A" w:rsidP="00640142">
            <w:pPr>
              <w:pStyle w:val="CommentText"/>
              <w:snapToGrid w:val="0"/>
              <w:jc w:val="both"/>
              <w:rPr>
                <w:bCs/>
                <w:sz w:val="24"/>
                <w:szCs w:val="24"/>
                <w:lang w:eastAsia="bg-BG"/>
              </w:rPr>
            </w:pPr>
          </w:p>
          <w:p w:rsidR="008B4F0A" w:rsidRPr="00FA3356" w:rsidRDefault="008B4F0A" w:rsidP="00640142">
            <w:pPr>
              <w:pStyle w:val="CommentText"/>
              <w:snapToGrid w:val="0"/>
              <w:jc w:val="both"/>
              <w:rPr>
                <w:bCs/>
                <w:sz w:val="24"/>
                <w:szCs w:val="24"/>
                <w:lang w:eastAsia="bg-BG"/>
              </w:rPr>
            </w:pPr>
          </w:p>
          <w:p w:rsidR="008B4F0A" w:rsidRPr="00FA3356" w:rsidRDefault="008B4F0A" w:rsidP="00640142">
            <w:pPr>
              <w:pStyle w:val="CommentText"/>
              <w:snapToGrid w:val="0"/>
              <w:jc w:val="both"/>
              <w:rPr>
                <w:bCs/>
                <w:sz w:val="24"/>
                <w:szCs w:val="24"/>
                <w:lang w:eastAsia="bg-BG"/>
              </w:rPr>
            </w:pPr>
          </w:p>
          <w:p w:rsidR="008B4F0A" w:rsidRPr="00FA3356" w:rsidRDefault="008B4F0A" w:rsidP="00640142">
            <w:pPr>
              <w:pStyle w:val="CommentText"/>
              <w:snapToGrid w:val="0"/>
              <w:jc w:val="both"/>
              <w:rPr>
                <w:bCs/>
                <w:sz w:val="24"/>
                <w:szCs w:val="24"/>
                <w:lang w:eastAsia="bg-BG"/>
              </w:rPr>
            </w:pPr>
          </w:p>
          <w:p w:rsidR="008B4F0A" w:rsidRPr="00FA3356" w:rsidRDefault="008B4F0A" w:rsidP="00640142">
            <w:pPr>
              <w:pStyle w:val="CommentText"/>
              <w:snapToGrid w:val="0"/>
              <w:jc w:val="both"/>
              <w:rPr>
                <w:bCs/>
                <w:sz w:val="24"/>
                <w:szCs w:val="24"/>
                <w:lang w:eastAsia="bg-BG"/>
              </w:rPr>
            </w:pPr>
          </w:p>
          <w:p w:rsidR="008B4F0A" w:rsidRPr="00FA3356" w:rsidRDefault="008B4F0A" w:rsidP="00640142">
            <w:pPr>
              <w:pStyle w:val="CommentText"/>
              <w:snapToGrid w:val="0"/>
              <w:jc w:val="both"/>
              <w:rPr>
                <w:bCs/>
                <w:sz w:val="24"/>
                <w:szCs w:val="24"/>
                <w:lang w:eastAsia="bg-BG"/>
              </w:rPr>
            </w:pPr>
          </w:p>
          <w:p w:rsidR="008B4F0A" w:rsidRPr="00FA3356" w:rsidRDefault="008B4F0A" w:rsidP="00640142">
            <w:pPr>
              <w:pStyle w:val="CommentText"/>
              <w:snapToGrid w:val="0"/>
              <w:jc w:val="both"/>
              <w:rPr>
                <w:bCs/>
                <w:sz w:val="24"/>
                <w:szCs w:val="24"/>
                <w:lang w:eastAsia="bg-BG"/>
              </w:rPr>
            </w:pPr>
          </w:p>
          <w:p w:rsidR="008B4F0A" w:rsidRPr="00FA3356" w:rsidRDefault="008B4F0A" w:rsidP="00640142">
            <w:pPr>
              <w:pStyle w:val="CommentText"/>
              <w:snapToGrid w:val="0"/>
              <w:jc w:val="both"/>
              <w:rPr>
                <w:bCs/>
                <w:sz w:val="24"/>
                <w:szCs w:val="24"/>
                <w:lang w:eastAsia="bg-BG"/>
              </w:rPr>
            </w:pPr>
          </w:p>
          <w:p w:rsidR="008B4F0A" w:rsidRPr="00FA3356" w:rsidRDefault="008B4F0A" w:rsidP="00640142">
            <w:pPr>
              <w:pStyle w:val="CommentText"/>
              <w:snapToGrid w:val="0"/>
              <w:jc w:val="both"/>
              <w:rPr>
                <w:bCs/>
                <w:sz w:val="24"/>
                <w:szCs w:val="24"/>
                <w:lang w:eastAsia="bg-BG"/>
              </w:rPr>
            </w:pPr>
          </w:p>
          <w:p w:rsidR="008B4F0A" w:rsidRPr="00FA3356" w:rsidRDefault="008B4F0A" w:rsidP="00640142">
            <w:pPr>
              <w:pStyle w:val="CommentText"/>
              <w:snapToGrid w:val="0"/>
              <w:jc w:val="both"/>
              <w:rPr>
                <w:bCs/>
                <w:sz w:val="24"/>
                <w:szCs w:val="24"/>
                <w:lang w:eastAsia="bg-BG"/>
              </w:rPr>
            </w:pPr>
          </w:p>
          <w:p w:rsidR="008B4F0A" w:rsidRPr="00FA3356" w:rsidRDefault="008B4F0A" w:rsidP="00640142">
            <w:pPr>
              <w:pStyle w:val="CommentText"/>
              <w:snapToGrid w:val="0"/>
              <w:jc w:val="both"/>
              <w:rPr>
                <w:bCs/>
                <w:sz w:val="24"/>
                <w:szCs w:val="24"/>
                <w:lang w:eastAsia="bg-BG"/>
              </w:rPr>
            </w:pPr>
          </w:p>
          <w:p w:rsidR="008B4F0A" w:rsidRPr="00FA3356" w:rsidRDefault="008B4F0A" w:rsidP="00640142">
            <w:pPr>
              <w:pStyle w:val="CommentText"/>
              <w:snapToGrid w:val="0"/>
              <w:jc w:val="both"/>
              <w:rPr>
                <w:bCs/>
                <w:sz w:val="24"/>
                <w:szCs w:val="24"/>
                <w:lang w:eastAsia="bg-BG"/>
              </w:rPr>
            </w:pPr>
          </w:p>
          <w:p w:rsidR="008B4F0A" w:rsidRPr="00FA3356" w:rsidRDefault="008B4F0A" w:rsidP="00640142">
            <w:pPr>
              <w:pStyle w:val="CommentText"/>
              <w:snapToGrid w:val="0"/>
              <w:jc w:val="both"/>
              <w:rPr>
                <w:bCs/>
                <w:sz w:val="24"/>
                <w:szCs w:val="24"/>
                <w:lang w:eastAsia="bg-BG"/>
              </w:rPr>
            </w:pPr>
          </w:p>
          <w:p w:rsidR="008B4F0A" w:rsidRPr="00FA3356" w:rsidRDefault="008B4F0A" w:rsidP="00640142">
            <w:pPr>
              <w:pStyle w:val="CommentText"/>
              <w:snapToGrid w:val="0"/>
              <w:jc w:val="both"/>
              <w:rPr>
                <w:bCs/>
                <w:sz w:val="24"/>
                <w:szCs w:val="24"/>
                <w:lang w:eastAsia="bg-BG"/>
              </w:rPr>
            </w:pPr>
          </w:p>
          <w:p w:rsidR="008B4F0A" w:rsidRPr="00FA3356" w:rsidRDefault="008B4F0A" w:rsidP="00640142">
            <w:pPr>
              <w:pStyle w:val="CommentText"/>
              <w:snapToGrid w:val="0"/>
              <w:jc w:val="both"/>
              <w:rPr>
                <w:bCs/>
                <w:sz w:val="24"/>
                <w:szCs w:val="24"/>
                <w:lang w:eastAsia="bg-BG"/>
              </w:rPr>
            </w:pPr>
          </w:p>
          <w:p w:rsidR="008B4F0A" w:rsidRPr="00FA3356" w:rsidRDefault="008B4F0A" w:rsidP="00640142">
            <w:pPr>
              <w:pStyle w:val="CommentText"/>
              <w:snapToGrid w:val="0"/>
              <w:jc w:val="both"/>
              <w:rPr>
                <w:bCs/>
                <w:sz w:val="24"/>
                <w:szCs w:val="24"/>
                <w:lang w:eastAsia="bg-BG"/>
              </w:rPr>
            </w:pPr>
          </w:p>
          <w:p w:rsidR="008B4F0A" w:rsidRPr="00FA3356" w:rsidRDefault="008B4F0A" w:rsidP="00640142">
            <w:pPr>
              <w:pStyle w:val="CommentText"/>
              <w:snapToGrid w:val="0"/>
              <w:jc w:val="both"/>
              <w:rPr>
                <w:bCs/>
                <w:sz w:val="24"/>
                <w:szCs w:val="24"/>
                <w:lang w:eastAsia="bg-BG"/>
              </w:rPr>
            </w:pPr>
          </w:p>
          <w:p w:rsidR="008B4F0A" w:rsidRPr="00FA3356" w:rsidRDefault="008B4F0A" w:rsidP="00640142">
            <w:pPr>
              <w:pStyle w:val="CommentText"/>
              <w:snapToGrid w:val="0"/>
              <w:jc w:val="both"/>
              <w:rPr>
                <w:bCs/>
                <w:sz w:val="24"/>
                <w:szCs w:val="24"/>
                <w:lang w:eastAsia="bg-BG"/>
              </w:rPr>
            </w:pPr>
          </w:p>
          <w:p w:rsidR="008B4F0A" w:rsidRPr="00FA3356" w:rsidRDefault="008B4F0A" w:rsidP="00640142">
            <w:pPr>
              <w:pStyle w:val="CommentText"/>
              <w:snapToGrid w:val="0"/>
              <w:jc w:val="both"/>
              <w:rPr>
                <w:bCs/>
                <w:sz w:val="24"/>
                <w:szCs w:val="24"/>
                <w:lang w:eastAsia="bg-BG"/>
              </w:rPr>
            </w:pPr>
          </w:p>
          <w:p w:rsidR="008B4F0A" w:rsidRPr="00FA3356" w:rsidRDefault="008B4F0A" w:rsidP="00640142">
            <w:pPr>
              <w:pStyle w:val="CommentText"/>
              <w:snapToGrid w:val="0"/>
              <w:jc w:val="both"/>
              <w:rPr>
                <w:bCs/>
                <w:sz w:val="24"/>
                <w:szCs w:val="24"/>
                <w:lang w:eastAsia="bg-BG"/>
              </w:rPr>
            </w:pPr>
          </w:p>
          <w:p w:rsidR="008B4F0A" w:rsidRPr="00FA3356" w:rsidRDefault="008B4F0A" w:rsidP="00640142">
            <w:pPr>
              <w:pStyle w:val="CommentText"/>
              <w:snapToGrid w:val="0"/>
              <w:jc w:val="both"/>
              <w:rPr>
                <w:bCs/>
                <w:sz w:val="24"/>
                <w:szCs w:val="24"/>
                <w:lang w:eastAsia="bg-BG"/>
              </w:rPr>
            </w:pPr>
          </w:p>
          <w:p w:rsidR="008B4F0A" w:rsidRPr="00FA3356" w:rsidRDefault="008B4F0A" w:rsidP="00640142">
            <w:pPr>
              <w:pStyle w:val="CommentText"/>
              <w:snapToGrid w:val="0"/>
              <w:jc w:val="both"/>
              <w:rPr>
                <w:bCs/>
                <w:sz w:val="24"/>
                <w:szCs w:val="24"/>
                <w:lang w:eastAsia="bg-BG"/>
              </w:rPr>
            </w:pPr>
          </w:p>
          <w:p w:rsidR="008B4F0A" w:rsidRPr="00FA3356" w:rsidRDefault="008B4F0A" w:rsidP="00640142">
            <w:pPr>
              <w:pStyle w:val="CommentText"/>
              <w:snapToGrid w:val="0"/>
              <w:jc w:val="both"/>
              <w:rPr>
                <w:bCs/>
                <w:sz w:val="24"/>
                <w:szCs w:val="24"/>
                <w:lang w:eastAsia="bg-BG"/>
              </w:rPr>
            </w:pPr>
          </w:p>
          <w:p w:rsidR="008B4F0A" w:rsidRPr="00FA3356" w:rsidRDefault="008B4F0A" w:rsidP="00640142">
            <w:pPr>
              <w:pStyle w:val="CommentText"/>
              <w:snapToGrid w:val="0"/>
              <w:jc w:val="both"/>
              <w:rPr>
                <w:bCs/>
                <w:sz w:val="24"/>
                <w:szCs w:val="24"/>
                <w:lang w:eastAsia="bg-BG"/>
              </w:rPr>
            </w:pPr>
          </w:p>
          <w:p w:rsidR="008B4F0A" w:rsidRPr="00FA3356" w:rsidRDefault="008B4F0A" w:rsidP="00640142">
            <w:pPr>
              <w:pStyle w:val="CommentText"/>
              <w:snapToGrid w:val="0"/>
              <w:jc w:val="both"/>
              <w:rPr>
                <w:bCs/>
                <w:sz w:val="24"/>
                <w:szCs w:val="24"/>
                <w:lang w:eastAsia="bg-BG"/>
              </w:rPr>
            </w:pPr>
          </w:p>
          <w:p w:rsidR="008B4F0A" w:rsidRPr="00FA3356" w:rsidRDefault="008B4F0A" w:rsidP="00640142">
            <w:pPr>
              <w:pStyle w:val="CommentText"/>
              <w:snapToGrid w:val="0"/>
              <w:jc w:val="both"/>
              <w:rPr>
                <w:bCs/>
                <w:sz w:val="24"/>
                <w:szCs w:val="24"/>
                <w:lang w:eastAsia="bg-BG"/>
              </w:rPr>
            </w:pPr>
          </w:p>
          <w:p w:rsidR="008B4F0A" w:rsidRPr="00FA3356" w:rsidRDefault="008B4F0A" w:rsidP="00640142">
            <w:pPr>
              <w:pStyle w:val="CommentText"/>
              <w:snapToGrid w:val="0"/>
              <w:jc w:val="both"/>
              <w:rPr>
                <w:bCs/>
                <w:sz w:val="24"/>
                <w:szCs w:val="24"/>
                <w:lang w:eastAsia="bg-BG"/>
              </w:rPr>
            </w:pPr>
          </w:p>
          <w:p w:rsidR="008B4F0A" w:rsidRPr="00FA3356" w:rsidRDefault="008B4F0A" w:rsidP="00640142">
            <w:pPr>
              <w:pStyle w:val="CommentText"/>
              <w:snapToGrid w:val="0"/>
              <w:jc w:val="both"/>
              <w:rPr>
                <w:bCs/>
                <w:sz w:val="24"/>
                <w:szCs w:val="24"/>
                <w:lang w:eastAsia="bg-BG"/>
              </w:rPr>
            </w:pPr>
          </w:p>
          <w:p w:rsidR="008B4F0A" w:rsidRPr="00FA3356" w:rsidRDefault="008B4F0A" w:rsidP="00640142">
            <w:pPr>
              <w:pStyle w:val="CommentText"/>
              <w:snapToGrid w:val="0"/>
              <w:jc w:val="both"/>
              <w:rPr>
                <w:bCs/>
                <w:sz w:val="24"/>
                <w:szCs w:val="24"/>
                <w:lang w:eastAsia="bg-BG"/>
              </w:rPr>
            </w:pPr>
          </w:p>
          <w:p w:rsidR="008B4F0A" w:rsidRPr="00FA3356" w:rsidRDefault="008B4F0A" w:rsidP="00640142">
            <w:pPr>
              <w:pStyle w:val="CommentText"/>
              <w:snapToGrid w:val="0"/>
              <w:jc w:val="both"/>
              <w:rPr>
                <w:bCs/>
                <w:sz w:val="24"/>
                <w:szCs w:val="24"/>
                <w:lang w:eastAsia="bg-BG"/>
              </w:rPr>
            </w:pPr>
          </w:p>
          <w:p w:rsidR="008B4F0A" w:rsidRPr="00FA3356" w:rsidRDefault="008B4F0A" w:rsidP="00640142">
            <w:pPr>
              <w:pStyle w:val="CommentText"/>
              <w:snapToGrid w:val="0"/>
              <w:jc w:val="both"/>
              <w:rPr>
                <w:bCs/>
                <w:sz w:val="24"/>
                <w:szCs w:val="24"/>
                <w:lang w:eastAsia="bg-BG"/>
              </w:rPr>
            </w:pPr>
          </w:p>
          <w:p w:rsidR="008B4F0A" w:rsidRPr="00FA3356" w:rsidRDefault="008B4F0A" w:rsidP="00640142">
            <w:pPr>
              <w:pStyle w:val="CommentText"/>
              <w:snapToGrid w:val="0"/>
              <w:jc w:val="both"/>
              <w:rPr>
                <w:bCs/>
                <w:sz w:val="24"/>
                <w:szCs w:val="24"/>
                <w:lang w:eastAsia="bg-BG"/>
              </w:rPr>
            </w:pPr>
          </w:p>
          <w:p w:rsidR="008B4F0A" w:rsidRPr="00FA3356" w:rsidRDefault="008B4F0A" w:rsidP="00640142">
            <w:pPr>
              <w:pStyle w:val="CommentText"/>
              <w:snapToGrid w:val="0"/>
              <w:jc w:val="both"/>
              <w:rPr>
                <w:bCs/>
                <w:sz w:val="24"/>
                <w:szCs w:val="24"/>
                <w:lang w:eastAsia="bg-BG"/>
              </w:rPr>
            </w:pPr>
          </w:p>
          <w:p w:rsidR="008B4F0A" w:rsidRPr="00FA3356" w:rsidRDefault="008B4F0A" w:rsidP="00640142">
            <w:pPr>
              <w:pStyle w:val="CommentText"/>
              <w:snapToGrid w:val="0"/>
              <w:jc w:val="both"/>
              <w:rPr>
                <w:bCs/>
                <w:sz w:val="24"/>
                <w:szCs w:val="24"/>
                <w:lang w:eastAsia="bg-BG"/>
              </w:rPr>
            </w:pPr>
          </w:p>
          <w:p w:rsidR="008B4F0A" w:rsidRPr="00FA3356" w:rsidRDefault="008B4F0A" w:rsidP="00640142">
            <w:pPr>
              <w:pStyle w:val="CommentText"/>
              <w:snapToGrid w:val="0"/>
              <w:jc w:val="both"/>
              <w:rPr>
                <w:bCs/>
                <w:sz w:val="24"/>
                <w:szCs w:val="24"/>
                <w:lang w:eastAsia="bg-BG"/>
              </w:rPr>
            </w:pPr>
          </w:p>
          <w:p w:rsidR="008B4F0A" w:rsidRPr="00FA3356" w:rsidRDefault="008B4F0A" w:rsidP="00640142">
            <w:pPr>
              <w:pStyle w:val="CommentText"/>
              <w:snapToGrid w:val="0"/>
              <w:jc w:val="both"/>
              <w:rPr>
                <w:bCs/>
                <w:sz w:val="24"/>
                <w:szCs w:val="24"/>
                <w:lang w:eastAsia="bg-BG"/>
              </w:rPr>
            </w:pPr>
          </w:p>
          <w:p w:rsidR="008B4F0A" w:rsidRPr="00FA3356" w:rsidRDefault="008B4F0A" w:rsidP="00640142">
            <w:pPr>
              <w:pStyle w:val="CommentText"/>
              <w:snapToGrid w:val="0"/>
              <w:jc w:val="both"/>
              <w:rPr>
                <w:bCs/>
                <w:sz w:val="24"/>
                <w:szCs w:val="24"/>
                <w:lang w:eastAsia="bg-BG"/>
              </w:rPr>
            </w:pPr>
          </w:p>
          <w:p w:rsidR="008B4F0A" w:rsidRPr="00FA3356" w:rsidRDefault="008B4F0A" w:rsidP="00640142">
            <w:pPr>
              <w:pStyle w:val="CommentText"/>
              <w:snapToGrid w:val="0"/>
              <w:jc w:val="both"/>
              <w:rPr>
                <w:bCs/>
                <w:sz w:val="24"/>
                <w:szCs w:val="24"/>
                <w:lang w:eastAsia="bg-BG"/>
              </w:rPr>
            </w:pPr>
          </w:p>
          <w:p w:rsidR="008B4F0A" w:rsidRPr="00FA3356" w:rsidRDefault="008B4F0A" w:rsidP="00640142">
            <w:pPr>
              <w:pStyle w:val="CommentText"/>
              <w:snapToGrid w:val="0"/>
              <w:jc w:val="both"/>
              <w:rPr>
                <w:bCs/>
                <w:sz w:val="24"/>
                <w:szCs w:val="24"/>
                <w:lang w:eastAsia="bg-BG"/>
              </w:rPr>
            </w:pPr>
          </w:p>
          <w:p w:rsidR="008B4F0A" w:rsidRPr="00FA3356" w:rsidRDefault="008B4F0A" w:rsidP="00640142">
            <w:pPr>
              <w:pStyle w:val="CommentText"/>
              <w:snapToGrid w:val="0"/>
              <w:jc w:val="both"/>
              <w:rPr>
                <w:bCs/>
                <w:sz w:val="24"/>
                <w:szCs w:val="24"/>
                <w:lang w:eastAsia="bg-BG"/>
              </w:rPr>
            </w:pPr>
          </w:p>
          <w:p w:rsidR="008B4F0A" w:rsidRPr="00FA3356" w:rsidRDefault="008B4F0A" w:rsidP="00640142">
            <w:pPr>
              <w:pStyle w:val="CommentText"/>
              <w:snapToGrid w:val="0"/>
              <w:jc w:val="both"/>
              <w:rPr>
                <w:bCs/>
                <w:sz w:val="24"/>
                <w:szCs w:val="24"/>
                <w:lang w:eastAsia="bg-BG"/>
              </w:rPr>
            </w:pPr>
          </w:p>
          <w:p w:rsidR="008B4F0A" w:rsidRPr="00FA3356" w:rsidRDefault="008B4F0A" w:rsidP="00640142">
            <w:pPr>
              <w:pStyle w:val="CommentText"/>
              <w:snapToGrid w:val="0"/>
              <w:jc w:val="both"/>
              <w:rPr>
                <w:bCs/>
                <w:sz w:val="24"/>
                <w:szCs w:val="24"/>
                <w:lang w:eastAsia="bg-BG"/>
              </w:rPr>
            </w:pPr>
          </w:p>
          <w:p w:rsidR="008B4F0A" w:rsidRPr="00FA3356" w:rsidRDefault="008B4F0A" w:rsidP="00640142">
            <w:pPr>
              <w:pStyle w:val="CommentText"/>
              <w:snapToGrid w:val="0"/>
              <w:jc w:val="both"/>
              <w:rPr>
                <w:bCs/>
                <w:sz w:val="24"/>
                <w:szCs w:val="24"/>
                <w:lang w:eastAsia="bg-BG"/>
              </w:rPr>
            </w:pPr>
          </w:p>
          <w:p w:rsidR="008B4F0A" w:rsidRPr="00FA3356" w:rsidRDefault="008B4F0A" w:rsidP="00640142">
            <w:pPr>
              <w:pStyle w:val="CommentText"/>
              <w:snapToGrid w:val="0"/>
              <w:jc w:val="both"/>
              <w:rPr>
                <w:bCs/>
                <w:sz w:val="24"/>
                <w:szCs w:val="24"/>
                <w:lang w:eastAsia="bg-BG"/>
              </w:rPr>
            </w:pPr>
          </w:p>
          <w:p w:rsidR="008B4F0A" w:rsidRPr="00FA3356" w:rsidRDefault="008B4F0A" w:rsidP="00640142">
            <w:pPr>
              <w:pStyle w:val="CommentText"/>
              <w:snapToGrid w:val="0"/>
              <w:jc w:val="both"/>
              <w:rPr>
                <w:bCs/>
                <w:sz w:val="24"/>
                <w:szCs w:val="24"/>
                <w:lang w:eastAsia="bg-BG"/>
              </w:rPr>
            </w:pPr>
          </w:p>
          <w:p w:rsidR="008B4F0A" w:rsidRPr="00FA3356" w:rsidRDefault="008B4F0A" w:rsidP="00640142">
            <w:pPr>
              <w:pStyle w:val="CommentText"/>
              <w:snapToGrid w:val="0"/>
              <w:jc w:val="both"/>
              <w:rPr>
                <w:bCs/>
                <w:sz w:val="24"/>
                <w:szCs w:val="24"/>
                <w:lang w:eastAsia="bg-BG"/>
              </w:rPr>
            </w:pPr>
          </w:p>
          <w:p w:rsidR="008B4F0A" w:rsidRPr="00FA3356" w:rsidRDefault="008B4F0A" w:rsidP="00640142">
            <w:pPr>
              <w:pStyle w:val="CommentText"/>
              <w:snapToGrid w:val="0"/>
              <w:jc w:val="both"/>
              <w:rPr>
                <w:bCs/>
                <w:sz w:val="24"/>
                <w:szCs w:val="24"/>
                <w:lang w:eastAsia="bg-BG"/>
              </w:rPr>
            </w:pPr>
          </w:p>
          <w:p w:rsidR="008B4F0A" w:rsidRPr="00FA3356" w:rsidRDefault="008B4F0A" w:rsidP="00640142">
            <w:pPr>
              <w:pStyle w:val="CommentText"/>
              <w:snapToGrid w:val="0"/>
              <w:jc w:val="both"/>
              <w:rPr>
                <w:bCs/>
                <w:sz w:val="24"/>
                <w:szCs w:val="24"/>
                <w:lang w:eastAsia="bg-BG"/>
              </w:rPr>
            </w:pPr>
          </w:p>
          <w:p w:rsidR="008B4F0A" w:rsidRPr="00FA3356" w:rsidRDefault="008B4F0A" w:rsidP="00640142">
            <w:pPr>
              <w:pStyle w:val="CommentText"/>
              <w:snapToGrid w:val="0"/>
              <w:jc w:val="both"/>
              <w:rPr>
                <w:bCs/>
                <w:sz w:val="24"/>
                <w:szCs w:val="24"/>
                <w:lang w:eastAsia="bg-BG"/>
              </w:rPr>
            </w:pPr>
          </w:p>
          <w:p w:rsidR="008B4F0A" w:rsidRPr="00FA3356" w:rsidRDefault="008B4F0A" w:rsidP="00640142">
            <w:pPr>
              <w:pStyle w:val="CommentText"/>
              <w:snapToGrid w:val="0"/>
              <w:jc w:val="both"/>
              <w:rPr>
                <w:bCs/>
                <w:sz w:val="24"/>
                <w:szCs w:val="24"/>
                <w:lang w:eastAsia="bg-BG"/>
              </w:rPr>
            </w:pPr>
          </w:p>
          <w:p w:rsidR="008B4F0A" w:rsidRPr="00FA3356" w:rsidRDefault="008B4F0A" w:rsidP="00640142">
            <w:pPr>
              <w:pStyle w:val="CommentText"/>
              <w:snapToGrid w:val="0"/>
              <w:jc w:val="both"/>
              <w:rPr>
                <w:bCs/>
                <w:sz w:val="24"/>
                <w:szCs w:val="24"/>
                <w:lang w:eastAsia="bg-BG"/>
              </w:rPr>
            </w:pPr>
          </w:p>
          <w:p w:rsidR="008B4F0A" w:rsidRPr="00FA3356" w:rsidRDefault="008B4F0A" w:rsidP="00640142">
            <w:pPr>
              <w:pStyle w:val="CommentText"/>
              <w:snapToGrid w:val="0"/>
              <w:jc w:val="both"/>
              <w:rPr>
                <w:bCs/>
                <w:sz w:val="24"/>
                <w:szCs w:val="24"/>
                <w:lang w:eastAsia="bg-BG"/>
              </w:rPr>
            </w:pPr>
          </w:p>
          <w:p w:rsidR="008B4F0A" w:rsidRPr="00FA3356" w:rsidRDefault="008B4F0A" w:rsidP="00640142">
            <w:pPr>
              <w:pStyle w:val="CommentText"/>
              <w:snapToGrid w:val="0"/>
              <w:jc w:val="both"/>
              <w:rPr>
                <w:bCs/>
                <w:sz w:val="24"/>
                <w:szCs w:val="24"/>
                <w:lang w:eastAsia="bg-BG"/>
              </w:rPr>
            </w:pPr>
          </w:p>
          <w:p w:rsidR="008B4F0A" w:rsidRPr="00FA3356" w:rsidRDefault="008B4F0A" w:rsidP="00640142">
            <w:pPr>
              <w:pStyle w:val="CommentText"/>
              <w:snapToGrid w:val="0"/>
              <w:jc w:val="both"/>
              <w:rPr>
                <w:bCs/>
                <w:sz w:val="24"/>
                <w:szCs w:val="24"/>
                <w:lang w:eastAsia="bg-BG"/>
              </w:rPr>
            </w:pPr>
          </w:p>
          <w:p w:rsidR="008B4F0A" w:rsidRPr="00FA3356" w:rsidRDefault="008B4F0A" w:rsidP="00640142">
            <w:pPr>
              <w:pStyle w:val="CommentText"/>
              <w:snapToGrid w:val="0"/>
              <w:jc w:val="both"/>
              <w:rPr>
                <w:bCs/>
                <w:sz w:val="24"/>
                <w:szCs w:val="24"/>
                <w:lang w:eastAsia="bg-BG"/>
              </w:rPr>
            </w:pPr>
          </w:p>
          <w:p w:rsidR="008B4F0A" w:rsidRPr="00FA3356" w:rsidRDefault="008B4F0A" w:rsidP="00640142">
            <w:pPr>
              <w:pStyle w:val="CommentText"/>
              <w:snapToGrid w:val="0"/>
              <w:jc w:val="both"/>
              <w:rPr>
                <w:bCs/>
                <w:sz w:val="24"/>
                <w:szCs w:val="24"/>
                <w:lang w:eastAsia="bg-BG"/>
              </w:rPr>
            </w:pPr>
          </w:p>
          <w:p w:rsidR="008B4F0A" w:rsidRPr="00FA3356" w:rsidRDefault="008B4F0A" w:rsidP="00640142">
            <w:pPr>
              <w:pStyle w:val="CommentText"/>
              <w:snapToGrid w:val="0"/>
              <w:jc w:val="both"/>
              <w:rPr>
                <w:bCs/>
                <w:sz w:val="24"/>
                <w:szCs w:val="24"/>
                <w:lang w:eastAsia="bg-BG"/>
              </w:rPr>
            </w:pPr>
          </w:p>
          <w:p w:rsidR="008B4F0A" w:rsidRPr="00FA3356" w:rsidRDefault="008B4F0A" w:rsidP="00640142">
            <w:pPr>
              <w:pStyle w:val="CommentText"/>
              <w:snapToGrid w:val="0"/>
              <w:jc w:val="both"/>
              <w:rPr>
                <w:bCs/>
                <w:sz w:val="24"/>
                <w:szCs w:val="24"/>
                <w:lang w:eastAsia="bg-BG"/>
              </w:rPr>
            </w:pPr>
          </w:p>
          <w:p w:rsidR="008B4F0A" w:rsidRPr="00FA3356" w:rsidRDefault="008B4F0A" w:rsidP="00640142">
            <w:pPr>
              <w:pStyle w:val="CommentText"/>
              <w:snapToGrid w:val="0"/>
              <w:jc w:val="both"/>
              <w:rPr>
                <w:bCs/>
                <w:sz w:val="24"/>
                <w:szCs w:val="24"/>
                <w:lang w:eastAsia="bg-BG"/>
              </w:rPr>
            </w:pPr>
          </w:p>
          <w:p w:rsidR="008B4F0A" w:rsidRPr="00FA3356" w:rsidRDefault="008B4F0A" w:rsidP="00640142">
            <w:pPr>
              <w:pStyle w:val="CommentText"/>
              <w:snapToGrid w:val="0"/>
              <w:jc w:val="both"/>
              <w:rPr>
                <w:bCs/>
                <w:sz w:val="24"/>
                <w:szCs w:val="24"/>
                <w:lang w:eastAsia="bg-BG"/>
              </w:rPr>
            </w:pPr>
          </w:p>
          <w:p w:rsidR="008B4F0A" w:rsidRPr="00FA3356" w:rsidRDefault="008B4F0A" w:rsidP="00640142">
            <w:pPr>
              <w:pStyle w:val="CommentText"/>
              <w:snapToGrid w:val="0"/>
              <w:jc w:val="both"/>
              <w:rPr>
                <w:bCs/>
                <w:sz w:val="24"/>
                <w:szCs w:val="24"/>
                <w:lang w:eastAsia="bg-BG"/>
              </w:rPr>
            </w:pPr>
          </w:p>
          <w:p w:rsidR="008B4F0A" w:rsidRPr="00FA3356" w:rsidRDefault="008B4F0A" w:rsidP="00640142">
            <w:pPr>
              <w:pStyle w:val="CommentText"/>
              <w:snapToGrid w:val="0"/>
              <w:jc w:val="both"/>
              <w:rPr>
                <w:bCs/>
                <w:sz w:val="24"/>
                <w:szCs w:val="24"/>
                <w:lang w:eastAsia="bg-BG"/>
              </w:rPr>
            </w:pPr>
          </w:p>
          <w:p w:rsidR="008B4F0A" w:rsidRPr="00FA3356" w:rsidRDefault="008B4F0A" w:rsidP="00640142">
            <w:pPr>
              <w:pStyle w:val="CommentText"/>
              <w:snapToGrid w:val="0"/>
              <w:jc w:val="both"/>
              <w:rPr>
                <w:bCs/>
                <w:sz w:val="24"/>
                <w:szCs w:val="24"/>
                <w:lang w:eastAsia="bg-BG"/>
              </w:rPr>
            </w:pPr>
          </w:p>
          <w:p w:rsidR="008B4F0A" w:rsidRPr="00FA3356" w:rsidRDefault="008B4F0A" w:rsidP="00640142">
            <w:pPr>
              <w:pStyle w:val="CommentText"/>
              <w:snapToGrid w:val="0"/>
              <w:jc w:val="both"/>
              <w:rPr>
                <w:bCs/>
                <w:sz w:val="24"/>
                <w:szCs w:val="24"/>
                <w:lang w:eastAsia="bg-BG"/>
              </w:rPr>
            </w:pPr>
          </w:p>
          <w:p w:rsidR="008B4F0A" w:rsidRPr="00FA3356" w:rsidRDefault="008B4F0A" w:rsidP="00640142">
            <w:pPr>
              <w:pStyle w:val="CommentText"/>
              <w:snapToGrid w:val="0"/>
              <w:jc w:val="both"/>
              <w:rPr>
                <w:bCs/>
                <w:sz w:val="24"/>
                <w:szCs w:val="24"/>
                <w:lang w:eastAsia="bg-BG"/>
              </w:rPr>
            </w:pPr>
          </w:p>
          <w:p w:rsidR="008B4F0A" w:rsidRPr="00FA3356" w:rsidRDefault="008B4F0A" w:rsidP="00640142">
            <w:pPr>
              <w:pStyle w:val="CommentText"/>
              <w:snapToGrid w:val="0"/>
              <w:jc w:val="both"/>
              <w:rPr>
                <w:bCs/>
                <w:sz w:val="24"/>
                <w:szCs w:val="24"/>
                <w:lang w:eastAsia="bg-BG"/>
              </w:rPr>
            </w:pPr>
          </w:p>
          <w:p w:rsidR="008B4F0A" w:rsidRPr="00FA3356" w:rsidRDefault="008B4F0A" w:rsidP="00640142">
            <w:pPr>
              <w:pStyle w:val="CommentText"/>
              <w:snapToGrid w:val="0"/>
              <w:jc w:val="both"/>
              <w:rPr>
                <w:bCs/>
                <w:sz w:val="24"/>
                <w:szCs w:val="24"/>
                <w:lang w:eastAsia="bg-BG"/>
              </w:rPr>
            </w:pPr>
          </w:p>
          <w:p w:rsidR="008B4F0A" w:rsidRPr="00FA3356" w:rsidRDefault="008B4F0A" w:rsidP="00640142">
            <w:pPr>
              <w:pStyle w:val="CommentText"/>
              <w:snapToGrid w:val="0"/>
              <w:jc w:val="both"/>
              <w:rPr>
                <w:bCs/>
                <w:sz w:val="24"/>
                <w:szCs w:val="24"/>
                <w:lang w:eastAsia="bg-BG"/>
              </w:rPr>
            </w:pPr>
          </w:p>
          <w:p w:rsidR="008B4F0A" w:rsidRPr="00FA3356" w:rsidRDefault="008B4F0A" w:rsidP="00640142">
            <w:pPr>
              <w:pStyle w:val="CommentText"/>
              <w:snapToGrid w:val="0"/>
              <w:jc w:val="both"/>
              <w:rPr>
                <w:bCs/>
                <w:sz w:val="24"/>
                <w:szCs w:val="24"/>
                <w:lang w:eastAsia="bg-BG"/>
              </w:rPr>
            </w:pPr>
          </w:p>
          <w:p w:rsidR="008B4F0A" w:rsidRPr="00FA3356" w:rsidRDefault="008B4F0A" w:rsidP="00640142">
            <w:pPr>
              <w:pStyle w:val="CommentText"/>
              <w:snapToGrid w:val="0"/>
              <w:jc w:val="both"/>
              <w:rPr>
                <w:bCs/>
                <w:sz w:val="24"/>
                <w:szCs w:val="24"/>
                <w:lang w:eastAsia="bg-BG"/>
              </w:rPr>
            </w:pPr>
          </w:p>
          <w:p w:rsidR="008B4F0A" w:rsidRPr="00FA3356" w:rsidRDefault="008B4F0A" w:rsidP="00640142">
            <w:pPr>
              <w:pStyle w:val="CommentText"/>
              <w:snapToGrid w:val="0"/>
              <w:jc w:val="both"/>
              <w:rPr>
                <w:bCs/>
                <w:sz w:val="24"/>
                <w:szCs w:val="24"/>
                <w:lang w:eastAsia="bg-BG"/>
              </w:rPr>
            </w:pPr>
          </w:p>
          <w:p w:rsidR="008B4F0A" w:rsidRPr="00FA3356" w:rsidRDefault="008B4F0A" w:rsidP="00640142">
            <w:pPr>
              <w:pStyle w:val="CommentText"/>
              <w:snapToGrid w:val="0"/>
              <w:jc w:val="both"/>
              <w:rPr>
                <w:bCs/>
                <w:sz w:val="24"/>
                <w:szCs w:val="24"/>
                <w:lang w:eastAsia="bg-BG"/>
              </w:rPr>
            </w:pPr>
          </w:p>
          <w:p w:rsidR="008B4F0A" w:rsidRPr="00FA3356" w:rsidRDefault="008B4F0A" w:rsidP="00640142">
            <w:pPr>
              <w:pStyle w:val="CommentText"/>
              <w:snapToGrid w:val="0"/>
              <w:jc w:val="both"/>
              <w:rPr>
                <w:bCs/>
                <w:sz w:val="24"/>
                <w:szCs w:val="24"/>
                <w:lang w:eastAsia="bg-BG"/>
              </w:rPr>
            </w:pPr>
          </w:p>
          <w:p w:rsidR="008B4F0A" w:rsidRPr="00FA3356" w:rsidRDefault="008B4F0A" w:rsidP="00640142">
            <w:pPr>
              <w:pStyle w:val="CommentText"/>
              <w:snapToGrid w:val="0"/>
              <w:jc w:val="both"/>
              <w:rPr>
                <w:bCs/>
                <w:sz w:val="24"/>
                <w:szCs w:val="24"/>
                <w:lang w:eastAsia="bg-BG"/>
              </w:rPr>
            </w:pPr>
          </w:p>
          <w:p w:rsidR="008B4F0A" w:rsidRPr="00FA3356" w:rsidRDefault="008B4F0A" w:rsidP="00640142">
            <w:pPr>
              <w:pStyle w:val="CommentText"/>
              <w:snapToGrid w:val="0"/>
              <w:jc w:val="both"/>
              <w:rPr>
                <w:bCs/>
                <w:sz w:val="24"/>
                <w:szCs w:val="24"/>
                <w:lang w:eastAsia="bg-BG"/>
              </w:rPr>
            </w:pPr>
          </w:p>
          <w:p w:rsidR="008B4F0A" w:rsidRPr="00FA3356" w:rsidRDefault="008B4F0A" w:rsidP="00640142">
            <w:pPr>
              <w:pStyle w:val="CommentText"/>
              <w:snapToGrid w:val="0"/>
              <w:jc w:val="both"/>
              <w:rPr>
                <w:bCs/>
                <w:sz w:val="24"/>
                <w:szCs w:val="24"/>
                <w:lang w:eastAsia="bg-BG"/>
              </w:rPr>
            </w:pPr>
          </w:p>
          <w:p w:rsidR="008B4F0A" w:rsidRPr="00FA3356" w:rsidRDefault="008B4F0A" w:rsidP="00640142">
            <w:pPr>
              <w:pStyle w:val="CommentText"/>
              <w:snapToGrid w:val="0"/>
              <w:jc w:val="both"/>
              <w:rPr>
                <w:bCs/>
                <w:sz w:val="24"/>
                <w:szCs w:val="24"/>
                <w:lang w:eastAsia="bg-BG"/>
              </w:rPr>
            </w:pPr>
          </w:p>
          <w:p w:rsidR="008B4F0A" w:rsidRPr="00FA3356" w:rsidRDefault="008B4F0A" w:rsidP="00640142">
            <w:pPr>
              <w:pStyle w:val="CommentText"/>
              <w:snapToGrid w:val="0"/>
              <w:jc w:val="both"/>
              <w:rPr>
                <w:bCs/>
                <w:sz w:val="24"/>
                <w:szCs w:val="24"/>
                <w:lang w:eastAsia="bg-BG"/>
              </w:rPr>
            </w:pPr>
          </w:p>
          <w:p w:rsidR="008B4F0A" w:rsidRPr="00FA3356" w:rsidRDefault="008B4F0A" w:rsidP="00640142">
            <w:pPr>
              <w:pStyle w:val="CommentText"/>
              <w:snapToGrid w:val="0"/>
              <w:jc w:val="both"/>
              <w:rPr>
                <w:bCs/>
                <w:sz w:val="24"/>
                <w:szCs w:val="24"/>
                <w:lang w:eastAsia="bg-BG"/>
              </w:rPr>
            </w:pPr>
          </w:p>
          <w:p w:rsidR="008B4F0A" w:rsidRPr="00FA3356" w:rsidRDefault="008B4F0A" w:rsidP="00640142">
            <w:pPr>
              <w:pStyle w:val="CommentText"/>
              <w:snapToGrid w:val="0"/>
              <w:jc w:val="both"/>
              <w:rPr>
                <w:bCs/>
                <w:sz w:val="24"/>
                <w:szCs w:val="24"/>
                <w:lang w:eastAsia="bg-BG"/>
              </w:rPr>
            </w:pPr>
          </w:p>
          <w:p w:rsidR="008B4F0A" w:rsidRPr="00FA3356" w:rsidRDefault="008B4F0A" w:rsidP="00640142">
            <w:pPr>
              <w:pStyle w:val="CommentText"/>
              <w:snapToGrid w:val="0"/>
              <w:jc w:val="both"/>
              <w:rPr>
                <w:bCs/>
                <w:sz w:val="24"/>
                <w:szCs w:val="24"/>
                <w:lang w:eastAsia="bg-BG"/>
              </w:rPr>
            </w:pPr>
          </w:p>
          <w:p w:rsidR="008B4F0A" w:rsidRPr="00FA3356" w:rsidRDefault="008B4F0A" w:rsidP="00640142">
            <w:pPr>
              <w:pStyle w:val="CommentText"/>
              <w:snapToGrid w:val="0"/>
              <w:jc w:val="both"/>
              <w:rPr>
                <w:bCs/>
                <w:sz w:val="24"/>
                <w:szCs w:val="24"/>
                <w:lang w:eastAsia="bg-BG"/>
              </w:rPr>
            </w:pPr>
          </w:p>
          <w:p w:rsidR="008B4F0A" w:rsidRPr="00FA3356" w:rsidRDefault="008B4F0A" w:rsidP="00640142">
            <w:pPr>
              <w:pStyle w:val="CommentText"/>
              <w:snapToGrid w:val="0"/>
              <w:jc w:val="both"/>
              <w:rPr>
                <w:bCs/>
                <w:sz w:val="24"/>
                <w:szCs w:val="24"/>
                <w:lang w:eastAsia="bg-BG"/>
              </w:rPr>
            </w:pPr>
          </w:p>
          <w:p w:rsidR="008B4F0A" w:rsidRPr="00FA3356" w:rsidRDefault="008B4F0A" w:rsidP="00640142">
            <w:pPr>
              <w:pStyle w:val="CommentText"/>
              <w:snapToGrid w:val="0"/>
              <w:jc w:val="both"/>
              <w:rPr>
                <w:bCs/>
                <w:sz w:val="24"/>
                <w:szCs w:val="24"/>
                <w:lang w:eastAsia="bg-BG"/>
              </w:rPr>
            </w:pPr>
          </w:p>
          <w:p w:rsidR="008B4F0A" w:rsidRPr="00FA3356" w:rsidRDefault="008B4F0A" w:rsidP="00640142">
            <w:pPr>
              <w:pStyle w:val="CommentText"/>
              <w:snapToGrid w:val="0"/>
              <w:jc w:val="both"/>
              <w:rPr>
                <w:bCs/>
                <w:sz w:val="24"/>
                <w:szCs w:val="24"/>
                <w:lang w:eastAsia="bg-BG"/>
              </w:rPr>
            </w:pPr>
          </w:p>
          <w:p w:rsidR="008B4F0A" w:rsidRPr="00FA3356" w:rsidRDefault="008B4F0A" w:rsidP="00640142">
            <w:pPr>
              <w:pStyle w:val="CommentText"/>
              <w:snapToGrid w:val="0"/>
              <w:jc w:val="both"/>
              <w:rPr>
                <w:bCs/>
                <w:sz w:val="24"/>
                <w:szCs w:val="24"/>
                <w:lang w:eastAsia="bg-BG"/>
              </w:rPr>
            </w:pPr>
          </w:p>
          <w:p w:rsidR="008B4F0A" w:rsidRPr="00FA3356" w:rsidRDefault="008B4F0A" w:rsidP="00640142">
            <w:pPr>
              <w:pStyle w:val="CommentText"/>
              <w:snapToGrid w:val="0"/>
              <w:jc w:val="both"/>
              <w:rPr>
                <w:bCs/>
                <w:sz w:val="24"/>
                <w:szCs w:val="24"/>
                <w:lang w:eastAsia="bg-BG"/>
              </w:rPr>
            </w:pPr>
          </w:p>
          <w:p w:rsidR="008B4F0A" w:rsidRPr="00FA3356" w:rsidRDefault="008B4F0A" w:rsidP="00640142">
            <w:pPr>
              <w:pStyle w:val="CommentText"/>
              <w:snapToGrid w:val="0"/>
              <w:jc w:val="both"/>
              <w:rPr>
                <w:bCs/>
                <w:sz w:val="24"/>
                <w:szCs w:val="24"/>
                <w:lang w:eastAsia="bg-BG"/>
              </w:rPr>
            </w:pPr>
          </w:p>
          <w:p w:rsidR="008B4F0A" w:rsidRPr="00FA3356" w:rsidRDefault="008B4F0A" w:rsidP="00640142">
            <w:pPr>
              <w:pStyle w:val="CommentText"/>
              <w:snapToGrid w:val="0"/>
              <w:jc w:val="both"/>
              <w:rPr>
                <w:bCs/>
                <w:sz w:val="24"/>
                <w:szCs w:val="24"/>
                <w:lang w:eastAsia="bg-BG"/>
              </w:rPr>
            </w:pPr>
          </w:p>
          <w:p w:rsidR="008B4F0A" w:rsidRPr="00FA3356" w:rsidRDefault="008B4F0A" w:rsidP="00640142">
            <w:pPr>
              <w:pStyle w:val="CommentText"/>
              <w:snapToGrid w:val="0"/>
              <w:jc w:val="both"/>
              <w:rPr>
                <w:bCs/>
                <w:sz w:val="24"/>
                <w:szCs w:val="24"/>
                <w:lang w:eastAsia="bg-BG"/>
              </w:rPr>
            </w:pPr>
          </w:p>
          <w:p w:rsidR="008B4F0A" w:rsidRPr="00FA3356" w:rsidRDefault="008B4F0A" w:rsidP="00640142">
            <w:pPr>
              <w:pStyle w:val="CommentText"/>
              <w:snapToGrid w:val="0"/>
              <w:jc w:val="both"/>
              <w:rPr>
                <w:bCs/>
                <w:sz w:val="24"/>
                <w:szCs w:val="24"/>
                <w:lang w:eastAsia="bg-BG"/>
              </w:rPr>
            </w:pPr>
          </w:p>
          <w:p w:rsidR="008B4F0A" w:rsidRPr="00FA3356" w:rsidRDefault="008B4F0A" w:rsidP="00640142">
            <w:pPr>
              <w:pStyle w:val="CommentText"/>
              <w:snapToGrid w:val="0"/>
              <w:jc w:val="both"/>
              <w:rPr>
                <w:bCs/>
                <w:sz w:val="24"/>
                <w:szCs w:val="24"/>
                <w:lang w:eastAsia="bg-BG"/>
              </w:rPr>
            </w:pPr>
          </w:p>
          <w:p w:rsidR="008B4F0A" w:rsidRPr="00FA3356" w:rsidRDefault="008B4F0A" w:rsidP="00640142">
            <w:pPr>
              <w:pStyle w:val="CommentText"/>
              <w:snapToGrid w:val="0"/>
              <w:jc w:val="both"/>
              <w:rPr>
                <w:bCs/>
                <w:sz w:val="24"/>
                <w:szCs w:val="24"/>
                <w:lang w:eastAsia="bg-BG"/>
              </w:rPr>
            </w:pPr>
          </w:p>
          <w:p w:rsidR="008B4F0A" w:rsidRPr="00FA3356" w:rsidRDefault="008B4F0A" w:rsidP="00640142">
            <w:pPr>
              <w:pStyle w:val="CommentText"/>
              <w:snapToGrid w:val="0"/>
              <w:jc w:val="both"/>
              <w:rPr>
                <w:bCs/>
                <w:sz w:val="24"/>
                <w:szCs w:val="24"/>
                <w:lang w:eastAsia="bg-BG"/>
              </w:rPr>
            </w:pPr>
          </w:p>
          <w:p w:rsidR="008B4F0A" w:rsidRPr="00FA3356" w:rsidRDefault="008B4F0A" w:rsidP="00640142">
            <w:pPr>
              <w:pStyle w:val="CommentText"/>
              <w:snapToGrid w:val="0"/>
              <w:jc w:val="both"/>
              <w:rPr>
                <w:bCs/>
                <w:sz w:val="24"/>
                <w:szCs w:val="24"/>
                <w:lang w:eastAsia="bg-BG"/>
              </w:rPr>
            </w:pPr>
          </w:p>
          <w:p w:rsidR="008B4F0A" w:rsidRPr="00FA3356" w:rsidRDefault="008B4F0A" w:rsidP="00640142">
            <w:pPr>
              <w:pStyle w:val="CommentText"/>
              <w:snapToGrid w:val="0"/>
              <w:jc w:val="both"/>
              <w:rPr>
                <w:bCs/>
                <w:sz w:val="24"/>
                <w:szCs w:val="24"/>
                <w:lang w:eastAsia="bg-BG"/>
              </w:rPr>
            </w:pPr>
          </w:p>
          <w:p w:rsidR="008B4F0A" w:rsidRPr="00FA3356" w:rsidRDefault="008B4F0A" w:rsidP="00640142">
            <w:pPr>
              <w:pStyle w:val="CommentText"/>
              <w:snapToGrid w:val="0"/>
              <w:jc w:val="both"/>
              <w:rPr>
                <w:bCs/>
                <w:sz w:val="24"/>
                <w:szCs w:val="24"/>
                <w:lang w:eastAsia="bg-BG"/>
              </w:rPr>
            </w:pPr>
          </w:p>
          <w:p w:rsidR="008B4F0A" w:rsidRPr="00FA3356" w:rsidRDefault="008B4F0A" w:rsidP="00640142">
            <w:pPr>
              <w:pStyle w:val="CommentText"/>
              <w:snapToGrid w:val="0"/>
              <w:jc w:val="both"/>
              <w:rPr>
                <w:bCs/>
                <w:sz w:val="24"/>
                <w:szCs w:val="24"/>
                <w:lang w:eastAsia="bg-BG"/>
              </w:rPr>
            </w:pPr>
          </w:p>
          <w:p w:rsidR="008B4F0A" w:rsidRPr="00FA3356" w:rsidRDefault="008B4F0A" w:rsidP="00640142">
            <w:pPr>
              <w:pStyle w:val="CommentText"/>
              <w:snapToGrid w:val="0"/>
              <w:jc w:val="both"/>
              <w:rPr>
                <w:bCs/>
                <w:sz w:val="24"/>
                <w:szCs w:val="24"/>
                <w:lang w:eastAsia="bg-BG"/>
              </w:rPr>
            </w:pPr>
          </w:p>
          <w:p w:rsidR="008B4F0A" w:rsidRPr="00FA3356" w:rsidRDefault="008B4F0A" w:rsidP="00640142">
            <w:pPr>
              <w:pStyle w:val="CommentText"/>
              <w:snapToGrid w:val="0"/>
              <w:jc w:val="both"/>
              <w:rPr>
                <w:bCs/>
                <w:sz w:val="24"/>
                <w:szCs w:val="24"/>
                <w:lang w:eastAsia="bg-BG"/>
              </w:rPr>
            </w:pPr>
          </w:p>
          <w:p w:rsidR="008B4F0A" w:rsidRPr="00FA3356" w:rsidRDefault="008B4F0A" w:rsidP="00640142">
            <w:pPr>
              <w:pStyle w:val="CommentText"/>
              <w:snapToGrid w:val="0"/>
              <w:jc w:val="both"/>
              <w:rPr>
                <w:bCs/>
                <w:sz w:val="24"/>
                <w:szCs w:val="24"/>
                <w:lang w:eastAsia="bg-BG"/>
              </w:rPr>
            </w:pPr>
          </w:p>
          <w:p w:rsidR="008B4F0A" w:rsidRPr="00FA3356" w:rsidRDefault="008B4F0A" w:rsidP="00640142">
            <w:pPr>
              <w:pStyle w:val="CommentText"/>
              <w:snapToGrid w:val="0"/>
              <w:jc w:val="both"/>
              <w:rPr>
                <w:bCs/>
                <w:sz w:val="24"/>
                <w:szCs w:val="24"/>
                <w:lang w:eastAsia="bg-BG"/>
              </w:rPr>
            </w:pPr>
          </w:p>
          <w:p w:rsidR="008B4F0A" w:rsidRPr="00FA3356" w:rsidRDefault="008B4F0A" w:rsidP="00640142">
            <w:pPr>
              <w:pStyle w:val="CommentText"/>
              <w:snapToGrid w:val="0"/>
              <w:jc w:val="both"/>
              <w:rPr>
                <w:bCs/>
                <w:sz w:val="24"/>
                <w:szCs w:val="24"/>
                <w:lang w:eastAsia="bg-BG"/>
              </w:rPr>
            </w:pPr>
          </w:p>
          <w:p w:rsidR="008B4F0A" w:rsidRPr="00FA3356" w:rsidRDefault="008B4F0A" w:rsidP="00640142">
            <w:pPr>
              <w:pStyle w:val="CommentText"/>
              <w:snapToGrid w:val="0"/>
              <w:jc w:val="both"/>
              <w:rPr>
                <w:bCs/>
                <w:sz w:val="24"/>
                <w:szCs w:val="24"/>
                <w:lang w:eastAsia="bg-BG"/>
              </w:rPr>
            </w:pPr>
          </w:p>
          <w:p w:rsidR="008B4F0A" w:rsidRPr="00FA3356" w:rsidRDefault="008B4F0A" w:rsidP="00640142">
            <w:pPr>
              <w:pStyle w:val="CommentText"/>
              <w:snapToGrid w:val="0"/>
              <w:jc w:val="both"/>
              <w:rPr>
                <w:bCs/>
                <w:sz w:val="24"/>
                <w:szCs w:val="24"/>
                <w:lang w:eastAsia="bg-BG"/>
              </w:rPr>
            </w:pPr>
          </w:p>
          <w:p w:rsidR="008B4F0A" w:rsidRPr="00FA3356" w:rsidRDefault="008B4F0A" w:rsidP="00640142">
            <w:pPr>
              <w:pStyle w:val="CommentText"/>
              <w:snapToGrid w:val="0"/>
              <w:jc w:val="both"/>
              <w:rPr>
                <w:bCs/>
                <w:sz w:val="24"/>
                <w:szCs w:val="24"/>
                <w:lang w:eastAsia="bg-BG"/>
              </w:rPr>
            </w:pPr>
          </w:p>
          <w:p w:rsidR="008B4F0A" w:rsidRPr="00FA3356" w:rsidRDefault="008B4F0A" w:rsidP="00640142">
            <w:pPr>
              <w:pStyle w:val="CommentText"/>
              <w:snapToGrid w:val="0"/>
              <w:jc w:val="both"/>
              <w:rPr>
                <w:bCs/>
                <w:sz w:val="24"/>
                <w:szCs w:val="24"/>
                <w:lang w:eastAsia="bg-BG"/>
              </w:rPr>
            </w:pPr>
          </w:p>
          <w:p w:rsidR="008B4F0A" w:rsidRPr="00FA3356" w:rsidRDefault="008B4F0A" w:rsidP="00640142">
            <w:pPr>
              <w:pStyle w:val="CommentText"/>
              <w:snapToGrid w:val="0"/>
              <w:jc w:val="both"/>
              <w:rPr>
                <w:bCs/>
                <w:sz w:val="24"/>
                <w:szCs w:val="24"/>
                <w:lang w:eastAsia="bg-BG"/>
              </w:rPr>
            </w:pPr>
          </w:p>
          <w:p w:rsidR="008B4F0A" w:rsidRPr="00FA3356" w:rsidRDefault="008B4F0A" w:rsidP="00640142">
            <w:pPr>
              <w:pStyle w:val="CommentText"/>
              <w:snapToGrid w:val="0"/>
              <w:jc w:val="both"/>
              <w:rPr>
                <w:bCs/>
                <w:sz w:val="24"/>
                <w:szCs w:val="24"/>
                <w:lang w:eastAsia="bg-BG"/>
              </w:rPr>
            </w:pPr>
          </w:p>
          <w:p w:rsidR="008B4F0A" w:rsidRPr="00FA3356" w:rsidRDefault="008B4F0A" w:rsidP="00640142">
            <w:pPr>
              <w:pStyle w:val="CommentText"/>
              <w:snapToGrid w:val="0"/>
              <w:jc w:val="both"/>
              <w:rPr>
                <w:bCs/>
                <w:sz w:val="24"/>
                <w:szCs w:val="24"/>
                <w:lang w:eastAsia="bg-BG"/>
              </w:rPr>
            </w:pPr>
          </w:p>
          <w:p w:rsidR="008B4F0A" w:rsidRPr="00FA3356" w:rsidRDefault="008B4F0A" w:rsidP="00640142">
            <w:pPr>
              <w:pStyle w:val="CommentText"/>
              <w:snapToGrid w:val="0"/>
              <w:jc w:val="both"/>
              <w:rPr>
                <w:bCs/>
                <w:sz w:val="24"/>
                <w:szCs w:val="24"/>
                <w:lang w:eastAsia="bg-BG"/>
              </w:rPr>
            </w:pPr>
          </w:p>
          <w:p w:rsidR="008B4F0A" w:rsidRPr="00FA3356" w:rsidRDefault="008B4F0A" w:rsidP="00640142">
            <w:pPr>
              <w:pStyle w:val="CommentText"/>
              <w:snapToGrid w:val="0"/>
              <w:jc w:val="both"/>
              <w:rPr>
                <w:bCs/>
                <w:sz w:val="24"/>
                <w:szCs w:val="24"/>
                <w:lang w:eastAsia="bg-BG"/>
              </w:rPr>
            </w:pPr>
          </w:p>
          <w:p w:rsidR="008B4F0A" w:rsidRPr="00FA3356" w:rsidRDefault="008B4F0A" w:rsidP="00640142">
            <w:pPr>
              <w:pStyle w:val="CommentText"/>
              <w:snapToGrid w:val="0"/>
              <w:jc w:val="both"/>
              <w:rPr>
                <w:bCs/>
                <w:sz w:val="24"/>
                <w:szCs w:val="24"/>
                <w:lang w:eastAsia="bg-BG"/>
              </w:rPr>
            </w:pPr>
          </w:p>
          <w:p w:rsidR="008B4F0A" w:rsidRPr="00FA3356" w:rsidRDefault="008B4F0A" w:rsidP="00640142">
            <w:pPr>
              <w:pStyle w:val="CommentText"/>
              <w:snapToGrid w:val="0"/>
              <w:jc w:val="both"/>
              <w:rPr>
                <w:bCs/>
                <w:sz w:val="24"/>
                <w:szCs w:val="24"/>
                <w:lang w:eastAsia="bg-BG"/>
              </w:rPr>
            </w:pPr>
          </w:p>
          <w:p w:rsidR="008B4F0A" w:rsidRPr="00FA3356" w:rsidRDefault="008B4F0A" w:rsidP="00640142">
            <w:pPr>
              <w:pStyle w:val="CommentText"/>
              <w:snapToGrid w:val="0"/>
              <w:jc w:val="both"/>
              <w:rPr>
                <w:bCs/>
                <w:sz w:val="24"/>
                <w:szCs w:val="24"/>
                <w:lang w:eastAsia="bg-BG"/>
              </w:rPr>
            </w:pPr>
          </w:p>
          <w:p w:rsidR="008B4F0A" w:rsidRPr="00FA3356" w:rsidRDefault="008B4F0A" w:rsidP="00640142">
            <w:pPr>
              <w:pStyle w:val="CommentText"/>
              <w:snapToGrid w:val="0"/>
              <w:jc w:val="both"/>
              <w:rPr>
                <w:bCs/>
                <w:sz w:val="24"/>
                <w:szCs w:val="24"/>
                <w:lang w:eastAsia="bg-BG"/>
              </w:rPr>
            </w:pPr>
          </w:p>
          <w:p w:rsidR="008B4F0A" w:rsidRPr="00FA3356" w:rsidRDefault="008B4F0A" w:rsidP="00640142">
            <w:pPr>
              <w:pStyle w:val="CommentText"/>
              <w:snapToGrid w:val="0"/>
              <w:jc w:val="both"/>
              <w:rPr>
                <w:bCs/>
                <w:sz w:val="24"/>
                <w:szCs w:val="24"/>
                <w:lang w:eastAsia="bg-BG"/>
              </w:rPr>
            </w:pPr>
          </w:p>
          <w:p w:rsidR="008B4F0A" w:rsidRPr="00FA3356" w:rsidRDefault="008B4F0A" w:rsidP="00640142">
            <w:pPr>
              <w:pStyle w:val="CommentText"/>
              <w:snapToGrid w:val="0"/>
              <w:jc w:val="both"/>
              <w:rPr>
                <w:bCs/>
                <w:sz w:val="24"/>
                <w:szCs w:val="24"/>
                <w:lang w:eastAsia="bg-BG"/>
              </w:rPr>
            </w:pPr>
          </w:p>
          <w:p w:rsidR="008B4F0A" w:rsidRPr="00FA3356" w:rsidRDefault="008B4F0A" w:rsidP="00640142">
            <w:pPr>
              <w:pStyle w:val="CommentText"/>
              <w:snapToGrid w:val="0"/>
              <w:jc w:val="both"/>
              <w:rPr>
                <w:bCs/>
                <w:sz w:val="24"/>
                <w:szCs w:val="24"/>
                <w:lang w:eastAsia="bg-BG"/>
              </w:rPr>
            </w:pPr>
          </w:p>
          <w:p w:rsidR="008B4F0A" w:rsidRPr="00FA3356" w:rsidRDefault="008B4F0A" w:rsidP="00640142">
            <w:pPr>
              <w:pStyle w:val="CommentText"/>
              <w:snapToGrid w:val="0"/>
              <w:jc w:val="both"/>
              <w:rPr>
                <w:bCs/>
                <w:sz w:val="24"/>
                <w:szCs w:val="24"/>
                <w:lang w:eastAsia="bg-BG"/>
              </w:rPr>
            </w:pPr>
          </w:p>
          <w:p w:rsidR="008B4F0A" w:rsidRPr="00FA3356" w:rsidRDefault="008B4F0A" w:rsidP="00640142">
            <w:pPr>
              <w:pStyle w:val="CommentText"/>
              <w:snapToGrid w:val="0"/>
              <w:jc w:val="both"/>
              <w:rPr>
                <w:bCs/>
                <w:sz w:val="24"/>
                <w:szCs w:val="24"/>
                <w:lang w:eastAsia="bg-BG"/>
              </w:rPr>
            </w:pPr>
          </w:p>
          <w:p w:rsidR="008B4F0A" w:rsidRPr="00FA3356" w:rsidRDefault="008B4F0A" w:rsidP="00640142">
            <w:pPr>
              <w:pStyle w:val="CommentText"/>
              <w:snapToGrid w:val="0"/>
              <w:jc w:val="both"/>
              <w:rPr>
                <w:bCs/>
                <w:sz w:val="24"/>
                <w:szCs w:val="24"/>
                <w:lang w:eastAsia="bg-BG"/>
              </w:rPr>
            </w:pPr>
          </w:p>
          <w:p w:rsidR="008B4F0A" w:rsidRPr="00FA3356" w:rsidRDefault="008B4F0A" w:rsidP="00640142">
            <w:pPr>
              <w:pStyle w:val="CommentText"/>
              <w:snapToGrid w:val="0"/>
              <w:jc w:val="both"/>
              <w:rPr>
                <w:bCs/>
                <w:sz w:val="24"/>
                <w:szCs w:val="24"/>
                <w:lang w:eastAsia="bg-BG"/>
              </w:rPr>
            </w:pPr>
          </w:p>
          <w:p w:rsidR="008B4F0A" w:rsidRPr="00FA3356" w:rsidRDefault="008B4F0A" w:rsidP="00640142">
            <w:pPr>
              <w:pStyle w:val="CommentText"/>
              <w:snapToGrid w:val="0"/>
              <w:jc w:val="both"/>
              <w:rPr>
                <w:bCs/>
                <w:sz w:val="24"/>
                <w:szCs w:val="24"/>
                <w:lang w:eastAsia="bg-BG"/>
              </w:rPr>
            </w:pPr>
          </w:p>
          <w:p w:rsidR="008B4F0A" w:rsidRPr="00FA3356" w:rsidRDefault="008B4F0A" w:rsidP="00640142">
            <w:pPr>
              <w:pStyle w:val="CommentText"/>
              <w:snapToGrid w:val="0"/>
              <w:jc w:val="both"/>
              <w:rPr>
                <w:bCs/>
                <w:sz w:val="24"/>
                <w:szCs w:val="24"/>
                <w:lang w:eastAsia="bg-BG"/>
              </w:rPr>
            </w:pPr>
          </w:p>
          <w:p w:rsidR="008B4F0A" w:rsidRPr="00FA3356" w:rsidRDefault="008B4F0A" w:rsidP="00640142">
            <w:pPr>
              <w:pStyle w:val="CommentText"/>
              <w:snapToGrid w:val="0"/>
              <w:jc w:val="both"/>
              <w:rPr>
                <w:bCs/>
                <w:sz w:val="24"/>
                <w:szCs w:val="24"/>
                <w:lang w:eastAsia="bg-BG"/>
              </w:rPr>
            </w:pPr>
          </w:p>
          <w:p w:rsidR="008B4F0A" w:rsidRPr="00FA3356" w:rsidRDefault="008B4F0A" w:rsidP="00640142">
            <w:pPr>
              <w:pStyle w:val="CommentText"/>
              <w:snapToGrid w:val="0"/>
              <w:jc w:val="both"/>
              <w:rPr>
                <w:bCs/>
                <w:sz w:val="24"/>
                <w:szCs w:val="24"/>
                <w:lang w:eastAsia="bg-BG"/>
              </w:rPr>
            </w:pPr>
          </w:p>
          <w:p w:rsidR="008B4F0A" w:rsidRPr="00FA3356" w:rsidRDefault="008B4F0A" w:rsidP="00640142">
            <w:pPr>
              <w:pStyle w:val="CommentText"/>
              <w:snapToGrid w:val="0"/>
              <w:jc w:val="both"/>
              <w:rPr>
                <w:bCs/>
                <w:sz w:val="24"/>
                <w:szCs w:val="24"/>
                <w:lang w:eastAsia="bg-BG"/>
              </w:rPr>
            </w:pPr>
          </w:p>
          <w:p w:rsidR="008B4F0A" w:rsidRPr="00FA3356" w:rsidRDefault="008B4F0A" w:rsidP="00640142">
            <w:pPr>
              <w:pStyle w:val="CommentText"/>
              <w:snapToGrid w:val="0"/>
              <w:jc w:val="both"/>
              <w:rPr>
                <w:bCs/>
                <w:sz w:val="24"/>
                <w:szCs w:val="24"/>
                <w:lang w:eastAsia="bg-BG"/>
              </w:rPr>
            </w:pPr>
          </w:p>
          <w:p w:rsidR="008B4F0A" w:rsidRPr="00FA3356" w:rsidRDefault="008B4F0A" w:rsidP="00640142">
            <w:pPr>
              <w:pStyle w:val="CommentText"/>
              <w:snapToGrid w:val="0"/>
              <w:jc w:val="both"/>
              <w:rPr>
                <w:bCs/>
                <w:sz w:val="24"/>
                <w:szCs w:val="24"/>
                <w:lang w:eastAsia="bg-BG"/>
              </w:rPr>
            </w:pPr>
          </w:p>
          <w:p w:rsidR="008B4F0A" w:rsidRPr="00FA3356" w:rsidRDefault="008B4F0A" w:rsidP="00640142">
            <w:pPr>
              <w:pStyle w:val="CommentText"/>
              <w:snapToGrid w:val="0"/>
              <w:jc w:val="both"/>
              <w:rPr>
                <w:bCs/>
                <w:sz w:val="24"/>
                <w:szCs w:val="24"/>
                <w:lang w:eastAsia="bg-BG"/>
              </w:rPr>
            </w:pPr>
          </w:p>
          <w:p w:rsidR="008B4F0A" w:rsidRPr="00FA3356" w:rsidRDefault="008B4F0A" w:rsidP="00640142">
            <w:pPr>
              <w:pStyle w:val="CommentText"/>
              <w:snapToGrid w:val="0"/>
              <w:jc w:val="both"/>
              <w:rPr>
                <w:bCs/>
                <w:sz w:val="24"/>
                <w:szCs w:val="24"/>
                <w:lang w:eastAsia="bg-BG"/>
              </w:rPr>
            </w:pPr>
          </w:p>
          <w:p w:rsidR="008B4F0A" w:rsidRPr="00FA3356" w:rsidRDefault="008B4F0A" w:rsidP="00640142">
            <w:pPr>
              <w:pStyle w:val="CommentText"/>
              <w:snapToGrid w:val="0"/>
              <w:jc w:val="both"/>
              <w:rPr>
                <w:bCs/>
                <w:sz w:val="24"/>
                <w:szCs w:val="24"/>
                <w:lang w:eastAsia="bg-BG"/>
              </w:rPr>
            </w:pPr>
          </w:p>
          <w:p w:rsidR="008B4F0A" w:rsidRPr="00FA3356" w:rsidRDefault="008B4F0A" w:rsidP="00640142">
            <w:pPr>
              <w:pStyle w:val="CommentText"/>
              <w:snapToGrid w:val="0"/>
              <w:jc w:val="both"/>
              <w:rPr>
                <w:bCs/>
                <w:sz w:val="24"/>
                <w:szCs w:val="24"/>
                <w:lang w:eastAsia="bg-BG"/>
              </w:rPr>
            </w:pPr>
          </w:p>
          <w:p w:rsidR="008B4F0A" w:rsidRPr="00FA3356" w:rsidRDefault="008B4F0A" w:rsidP="00640142">
            <w:pPr>
              <w:pStyle w:val="CommentText"/>
              <w:snapToGrid w:val="0"/>
              <w:jc w:val="both"/>
              <w:rPr>
                <w:bCs/>
                <w:sz w:val="24"/>
                <w:szCs w:val="24"/>
                <w:lang w:eastAsia="bg-BG"/>
              </w:rPr>
            </w:pPr>
          </w:p>
          <w:p w:rsidR="008B4F0A" w:rsidRPr="00FA3356" w:rsidRDefault="008B4F0A" w:rsidP="00640142">
            <w:pPr>
              <w:pStyle w:val="CommentText"/>
              <w:snapToGrid w:val="0"/>
              <w:jc w:val="both"/>
              <w:rPr>
                <w:bCs/>
                <w:sz w:val="24"/>
                <w:szCs w:val="24"/>
                <w:lang w:eastAsia="bg-BG"/>
              </w:rPr>
            </w:pPr>
          </w:p>
          <w:p w:rsidR="008B4F0A" w:rsidRPr="00FA3356" w:rsidRDefault="008B4F0A" w:rsidP="00640142">
            <w:pPr>
              <w:pStyle w:val="CommentText"/>
              <w:snapToGrid w:val="0"/>
              <w:jc w:val="both"/>
              <w:rPr>
                <w:bCs/>
                <w:sz w:val="24"/>
                <w:szCs w:val="24"/>
                <w:lang w:eastAsia="bg-BG"/>
              </w:rPr>
            </w:pPr>
          </w:p>
          <w:p w:rsidR="008B4F0A" w:rsidRPr="00FA3356" w:rsidRDefault="008B4F0A" w:rsidP="00640142">
            <w:pPr>
              <w:pStyle w:val="CommentText"/>
              <w:snapToGrid w:val="0"/>
              <w:jc w:val="both"/>
              <w:rPr>
                <w:bCs/>
                <w:sz w:val="24"/>
                <w:szCs w:val="24"/>
                <w:lang w:eastAsia="bg-BG"/>
              </w:rPr>
            </w:pPr>
          </w:p>
          <w:p w:rsidR="008B4F0A" w:rsidRPr="00FA3356" w:rsidRDefault="008B4F0A" w:rsidP="00640142">
            <w:pPr>
              <w:pStyle w:val="CommentText"/>
              <w:snapToGrid w:val="0"/>
              <w:jc w:val="both"/>
              <w:rPr>
                <w:bCs/>
                <w:sz w:val="24"/>
                <w:szCs w:val="24"/>
                <w:lang w:eastAsia="bg-BG"/>
              </w:rPr>
            </w:pPr>
          </w:p>
          <w:p w:rsidR="008B4F0A" w:rsidRPr="00FA3356" w:rsidRDefault="008B4F0A" w:rsidP="00640142">
            <w:pPr>
              <w:pStyle w:val="CommentText"/>
              <w:snapToGrid w:val="0"/>
              <w:jc w:val="both"/>
              <w:rPr>
                <w:bCs/>
                <w:sz w:val="24"/>
                <w:szCs w:val="24"/>
                <w:lang w:eastAsia="bg-BG"/>
              </w:rPr>
            </w:pPr>
          </w:p>
          <w:p w:rsidR="008B4F0A" w:rsidRPr="00FA3356" w:rsidRDefault="008B4F0A" w:rsidP="00640142">
            <w:pPr>
              <w:pStyle w:val="CommentText"/>
              <w:snapToGrid w:val="0"/>
              <w:jc w:val="both"/>
              <w:rPr>
                <w:bCs/>
                <w:sz w:val="24"/>
                <w:szCs w:val="24"/>
                <w:lang w:eastAsia="bg-BG"/>
              </w:rPr>
            </w:pPr>
          </w:p>
          <w:p w:rsidR="008B4F0A" w:rsidRPr="00FA3356" w:rsidRDefault="008B4F0A" w:rsidP="00640142">
            <w:pPr>
              <w:pStyle w:val="CommentText"/>
              <w:snapToGrid w:val="0"/>
              <w:jc w:val="both"/>
              <w:rPr>
                <w:bCs/>
                <w:sz w:val="24"/>
                <w:szCs w:val="24"/>
                <w:lang w:eastAsia="bg-BG"/>
              </w:rPr>
            </w:pPr>
          </w:p>
          <w:p w:rsidR="008B4F0A" w:rsidRPr="00FA3356" w:rsidRDefault="008B4F0A" w:rsidP="00640142">
            <w:pPr>
              <w:pStyle w:val="CommentText"/>
              <w:snapToGrid w:val="0"/>
              <w:jc w:val="both"/>
              <w:rPr>
                <w:bCs/>
                <w:sz w:val="24"/>
                <w:szCs w:val="24"/>
                <w:lang w:eastAsia="bg-BG"/>
              </w:rPr>
            </w:pPr>
          </w:p>
          <w:p w:rsidR="008B4F0A" w:rsidRPr="00FA3356" w:rsidRDefault="008B4F0A" w:rsidP="00640142">
            <w:pPr>
              <w:pStyle w:val="CommentText"/>
              <w:snapToGrid w:val="0"/>
              <w:jc w:val="both"/>
              <w:rPr>
                <w:bCs/>
                <w:sz w:val="24"/>
                <w:szCs w:val="24"/>
                <w:lang w:eastAsia="bg-BG"/>
              </w:rPr>
            </w:pPr>
          </w:p>
          <w:p w:rsidR="008B4F0A" w:rsidRPr="00FA3356" w:rsidRDefault="008B4F0A" w:rsidP="00640142">
            <w:pPr>
              <w:pStyle w:val="CommentText"/>
              <w:snapToGrid w:val="0"/>
              <w:jc w:val="both"/>
              <w:rPr>
                <w:bCs/>
                <w:sz w:val="24"/>
                <w:szCs w:val="24"/>
                <w:lang w:eastAsia="bg-BG"/>
              </w:rPr>
            </w:pPr>
          </w:p>
          <w:p w:rsidR="008B4F0A" w:rsidRPr="00FA3356" w:rsidRDefault="008B4F0A" w:rsidP="00640142">
            <w:pPr>
              <w:pStyle w:val="CommentText"/>
              <w:snapToGrid w:val="0"/>
              <w:jc w:val="both"/>
              <w:rPr>
                <w:bCs/>
                <w:sz w:val="24"/>
                <w:szCs w:val="24"/>
                <w:lang w:eastAsia="bg-BG"/>
              </w:rPr>
            </w:pPr>
          </w:p>
          <w:p w:rsidR="008B4F0A" w:rsidRPr="00FA3356" w:rsidRDefault="008B4F0A" w:rsidP="00640142">
            <w:pPr>
              <w:pStyle w:val="CommentText"/>
              <w:snapToGrid w:val="0"/>
              <w:jc w:val="both"/>
              <w:rPr>
                <w:bCs/>
                <w:sz w:val="24"/>
                <w:szCs w:val="24"/>
                <w:lang w:eastAsia="bg-BG"/>
              </w:rPr>
            </w:pPr>
          </w:p>
          <w:p w:rsidR="008B4F0A" w:rsidRPr="00FA3356" w:rsidRDefault="008B4F0A" w:rsidP="00640142">
            <w:pPr>
              <w:pStyle w:val="CommentText"/>
              <w:snapToGrid w:val="0"/>
              <w:jc w:val="both"/>
              <w:rPr>
                <w:bCs/>
                <w:sz w:val="24"/>
                <w:szCs w:val="24"/>
                <w:lang w:eastAsia="bg-BG"/>
              </w:rPr>
            </w:pPr>
          </w:p>
          <w:p w:rsidR="008B4F0A" w:rsidRPr="00FA3356" w:rsidRDefault="008B4F0A" w:rsidP="00640142">
            <w:pPr>
              <w:pStyle w:val="CommentText"/>
              <w:snapToGrid w:val="0"/>
              <w:jc w:val="both"/>
              <w:rPr>
                <w:bCs/>
                <w:sz w:val="24"/>
                <w:szCs w:val="24"/>
                <w:lang w:eastAsia="bg-BG"/>
              </w:rPr>
            </w:pPr>
          </w:p>
          <w:p w:rsidR="008B4F0A" w:rsidRPr="00FA3356" w:rsidRDefault="008B4F0A" w:rsidP="00640142">
            <w:pPr>
              <w:pStyle w:val="CommentText"/>
              <w:snapToGrid w:val="0"/>
              <w:jc w:val="both"/>
              <w:rPr>
                <w:bCs/>
                <w:sz w:val="24"/>
                <w:szCs w:val="24"/>
                <w:lang w:eastAsia="bg-BG"/>
              </w:rPr>
            </w:pPr>
          </w:p>
          <w:p w:rsidR="008B4F0A" w:rsidRPr="00FA3356" w:rsidRDefault="008B4F0A" w:rsidP="00640142">
            <w:pPr>
              <w:pStyle w:val="CommentText"/>
              <w:snapToGrid w:val="0"/>
              <w:jc w:val="both"/>
              <w:rPr>
                <w:bCs/>
                <w:sz w:val="24"/>
                <w:szCs w:val="24"/>
                <w:lang w:eastAsia="bg-BG"/>
              </w:rPr>
            </w:pPr>
          </w:p>
          <w:p w:rsidR="008B4F0A" w:rsidRPr="00FA3356" w:rsidRDefault="008B4F0A" w:rsidP="00640142">
            <w:pPr>
              <w:pStyle w:val="CommentText"/>
              <w:snapToGrid w:val="0"/>
              <w:jc w:val="both"/>
              <w:rPr>
                <w:bCs/>
                <w:sz w:val="24"/>
                <w:szCs w:val="24"/>
                <w:lang w:eastAsia="bg-BG"/>
              </w:rPr>
            </w:pPr>
          </w:p>
          <w:p w:rsidR="008B4F0A" w:rsidRPr="00FA3356" w:rsidRDefault="008B4F0A" w:rsidP="00640142">
            <w:pPr>
              <w:pStyle w:val="CommentText"/>
              <w:snapToGrid w:val="0"/>
              <w:jc w:val="both"/>
              <w:rPr>
                <w:bCs/>
                <w:sz w:val="24"/>
                <w:szCs w:val="24"/>
                <w:lang w:eastAsia="bg-BG"/>
              </w:rPr>
            </w:pPr>
          </w:p>
          <w:p w:rsidR="008B4F0A" w:rsidRPr="00FA3356" w:rsidRDefault="008B4F0A" w:rsidP="00640142">
            <w:pPr>
              <w:pStyle w:val="CommentText"/>
              <w:snapToGrid w:val="0"/>
              <w:jc w:val="both"/>
              <w:rPr>
                <w:bCs/>
                <w:sz w:val="24"/>
                <w:szCs w:val="24"/>
                <w:lang w:eastAsia="bg-BG"/>
              </w:rPr>
            </w:pPr>
          </w:p>
          <w:p w:rsidR="008B4F0A" w:rsidRPr="00FA3356" w:rsidRDefault="008B4F0A" w:rsidP="00640142">
            <w:pPr>
              <w:pStyle w:val="CommentText"/>
              <w:snapToGrid w:val="0"/>
              <w:jc w:val="both"/>
              <w:rPr>
                <w:bCs/>
                <w:sz w:val="24"/>
                <w:szCs w:val="24"/>
                <w:lang w:eastAsia="bg-BG"/>
              </w:rPr>
            </w:pPr>
          </w:p>
          <w:p w:rsidR="008B4F0A" w:rsidRPr="00FA3356" w:rsidRDefault="008B4F0A" w:rsidP="00640142">
            <w:pPr>
              <w:pStyle w:val="CommentText"/>
              <w:snapToGrid w:val="0"/>
              <w:jc w:val="both"/>
              <w:rPr>
                <w:bCs/>
                <w:sz w:val="24"/>
                <w:szCs w:val="24"/>
                <w:lang w:eastAsia="bg-BG"/>
              </w:rPr>
            </w:pPr>
          </w:p>
          <w:p w:rsidR="008B4F0A" w:rsidRPr="00FA3356" w:rsidRDefault="008B4F0A" w:rsidP="00640142">
            <w:pPr>
              <w:pStyle w:val="CommentText"/>
              <w:snapToGrid w:val="0"/>
              <w:jc w:val="both"/>
              <w:rPr>
                <w:bCs/>
                <w:sz w:val="24"/>
                <w:szCs w:val="24"/>
                <w:lang w:eastAsia="bg-BG"/>
              </w:rPr>
            </w:pPr>
          </w:p>
          <w:p w:rsidR="008B4F0A" w:rsidRPr="00FA3356" w:rsidRDefault="008B4F0A" w:rsidP="00640142">
            <w:pPr>
              <w:pStyle w:val="CommentText"/>
              <w:snapToGrid w:val="0"/>
              <w:jc w:val="both"/>
              <w:rPr>
                <w:bCs/>
                <w:sz w:val="24"/>
                <w:szCs w:val="24"/>
                <w:lang w:eastAsia="bg-BG"/>
              </w:rPr>
            </w:pPr>
          </w:p>
          <w:p w:rsidR="008B4F0A" w:rsidRPr="00FA3356" w:rsidRDefault="008B4F0A" w:rsidP="00640142">
            <w:pPr>
              <w:pStyle w:val="CommentText"/>
              <w:snapToGrid w:val="0"/>
              <w:jc w:val="both"/>
              <w:rPr>
                <w:bCs/>
                <w:sz w:val="24"/>
                <w:szCs w:val="24"/>
                <w:lang w:eastAsia="bg-BG"/>
              </w:rPr>
            </w:pPr>
          </w:p>
          <w:p w:rsidR="008B4F0A" w:rsidRPr="00FA3356" w:rsidRDefault="008B4F0A" w:rsidP="00640142">
            <w:pPr>
              <w:pStyle w:val="CommentText"/>
              <w:snapToGrid w:val="0"/>
              <w:jc w:val="both"/>
              <w:rPr>
                <w:bCs/>
                <w:sz w:val="24"/>
                <w:szCs w:val="24"/>
                <w:lang w:eastAsia="bg-BG"/>
              </w:rPr>
            </w:pPr>
          </w:p>
          <w:p w:rsidR="008B4F0A" w:rsidRPr="00FA3356" w:rsidRDefault="008B4F0A" w:rsidP="00640142">
            <w:pPr>
              <w:pStyle w:val="CommentText"/>
              <w:snapToGrid w:val="0"/>
              <w:jc w:val="both"/>
              <w:rPr>
                <w:bCs/>
                <w:sz w:val="24"/>
                <w:szCs w:val="24"/>
                <w:lang w:eastAsia="bg-BG"/>
              </w:rPr>
            </w:pPr>
          </w:p>
          <w:p w:rsidR="008B4F0A" w:rsidRPr="00FA3356" w:rsidRDefault="008B4F0A" w:rsidP="00640142">
            <w:pPr>
              <w:pStyle w:val="CommentText"/>
              <w:snapToGrid w:val="0"/>
              <w:jc w:val="both"/>
              <w:rPr>
                <w:bCs/>
                <w:sz w:val="24"/>
                <w:szCs w:val="24"/>
                <w:lang w:eastAsia="bg-BG"/>
              </w:rPr>
            </w:pPr>
          </w:p>
          <w:p w:rsidR="008B4F0A" w:rsidRPr="00FA3356" w:rsidRDefault="008B4F0A" w:rsidP="00640142">
            <w:pPr>
              <w:pStyle w:val="CommentText"/>
              <w:snapToGrid w:val="0"/>
              <w:jc w:val="both"/>
              <w:rPr>
                <w:bCs/>
                <w:sz w:val="24"/>
                <w:szCs w:val="24"/>
                <w:lang w:eastAsia="bg-BG"/>
              </w:rPr>
            </w:pPr>
          </w:p>
          <w:p w:rsidR="008B4F0A" w:rsidRPr="00FA3356" w:rsidRDefault="008B4F0A" w:rsidP="00640142">
            <w:pPr>
              <w:pStyle w:val="CommentText"/>
              <w:snapToGrid w:val="0"/>
              <w:jc w:val="both"/>
              <w:rPr>
                <w:bCs/>
                <w:sz w:val="24"/>
                <w:szCs w:val="24"/>
                <w:lang w:eastAsia="bg-BG"/>
              </w:rPr>
            </w:pPr>
          </w:p>
          <w:p w:rsidR="008B4F0A" w:rsidRPr="00FA3356" w:rsidRDefault="008B4F0A" w:rsidP="00640142">
            <w:pPr>
              <w:pStyle w:val="CommentText"/>
              <w:snapToGrid w:val="0"/>
              <w:jc w:val="both"/>
              <w:rPr>
                <w:bCs/>
                <w:sz w:val="24"/>
                <w:szCs w:val="24"/>
                <w:lang w:eastAsia="bg-BG"/>
              </w:rPr>
            </w:pPr>
          </w:p>
          <w:p w:rsidR="008B4F0A" w:rsidRPr="00FA3356" w:rsidRDefault="008B4F0A" w:rsidP="00640142">
            <w:pPr>
              <w:pStyle w:val="CommentText"/>
              <w:snapToGrid w:val="0"/>
              <w:jc w:val="both"/>
              <w:rPr>
                <w:bCs/>
                <w:sz w:val="24"/>
                <w:szCs w:val="24"/>
                <w:lang w:eastAsia="bg-BG"/>
              </w:rPr>
            </w:pPr>
          </w:p>
          <w:p w:rsidR="008B4F0A" w:rsidRPr="00FA3356" w:rsidRDefault="008B4F0A" w:rsidP="00640142">
            <w:pPr>
              <w:pStyle w:val="CommentText"/>
              <w:snapToGrid w:val="0"/>
              <w:jc w:val="both"/>
              <w:rPr>
                <w:bCs/>
                <w:sz w:val="24"/>
                <w:szCs w:val="24"/>
                <w:lang w:eastAsia="bg-BG"/>
              </w:rPr>
            </w:pPr>
          </w:p>
          <w:p w:rsidR="008B4F0A" w:rsidRPr="00FA3356" w:rsidRDefault="008B4F0A" w:rsidP="00640142">
            <w:pPr>
              <w:pStyle w:val="CommentText"/>
              <w:snapToGrid w:val="0"/>
              <w:jc w:val="both"/>
              <w:rPr>
                <w:bCs/>
                <w:sz w:val="24"/>
                <w:szCs w:val="24"/>
                <w:lang w:eastAsia="bg-BG"/>
              </w:rPr>
            </w:pPr>
          </w:p>
          <w:p w:rsidR="008B4F0A" w:rsidRPr="00FA3356" w:rsidRDefault="008B4F0A" w:rsidP="008B4F0A">
            <w:pPr>
              <w:pStyle w:val="CommentText"/>
              <w:snapToGrid w:val="0"/>
              <w:jc w:val="both"/>
              <w:rPr>
                <w:bCs/>
                <w:sz w:val="24"/>
                <w:szCs w:val="24"/>
                <w:lang w:eastAsia="bg-BG"/>
              </w:rPr>
            </w:pPr>
            <w:r w:rsidRPr="00FA3356">
              <w:rPr>
                <w:bCs/>
                <w:sz w:val="24"/>
                <w:szCs w:val="24"/>
                <w:lang w:eastAsia="bg-BG"/>
              </w:rPr>
              <w:t>Приема се.</w:t>
            </w:r>
          </w:p>
          <w:p w:rsidR="008B4F0A" w:rsidRPr="00FA3356" w:rsidRDefault="008B4F0A" w:rsidP="008B4F0A">
            <w:pPr>
              <w:pStyle w:val="CommentText"/>
              <w:snapToGrid w:val="0"/>
              <w:jc w:val="both"/>
              <w:rPr>
                <w:bCs/>
                <w:sz w:val="24"/>
                <w:szCs w:val="24"/>
                <w:lang w:eastAsia="bg-BG"/>
              </w:rPr>
            </w:pPr>
            <w:r w:rsidRPr="00FA3356">
              <w:rPr>
                <w:bCs/>
                <w:sz w:val="24"/>
                <w:szCs w:val="24"/>
                <w:lang w:eastAsia="bg-BG"/>
              </w:rPr>
              <w:t>Текстът е променен.</w:t>
            </w:r>
          </w:p>
          <w:p w:rsidR="004847A6" w:rsidRPr="00FA3356" w:rsidRDefault="004847A6" w:rsidP="008B4F0A">
            <w:pPr>
              <w:pStyle w:val="CommentText"/>
              <w:snapToGrid w:val="0"/>
              <w:jc w:val="both"/>
              <w:rPr>
                <w:bCs/>
                <w:sz w:val="24"/>
                <w:szCs w:val="24"/>
                <w:lang w:eastAsia="bg-BG"/>
              </w:rPr>
            </w:pPr>
          </w:p>
          <w:p w:rsidR="004847A6" w:rsidRPr="00FA3356" w:rsidRDefault="004847A6" w:rsidP="008B4F0A">
            <w:pPr>
              <w:pStyle w:val="CommentText"/>
              <w:snapToGrid w:val="0"/>
              <w:jc w:val="both"/>
              <w:rPr>
                <w:bCs/>
                <w:sz w:val="24"/>
                <w:szCs w:val="24"/>
                <w:lang w:eastAsia="bg-BG"/>
              </w:rPr>
            </w:pPr>
          </w:p>
          <w:p w:rsidR="004847A6" w:rsidRPr="00FA3356" w:rsidRDefault="004847A6" w:rsidP="008B4F0A">
            <w:pPr>
              <w:pStyle w:val="CommentText"/>
              <w:snapToGrid w:val="0"/>
              <w:jc w:val="both"/>
              <w:rPr>
                <w:bCs/>
                <w:sz w:val="24"/>
                <w:szCs w:val="24"/>
                <w:lang w:eastAsia="bg-BG"/>
              </w:rPr>
            </w:pPr>
          </w:p>
          <w:p w:rsidR="004847A6" w:rsidRPr="00FA3356" w:rsidRDefault="004847A6" w:rsidP="008B4F0A">
            <w:pPr>
              <w:pStyle w:val="CommentText"/>
              <w:snapToGrid w:val="0"/>
              <w:jc w:val="both"/>
              <w:rPr>
                <w:bCs/>
                <w:sz w:val="24"/>
                <w:szCs w:val="24"/>
                <w:lang w:eastAsia="bg-BG"/>
              </w:rPr>
            </w:pPr>
          </w:p>
          <w:p w:rsidR="004847A6" w:rsidRPr="00FA3356" w:rsidRDefault="004847A6" w:rsidP="008B4F0A">
            <w:pPr>
              <w:pStyle w:val="CommentText"/>
              <w:snapToGrid w:val="0"/>
              <w:jc w:val="both"/>
              <w:rPr>
                <w:bCs/>
                <w:sz w:val="24"/>
                <w:szCs w:val="24"/>
                <w:lang w:eastAsia="bg-BG"/>
              </w:rPr>
            </w:pPr>
          </w:p>
          <w:p w:rsidR="004847A6" w:rsidRPr="00FA3356" w:rsidRDefault="004847A6" w:rsidP="008B4F0A">
            <w:pPr>
              <w:pStyle w:val="CommentText"/>
              <w:snapToGrid w:val="0"/>
              <w:jc w:val="both"/>
              <w:rPr>
                <w:bCs/>
                <w:sz w:val="24"/>
                <w:szCs w:val="24"/>
                <w:lang w:eastAsia="bg-BG"/>
              </w:rPr>
            </w:pPr>
          </w:p>
          <w:p w:rsidR="004847A6" w:rsidRPr="00FA3356" w:rsidRDefault="004847A6" w:rsidP="008B4F0A">
            <w:pPr>
              <w:pStyle w:val="CommentText"/>
              <w:snapToGrid w:val="0"/>
              <w:jc w:val="both"/>
              <w:rPr>
                <w:bCs/>
                <w:sz w:val="24"/>
                <w:szCs w:val="24"/>
                <w:lang w:eastAsia="bg-BG"/>
              </w:rPr>
            </w:pPr>
          </w:p>
          <w:p w:rsidR="004847A6" w:rsidRPr="00FA3356" w:rsidRDefault="004847A6" w:rsidP="008B4F0A">
            <w:pPr>
              <w:pStyle w:val="CommentText"/>
              <w:snapToGrid w:val="0"/>
              <w:jc w:val="both"/>
              <w:rPr>
                <w:bCs/>
                <w:sz w:val="24"/>
                <w:szCs w:val="24"/>
                <w:lang w:eastAsia="bg-BG"/>
              </w:rPr>
            </w:pPr>
          </w:p>
          <w:p w:rsidR="004847A6" w:rsidRPr="00FA3356" w:rsidRDefault="004847A6" w:rsidP="008B4F0A">
            <w:pPr>
              <w:pStyle w:val="CommentText"/>
              <w:snapToGrid w:val="0"/>
              <w:jc w:val="both"/>
              <w:rPr>
                <w:bCs/>
                <w:sz w:val="24"/>
                <w:szCs w:val="24"/>
                <w:lang w:eastAsia="bg-BG"/>
              </w:rPr>
            </w:pPr>
          </w:p>
          <w:p w:rsidR="004847A6" w:rsidRPr="00FA3356" w:rsidRDefault="004847A6" w:rsidP="008B4F0A">
            <w:pPr>
              <w:pStyle w:val="CommentText"/>
              <w:snapToGrid w:val="0"/>
              <w:jc w:val="both"/>
              <w:rPr>
                <w:bCs/>
                <w:sz w:val="24"/>
                <w:szCs w:val="24"/>
                <w:lang w:eastAsia="bg-BG"/>
              </w:rPr>
            </w:pPr>
          </w:p>
          <w:p w:rsidR="004847A6" w:rsidRPr="00FA3356" w:rsidRDefault="004847A6" w:rsidP="008B4F0A">
            <w:pPr>
              <w:pStyle w:val="CommentText"/>
              <w:snapToGrid w:val="0"/>
              <w:jc w:val="both"/>
              <w:rPr>
                <w:bCs/>
                <w:sz w:val="24"/>
                <w:szCs w:val="24"/>
                <w:lang w:eastAsia="bg-BG"/>
              </w:rPr>
            </w:pPr>
          </w:p>
          <w:p w:rsidR="004847A6" w:rsidRPr="00FA3356" w:rsidRDefault="004847A6" w:rsidP="008B4F0A">
            <w:pPr>
              <w:pStyle w:val="CommentText"/>
              <w:snapToGrid w:val="0"/>
              <w:jc w:val="both"/>
              <w:rPr>
                <w:bCs/>
                <w:sz w:val="24"/>
                <w:szCs w:val="24"/>
                <w:lang w:eastAsia="bg-BG"/>
              </w:rPr>
            </w:pPr>
          </w:p>
          <w:p w:rsidR="004847A6" w:rsidRPr="00FA3356" w:rsidRDefault="004847A6" w:rsidP="008B4F0A">
            <w:pPr>
              <w:pStyle w:val="CommentText"/>
              <w:snapToGrid w:val="0"/>
              <w:jc w:val="both"/>
              <w:rPr>
                <w:bCs/>
                <w:sz w:val="24"/>
                <w:szCs w:val="24"/>
                <w:lang w:eastAsia="bg-BG"/>
              </w:rPr>
            </w:pPr>
          </w:p>
          <w:p w:rsidR="004847A6" w:rsidRPr="00FA3356" w:rsidRDefault="004847A6" w:rsidP="008B4F0A">
            <w:pPr>
              <w:pStyle w:val="CommentText"/>
              <w:snapToGrid w:val="0"/>
              <w:jc w:val="both"/>
              <w:rPr>
                <w:bCs/>
                <w:sz w:val="24"/>
                <w:szCs w:val="24"/>
                <w:lang w:eastAsia="bg-BG"/>
              </w:rPr>
            </w:pPr>
          </w:p>
          <w:p w:rsidR="004847A6" w:rsidRPr="00FA3356" w:rsidRDefault="004847A6" w:rsidP="008B4F0A">
            <w:pPr>
              <w:pStyle w:val="CommentText"/>
              <w:snapToGrid w:val="0"/>
              <w:jc w:val="both"/>
              <w:rPr>
                <w:bCs/>
                <w:sz w:val="24"/>
                <w:szCs w:val="24"/>
                <w:lang w:eastAsia="bg-BG"/>
              </w:rPr>
            </w:pPr>
          </w:p>
          <w:p w:rsidR="004847A6" w:rsidRPr="00FA3356" w:rsidRDefault="004847A6" w:rsidP="008B4F0A">
            <w:pPr>
              <w:pStyle w:val="CommentText"/>
              <w:snapToGrid w:val="0"/>
              <w:jc w:val="both"/>
              <w:rPr>
                <w:bCs/>
                <w:sz w:val="24"/>
                <w:szCs w:val="24"/>
                <w:lang w:eastAsia="bg-BG"/>
              </w:rPr>
            </w:pPr>
          </w:p>
          <w:p w:rsidR="004847A6" w:rsidRPr="00FA3356" w:rsidRDefault="004847A6" w:rsidP="008B4F0A">
            <w:pPr>
              <w:pStyle w:val="CommentText"/>
              <w:snapToGrid w:val="0"/>
              <w:jc w:val="both"/>
              <w:rPr>
                <w:bCs/>
                <w:sz w:val="24"/>
                <w:szCs w:val="24"/>
                <w:lang w:eastAsia="bg-BG"/>
              </w:rPr>
            </w:pPr>
          </w:p>
          <w:p w:rsidR="004847A6" w:rsidRPr="00FA3356" w:rsidRDefault="004847A6" w:rsidP="008B4F0A">
            <w:pPr>
              <w:pStyle w:val="CommentText"/>
              <w:snapToGrid w:val="0"/>
              <w:jc w:val="both"/>
              <w:rPr>
                <w:bCs/>
                <w:sz w:val="24"/>
                <w:szCs w:val="24"/>
                <w:lang w:eastAsia="bg-BG"/>
              </w:rPr>
            </w:pPr>
          </w:p>
          <w:p w:rsidR="004847A6" w:rsidRPr="00FA3356" w:rsidRDefault="004847A6" w:rsidP="008B4F0A">
            <w:pPr>
              <w:pStyle w:val="CommentText"/>
              <w:snapToGrid w:val="0"/>
              <w:jc w:val="both"/>
              <w:rPr>
                <w:bCs/>
                <w:sz w:val="24"/>
                <w:szCs w:val="24"/>
                <w:lang w:eastAsia="bg-BG"/>
              </w:rPr>
            </w:pPr>
          </w:p>
          <w:p w:rsidR="004847A6" w:rsidRPr="00FA3356" w:rsidRDefault="004847A6" w:rsidP="008B4F0A">
            <w:pPr>
              <w:pStyle w:val="CommentText"/>
              <w:snapToGrid w:val="0"/>
              <w:jc w:val="both"/>
              <w:rPr>
                <w:bCs/>
                <w:sz w:val="24"/>
                <w:szCs w:val="24"/>
                <w:lang w:eastAsia="bg-BG"/>
              </w:rPr>
            </w:pPr>
          </w:p>
          <w:p w:rsidR="004847A6" w:rsidRPr="00FA3356" w:rsidRDefault="004847A6" w:rsidP="008B4F0A">
            <w:pPr>
              <w:pStyle w:val="CommentText"/>
              <w:snapToGrid w:val="0"/>
              <w:jc w:val="both"/>
              <w:rPr>
                <w:bCs/>
                <w:sz w:val="24"/>
                <w:szCs w:val="24"/>
                <w:lang w:eastAsia="bg-BG"/>
              </w:rPr>
            </w:pPr>
          </w:p>
          <w:p w:rsidR="004847A6" w:rsidRPr="00FA3356" w:rsidRDefault="004847A6" w:rsidP="008B4F0A">
            <w:pPr>
              <w:pStyle w:val="CommentText"/>
              <w:snapToGrid w:val="0"/>
              <w:jc w:val="both"/>
              <w:rPr>
                <w:bCs/>
                <w:sz w:val="24"/>
                <w:szCs w:val="24"/>
                <w:lang w:eastAsia="bg-BG"/>
              </w:rPr>
            </w:pPr>
          </w:p>
          <w:p w:rsidR="004847A6" w:rsidRPr="00FA3356" w:rsidRDefault="004847A6" w:rsidP="008B4F0A">
            <w:pPr>
              <w:pStyle w:val="CommentText"/>
              <w:snapToGrid w:val="0"/>
              <w:jc w:val="both"/>
              <w:rPr>
                <w:bCs/>
                <w:sz w:val="24"/>
                <w:szCs w:val="24"/>
                <w:lang w:eastAsia="bg-BG"/>
              </w:rPr>
            </w:pPr>
          </w:p>
          <w:p w:rsidR="004847A6" w:rsidRPr="00FA3356" w:rsidRDefault="004847A6" w:rsidP="008B4F0A">
            <w:pPr>
              <w:pStyle w:val="CommentText"/>
              <w:snapToGrid w:val="0"/>
              <w:jc w:val="both"/>
              <w:rPr>
                <w:bCs/>
                <w:sz w:val="24"/>
                <w:szCs w:val="24"/>
                <w:lang w:eastAsia="bg-BG"/>
              </w:rPr>
            </w:pPr>
          </w:p>
          <w:p w:rsidR="004847A6" w:rsidRPr="00FA3356" w:rsidRDefault="004847A6" w:rsidP="008B4F0A">
            <w:pPr>
              <w:pStyle w:val="CommentText"/>
              <w:snapToGrid w:val="0"/>
              <w:jc w:val="both"/>
              <w:rPr>
                <w:bCs/>
                <w:sz w:val="24"/>
                <w:szCs w:val="24"/>
                <w:lang w:eastAsia="bg-BG"/>
              </w:rPr>
            </w:pPr>
          </w:p>
          <w:p w:rsidR="004847A6" w:rsidRPr="00FA3356" w:rsidRDefault="004847A6" w:rsidP="008B4F0A">
            <w:pPr>
              <w:pStyle w:val="CommentText"/>
              <w:snapToGrid w:val="0"/>
              <w:jc w:val="both"/>
              <w:rPr>
                <w:bCs/>
                <w:sz w:val="24"/>
                <w:szCs w:val="24"/>
                <w:lang w:eastAsia="bg-BG"/>
              </w:rPr>
            </w:pPr>
          </w:p>
          <w:p w:rsidR="004847A6" w:rsidRPr="00FA3356" w:rsidRDefault="004847A6" w:rsidP="008B4F0A">
            <w:pPr>
              <w:pStyle w:val="CommentText"/>
              <w:snapToGrid w:val="0"/>
              <w:jc w:val="both"/>
              <w:rPr>
                <w:bCs/>
                <w:sz w:val="24"/>
                <w:szCs w:val="24"/>
                <w:lang w:eastAsia="bg-BG"/>
              </w:rPr>
            </w:pPr>
          </w:p>
          <w:p w:rsidR="004847A6" w:rsidRPr="00FA3356" w:rsidRDefault="004847A6" w:rsidP="008B4F0A">
            <w:pPr>
              <w:pStyle w:val="CommentText"/>
              <w:snapToGrid w:val="0"/>
              <w:jc w:val="both"/>
              <w:rPr>
                <w:bCs/>
                <w:sz w:val="24"/>
                <w:szCs w:val="24"/>
                <w:lang w:eastAsia="bg-BG"/>
              </w:rPr>
            </w:pPr>
          </w:p>
          <w:p w:rsidR="004847A6" w:rsidRPr="00FA3356" w:rsidRDefault="004847A6" w:rsidP="008B4F0A">
            <w:pPr>
              <w:pStyle w:val="CommentText"/>
              <w:snapToGrid w:val="0"/>
              <w:jc w:val="both"/>
              <w:rPr>
                <w:bCs/>
                <w:sz w:val="24"/>
                <w:szCs w:val="24"/>
                <w:lang w:eastAsia="bg-BG"/>
              </w:rPr>
            </w:pPr>
          </w:p>
          <w:p w:rsidR="004847A6" w:rsidRPr="00FA3356" w:rsidRDefault="004847A6" w:rsidP="008B4F0A">
            <w:pPr>
              <w:pStyle w:val="CommentText"/>
              <w:snapToGrid w:val="0"/>
              <w:jc w:val="both"/>
              <w:rPr>
                <w:bCs/>
                <w:sz w:val="24"/>
                <w:szCs w:val="24"/>
                <w:lang w:eastAsia="bg-BG"/>
              </w:rPr>
            </w:pPr>
          </w:p>
          <w:p w:rsidR="004847A6" w:rsidRPr="00FA3356" w:rsidRDefault="004847A6" w:rsidP="008B4F0A">
            <w:pPr>
              <w:pStyle w:val="CommentText"/>
              <w:snapToGrid w:val="0"/>
              <w:jc w:val="both"/>
              <w:rPr>
                <w:bCs/>
                <w:sz w:val="24"/>
                <w:szCs w:val="24"/>
                <w:lang w:eastAsia="bg-BG"/>
              </w:rPr>
            </w:pPr>
          </w:p>
          <w:p w:rsidR="004847A6" w:rsidRPr="00FA3356" w:rsidRDefault="004847A6" w:rsidP="008B4F0A">
            <w:pPr>
              <w:pStyle w:val="CommentText"/>
              <w:snapToGrid w:val="0"/>
              <w:jc w:val="both"/>
              <w:rPr>
                <w:bCs/>
                <w:sz w:val="24"/>
                <w:szCs w:val="24"/>
                <w:lang w:eastAsia="bg-BG"/>
              </w:rPr>
            </w:pPr>
          </w:p>
          <w:p w:rsidR="004847A6" w:rsidRPr="00FA3356" w:rsidRDefault="004847A6" w:rsidP="008B4F0A">
            <w:pPr>
              <w:pStyle w:val="CommentText"/>
              <w:snapToGrid w:val="0"/>
              <w:jc w:val="both"/>
              <w:rPr>
                <w:bCs/>
                <w:sz w:val="24"/>
                <w:szCs w:val="24"/>
                <w:lang w:eastAsia="bg-BG"/>
              </w:rPr>
            </w:pPr>
          </w:p>
          <w:p w:rsidR="004847A6" w:rsidRPr="00FA3356" w:rsidRDefault="004847A6" w:rsidP="008B4F0A">
            <w:pPr>
              <w:pStyle w:val="CommentText"/>
              <w:snapToGrid w:val="0"/>
              <w:jc w:val="both"/>
              <w:rPr>
                <w:bCs/>
                <w:sz w:val="24"/>
                <w:szCs w:val="24"/>
                <w:lang w:eastAsia="bg-BG"/>
              </w:rPr>
            </w:pPr>
          </w:p>
          <w:p w:rsidR="004847A6" w:rsidRPr="00FA3356" w:rsidRDefault="004847A6" w:rsidP="008B4F0A">
            <w:pPr>
              <w:pStyle w:val="CommentText"/>
              <w:snapToGrid w:val="0"/>
              <w:jc w:val="both"/>
              <w:rPr>
                <w:bCs/>
                <w:sz w:val="24"/>
                <w:szCs w:val="24"/>
                <w:lang w:eastAsia="bg-BG"/>
              </w:rPr>
            </w:pPr>
          </w:p>
          <w:p w:rsidR="004847A6" w:rsidRPr="00FA3356" w:rsidRDefault="004847A6" w:rsidP="008B4F0A">
            <w:pPr>
              <w:pStyle w:val="CommentText"/>
              <w:snapToGrid w:val="0"/>
              <w:jc w:val="both"/>
              <w:rPr>
                <w:bCs/>
                <w:sz w:val="24"/>
                <w:szCs w:val="24"/>
                <w:lang w:eastAsia="bg-BG"/>
              </w:rPr>
            </w:pPr>
          </w:p>
          <w:p w:rsidR="004847A6" w:rsidRPr="00FA3356" w:rsidRDefault="004847A6" w:rsidP="008B4F0A">
            <w:pPr>
              <w:pStyle w:val="CommentText"/>
              <w:snapToGrid w:val="0"/>
              <w:jc w:val="both"/>
              <w:rPr>
                <w:bCs/>
                <w:sz w:val="24"/>
                <w:szCs w:val="24"/>
                <w:lang w:eastAsia="bg-BG"/>
              </w:rPr>
            </w:pPr>
          </w:p>
          <w:p w:rsidR="004847A6" w:rsidRPr="00FA3356" w:rsidRDefault="004847A6" w:rsidP="008B4F0A">
            <w:pPr>
              <w:pStyle w:val="CommentText"/>
              <w:snapToGrid w:val="0"/>
              <w:jc w:val="both"/>
              <w:rPr>
                <w:bCs/>
                <w:sz w:val="24"/>
                <w:szCs w:val="24"/>
                <w:lang w:eastAsia="bg-BG"/>
              </w:rPr>
            </w:pPr>
          </w:p>
          <w:p w:rsidR="004847A6" w:rsidRPr="00FA3356" w:rsidRDefault="004847A6" w:rsidP="008B4F0A">
            <w:pPr>
              <w:pStyle w:val="CommentText"/>
              <w:snapToGrid w:val="0"/>
              <w:jc w:val="both"/>
              <w:rPr>
                <w:bCs/>
                <w:sz w:val="24"/>
                <w:szCs w:val="24"/>
                <w:lang w:eastAsia="bg-BG"/>
              </w:rPr>
            </w:pPr>
          </w:p>
          <w:p w:rsidR="004847A6" w:rsidRPr="00FA3356" w:rsidRDefault="004847A6" w:rsidP="008B4F0A">
            <w:pPr>
              <w:pStyle w:val="CommentText"/>
              <w:snapToGrid w:val="0"/>
              <w:jc w:val="both"/>
              <w:rPr>
                <w:bCs/>
                <w:sz w:val="24"/>
                <w:szCs w:val="24"/>
                <w:lang w:eastAsia="bg-BG"/>
              </w:rPr>
            </w:pPr>
          </w:p>
          <w:p w:rsidR="004847A6" w:rsidRPr="00FA3356" w:rsidRDefault="004847A6" w:rsidP="008B4F0A">
            <w:pPr>
              <w:pStyle w:val="CommentText"/>
              <w:snapToGrid w:val="0"/>
              <w:jc w:val="both"/>
              <w:rPr>
                <w:bCs/>
                <w:sz w:val="24"/>
                <w:szCs w:val="24"/>
                <w:lang w:eastAsia="bg-BG"/>
              </w:rPr>
            </w:pPr>
          </w:p>
          <w:p w:rsidR="004847A6" w:rsidRPr="00FA3356" w:rsidRDefault="004847A6" w:rsidP="008B4F0A">
            <w:pPr>
              <w:pStyle w:val="CommentText"/>
              <w:snapToGrid w:val="0"/>
              <w:jc w:val="both"/>
              <w:rPr>
                <w:bCs/>
                <w:sz w:val="24"/>
                <w:szCs w:val="24"/>
                <w:lang w:eastAsia="bg-BG"/>
              </w:rPr>
            </w:pPr>
          </w:p>
          <w:p w:rsidR="004847A6" w:rsidRPr="00FA3356" w:rsidRDefault="004847A6" w:rsidP="008B4F0A">
            <w:pPr>
              <w:pStyle w:val="CommentText"/>
              <w:snapToGrid w:val="0"/>
              <w:jc w:val="both"/>
              <w:rPr>
                <w:bCs/>
                <w:sz w:val="24"/>
                <w:szCs w:val="24"/>
                <w:lang w:eastAsia="bg-BG"/>
              </w:rPr>
            </w:pPr>
          </w:p>
          <w:p w:rsidR="004847A6" w:rsidRPr="00FA3356" w:rsidRDefault="004847A6" w:rsidP="008B4F0A">
            <w:pPr>
              <w:pStyle w:val="CommentText"/>
              <w:snapToGrid w:val="0"/>
              <w:jc w:val="both"/>
              <w:rPr>
                <w:bCs/>
                <w:sz w:val="24"/>
                <w:szCs w:val="24"/>
                <w:lang w:eastAsia="bg-BG"/>
              </w:rPr>
            </w:pPr>
          </w:p>
          <w:p w:rsidR="004847A6" w:rsidRPr="00FA3356" w:rsidRDefault="004847A6" w:rsidP="008B4F0A">
            <w:pPr>
              <w:pStyle w:val="CommentText"/>
              <w:snapToGrid w:val="0"/>
              <w:jc w:val="both"/>
              <w:rPr>
                <w:bCs/>
                <w:sz w:val="24"/>
                <w:szCs w:val="24"/>
                <w:lang w:eastAsia="bg-BG"/>
              </w:rPr>
            </w:pPr>
          </w:p>
          <w:p w:rsidR="004847A6" w:rsidRPr="00FA3356" w:rsidRDefault="004847A6" w:rsidP="008B4F0A">
            <w:pPr>
              <w:pStyle w:val="CommentText"/>
              <w:snapToGrid w:val="0"/>
              <w:jc w:val="both"/>
              <w:rPr>
                <w:bCs/>
                <w:sz w:val="24"/>
                <w:szCs w:val="24"/>
                <w:lang w:eastAsia="bg-BG"/>
              </w:rPr>
            </w:pPr>
          </w:p>
          <w:p w:rsidR="004847A6" w:rsidRPr="00FA3356" w:rsidRDefault="004847A6" w:rsidP="008B4F0A">
            <w:pPr>
              <w:pStyle w:val="CommentText"/>
              <w:snapToGrid w:val="0"/>
              <w:jc w:val="both"/>
              <w:rPr>
                <w:bCs/>
                <w:sz w:val="24"/>
                <w:szCs w:val="24"/>
                <w:lang w:eastAsia="bg-BG"/>
              </w:rPr>
            </w:pPr>
          </w:p>
          <w:p w:rsidR="004847A6" w:rsidRPr="00FA3356" w:rsidRDefault="004847A6" w:rsidP="008B4F0A">
            <w:pPr>
              <w:pStyle w:val="CommentText"/>
              <w:snapToGrid w:val="0"/>
              <w:jc w:val="both"/>
              <w:rPr>
                <w:bCs/>
                <w:sz w:val="24"/>
                <w:szCs w:val="24"/>
                <w:lang w:eastAsia="bg-BG"/>
              </w:rPr>
            </w:pPr>
          </w:p>
          <w:p w:rsidR="004847A6" w:rsidRPr="00FA3356" w:rsidRDefault="004847A6" w:rsidP="008B4F0A">
            <w:pPr>
              <w:pStyle w:val="CommentText"/>
              <w:snapToGrid w:val="0"/>
              <w:jc w:val="both"/>
              <w:rPr>
                <w:bCs/>
                <w:sz w:val="24"/>
                <w:szCs w:val="24"/>
                <w:lang w:eastAsia="bg-BG"/>
              </w:rPr>
            </w:pPr>
          </w:p>
          <w:p w:rsidR="004847A6" w:rsidRPr="00FA3356" w:rsidRDefault="004847A6" w:rsidP="008B4F0A">
            <w:pPr>
              <w:pStyle w:val="CommentText"/>
              <w:snapToGrid w:val="0"/>
              <w:jc w:val="both"/>
              <w:rPr>
                <w:bCs/>
                <w:sz w:val="24"/>
                <w:szCs w:val="24"/>
                <w:lang w:eastAsia="bg-BG"/>
              </w:rPr>
            </w:pPr>
          </w:p>
          <w:p w:rsidR="004847A6" w:rsidRPr="00FA3356" w:rsidRDefault="004847A6" w:rsidP="008B4F0A">
            <w:pPr>
              <w:pStyle w:val="CommentText"/>
              <w:snapToGrid w:val="0"/>
              <w:jc w:val="both"/>
              <w:rPr>
                <w:bCs/>
                <w:sz w:val="24"/>
                <w:szCs w:val="24"/>
                <w:lang w:eastAsia="bg-BG"/>
              </w:rPr>
            </w:pPr>
          </w:p>
          <w:p w:rsidR="004847A6" w:rsidRPr="00FA3356" w:rsidRDefault="004847A6" w:rsidP="008B4F0A">
            <w:pPr>
              <w:pStyle w:val="CommentText"/>
              <w:snapToGrid w:val="0"/>
              <w:jc w:val="both"/>
              <w:rPr>
                <w:bCs/>
                <w:sz w:val="24"/>
                <w:szCs w:val="24"/>
                <w:lang w:eastAsia="bg-BG"/>
              </w:rPr>
            </w:pPr>
          </w:p>
          <w:p w:rsidR="004847A6" w:rsidRPr="00FA3356" w:rsidRDefault="004847A6" w:rsidP="008B4F0A">
            <w:pPr>
              <w:pStyle w:val="CommentText"/>
              <w:snapToGrid w:val="0"/>
              <w:jc w:val="both"/>
              <w:rPr>
                <w:bCs/>
                <w:sz w:val="24"/>
                <w:szCs w:val="24"/>
                <w:lang w:eastAsia="bg-BG"/>
              </w:rPr>
            </w:pPr>
          </w:p>
          <w:p w:rsidR="004847A6" w:rsidRPr="00FA3356" w:rsidRDefault="004847A6" w:rsidP="008B4F0A">
            <w:pPr>
              <w:pStyle w:val="CommentText"/>
              <w:snapToGrid w:val="0"/>
              <w:jc w:val="both"/>
              <w:rPr>
                <w:bCs/>
                <w:sz w:val="24"/>
                <w:szCs w:val="24"/>
                <w:lang w:eastAsia="bg-BG"/>
              </w:rPr>
            </w:pPr>
          </w:p>
          <w:p w:rsidR="004847A6" w:rsidRPr="00FA3356" w:rsidRDefault="004847A6" w:rsidP="008B4F0A">
            <w:pPr>
              <w:pStyle w:val="CommentText"/>
              <w:snapToGrid w:val="0"/>
              <w:jc w:val="both"/>
              <w:rPr>
                <w:bCs/>
                <w:sz w:val="24"/>
                <w:szCs w:val="24"/>
                <w:lang w:eastAsia="bg-BG"/>
              </w:rPr>
            </w:pPr>
          </w:p>
          <w:p w:rsidR="004847A6" w:rsidRPr="00FA3356" w:rsidRDefault="004847A6" w:rsidP="008B4F0A">
            <w:pPr>
              <w:pStyle w:val="CommentText"/>
              <w:snapToGrid w:val="0"/>
              <w:jc w:val="both"/>
              <w:rPr>
                <w:bCs/>
                <w:sz w:val="24"/>
                <w:szCs w:val="24"/>
                <w:lang w:eastAsia="bg-BG"/>
              </w:rPr>
            </w:pPr>
          </w:p>
          <w:p w:rsidR="004847A6" w:rsidRPr="00FA3356" w:rsidRDefault="004847A6" w:rsidP="008B4F0A">
            <w:pPr>
              <w:pStyle w:val="CommentText"/>
              <w:snapToGrid w:val="0"/>
              <w:jc w:val="both"/>
              <w:rPr>
                <w:bCs/>
                <w:sz w:val="24"/>
                <w:szCs w:val="24"/>
                <w:lang w:eastAsia="bg-BG"/>
              </w:rPr>
            </w:pPr>
          </w:p>
          <w:p w:rsidR="004847A6" w:rsidRPr="00FA3356" w:rsidRDefault="004847A6" w:rsidP="008B4F0A">
            <w:pPr>
              <w:pStyle w:val="CommentText"/>
              <w:snapToGrid w:val="0"/>
              <w:jc w:val="both"/>
              <w:rPr>
                <w:bCs/>
                <w:sz w:val="24"/>
                <w:szCs w:val="24"/>
                <w:lang w:eastAsia="bg-BG"/>
              </w:rPr>
            </w:pPr>
          </w:p>
          <w:p w:rsidR="004847A6" w:rsidRPr="00FA3356" w:rsidRDefault="004847A6" w:rsidP="008B4F0A">
            <w:pPr>
              <w:pStyle w:val="CommentText"/>
              <w:snapToGrid w:val="0"/>
              <w:jc w:val="both"/>
              <w:rPr>
                <w:bCs/>
                <w:sz w:val="24"/>
                <w:szCs w:val="24"/>
                <w:lang w:eastAsia="bg-BG"/>
              </w:rPr>
            </w:pPr>
          </w:p>
          <w:p w:rsidR="004847A6" w:rsidRPr="00FA3356" w:rsidRDefault="004847A6" w:rsidP="008B4F0A">
            <w:pPr>
              <w:pStyle w:val="CommentText"/>
              <w:snapToGrid w:val="0"/>
              <w:jc w:val="both"/>
              <w:rPr>
                <w:bCs/>
                <w:sz w:val="24"/>
                <w:szCs w:val="24"/>
                <w:lang w:eastAsia="bg-BG"/>
              </w:rPr>
            </w:pPr>
          </w:p>
          <w:p w:rsidR="004847A6" w:rsidRPr="00FA3356" w:rsidRDefault="004847A6" w:rsidP="008B4F0A">
            <w:pPr>
              <w:pStyle w:val="CommentText"/>
              <w:snapToGrid w:val="0"/>
              <w:jc w:val="both"/>
              <w:rPr>
                <w:bCs/>
                <w:sz w:val="24"/>
                <w:szCs w:val="24"/>
                <w:lang w:eastAsia="bg-BG"/>
              </w:rPr>
            </w:pPr>
          </w:p>
          <w:p w:rsidR="004847A6" w:rsidRPr="00FA3356" w:rsidRDefault="004847A6" w:rsidP="008B4F0A">
            <w:pPr>
              <w:pStyle w:val="CommentText"/>
              <w:snapToGrid w:val="0"/>
              <w:jc w:val="both"/>
              <w:rPr>
                <w:bCs/>
                <w:sz w:val="24"/>
                <w:szCs w:val="24"/>
                <w:lang w:eastAsia="bg-BG"/>
              </w:rPr>
            </w:pPr>
          </w:p>
          <w:p w:rsidR="004847A6" w:rsidRPr="00FA3356" w:rsidRDefault="004847A6" w:rsidP="008B4F0A">
            <w:pPr>
              <w:pStyle w:val="CommentText"/>
              <w:snapToGrid w:val="0"/>
              <w:jc w:val="both"/>
              <w:rPr>
                <w:bCs/>
                <w:sz w:val="24"/>
                <w:szCs w:val="24"/>
                <w:lang w:eastAsia="bg-BG"/>
              </w:rPr>
            </w:pPr>
          </w:p>
          <w:p w:rsidR="004847A6" w:rsidRPr="00FA3356" w:rsidRDefault="004847A6" w:rsidP="008B4F0A">
            <w:pPr>
              <w:pStyle w:val="CommentText"/>
              <w:snapToGrid w:val="0"/>
              <w:jc w:val="both"/>
              <w:rPr>
                <w:bCs/>
                <w:sz w:val="24"/>
                <w:szCs w:val="24"/>
                <w:lang w:eastAsia="bg-BG"/>
              </w:rPr>
            </w:pPr>
          </w:p>
          <w:p w:rsidR="004847A6" w:rsidRPr="00FA3356" w:rsidRDefault="004847A6" w:rsidP="008B4F0A">
            <w:pPr>
              <w:pStyle w:val="CommentText"/>
              <w:snapToGrid w:val="0"/>
              <w:jc w:val="both"/>
              <w:rPr>
                <w:bCs/>
                <w:sz w:val="24"/>
                <w:szCs w:val="24"/>
                <w:lang w:eastAsia="bg-BG"/>
              </w:rPr>
            </w:pPr>
          </w:p>
          <w:p w:rsidR="004847A6" w:rsidRPr="00FA3356" w:rsidRDefault="004847A6" w:rsidP="008B4F0A">
            <w:pPr>
              <w:pStyle w:val="CommentText"/>
              <w:snapToGrid w:val="0"/>
              <w:jc w:val="both"/>
              <w:rPr>
                <w:bCs/>
                <w:sz w:val="24"/>
                <w:szCs w:val="24"/>
                <w:lang w:eastAsia="bg-BG"/>
              </w:rPr>
            </w:pPr>
          </w:p>
          <w:p w:rsidR="004847A6" w:rsidRPr="00FA3356" w:rsidRDefault="004847A6" w:rsidP="008B4F0A">
            <w:pPr>
              <w:pStyle w:val="CommentText"/>
              <w:snapToGrid w:val="0"/>
              <w:jc w:val="both"/>
              <w:rPr>
                <w:bCs/>
                <w:sz w:val="24"/>
                <w:szCs w:val="24"/>
                <w:lang w:eastAsia="bg-BG"/>
              </w:rPr>
            </w:pPr>
          </w:p>
          <w:p w:rsidR="004847A6" w:rsidRPr="00FA3356" w:rsidRDefault="004847A6" w:rsidP="008B4F0A">
            <w:pPr>
              <w:pStyle w:val="CommentText"/>
              <w:snapToGrid w:val="0"/>
              <w:jc w:val="both"/>
              <w:rPr>
                <w:bCs/>
                <w:sz w:val="24"/>
                <w:szCs w:val="24"/>
                <w:lang w:eastAsia="bg-BG"/>
              </w:rPr>
            </w:pPr>
          </w:p>
          <w:p w:rsidR="004847A6" w:rsidRPr="00FA3356" w:rsidRDefault="004847A6" w:rsidP="008B4F0A">
            <w:pPr>
              <w:pStyle w:val="CommentText"/>
              <w:snapToGrid w:val="0"/>
              <w:jc w:val="both"/>
              <w:rPr>
                <w:bCs/>
                <w:sz w:val="24"/>
                <w:szCs w:val="24"/>
                <w:lang w:eastAsia="bg-BG"/>
              </w:rPr>
            </w:pPr>
          </w:p>
          <w:p w:rsidR="004847A6" w:rsidRPr="00FA3356" w:rsidRDefault="004847A6" w:rsidP="008B4F0A">
            <w:pPr>
              <w:pStyle w:val="CommentText"/>
              <w:snapToGrid w:val="0"/>
              <w:jc w:val="both"/>
              <w:rPr>
                <w:bCs/>
                <w:sz w:val="24"/>
                <w:szCs w:val="24"/>
                <w:lang w:eastAsia="bg-BG"/>
              </w:rPr>
            </w:pPr>
          </w:p>
          <w:p w:rsidR="004847A6" w:rsidRPr="00FA3356" w:rsidRDefault="004847A6" w:rsidP="008B4F0A">
            <w:pPr>
              <w:pStyle w:val="CommentText"/>
              <w:snapToGrid w:val="0"/>
              <w:jc w:val="both"/>
              <w:rPr>
                <w:bCs/>
                <w:sz w:val="24"/>
                <w:szCs w:val="24"/>
                <w:lang w:eastAsia="bg-BG"/>
              </w:rPr>
            </w:pPr>
          </w:p>
          <w:p w:rsidR="004847A6" w:rsidRPr="00FA3356" w:rsidRDefault="004847A6" w:rsidP="008B4F0A">
            <w:pPr>
              <w:pStyle w:val="CommentText"/>
              <w:snapToGrid w:val="0"/>
              <w:jc w:val="both"/>
              <w:rPr>
                <w:bCs/>
                <w:sz w:val="24"/>
                <w:szCs w:val="24"/>
                <w:lang w:eastAsia="bg-BG"/>
              </w:rPr>
            </w:pPr>
          </w:p>
          <w:p w:rsidR="004847A6" w:rsidRPr="00FA3356" w:rsidRDefault="004847A6" w:rsidP="008B4F0A">
            <w:pPr>
              <w:pStyle w:val="CommentText"/>
              <w:snapToGrid w:val="0"/>
              <w:jc w:val="both"/>
              <w:rPr>
                <w:bCs/>
                <w:sz w:val="24"/>
                <w:szCs w:val="24"/>
                <w:lang w:eastAsia="bg-BG"/>
              </w:rPr>
            </w:pPr>
          </w:p>
          <w:p w:rsidR="004847A6" w:rsidRPr="00FA3356" w:rsidRDefault="004847A6" w:rsidP="008B4F0A">
            <w:pPr>
              <w:pStyle w:val="CommentText"/>
              <w:snapToGrid w:val="0"/>
              <w:jc w:val="both"/>
              <w:rPr>
                <w:bCs/>
                <w:sz w:val="24"/>
                <w:szCs w:val="24"/>
                <w:lang w:eastAsia="bg-BG"/>
              </w:rPr>
            </w:pPr>
          </w:p>
          <w:p w:rsidR="004847A6" w:rsidRPr="00FA3356" w:rsidRDefault="004847A6" w:rsidP="008B4F0A">
            <w:pPr>
              <w:pStyle w:val="CommentText"/>
              <w:snapToGrid w:val="0"/>
              <w:jc w:val="both"/>
              <w:rPr>
                <w:bCs/>
                <w:sz w:val="24"/>
                <w:szCs w:val="24"/>
                <w:lang w:eastAsia="bg-BG"/>
              </w:rPr>
            </w:pPr>
          </w:p>
          <w:p w:rsidR="004847A6" w:rsidRPr="00FA3356" w:rsidRDefault="004847A6" w:rsidP="008B4F0A">
            <w:pPr>
              <w:pStyle w:val="CommentText"/>
              <w:snapToGrid w:val="0"/>
              <w:jc w:val="both"/>
              <w:rPr>
                <w:bCs/>
                <w:sz w:val="24"/>
                <w:szCs w:val="24"/>
                <w:lang w:eastAsia="bg-BG"/>
              </w:rPr>
            </w:pPr>
          </w:p>
          <w:p w:rsidR="004847A6" w:rsidRPr="00FA3356" w:rsidRDefault="004847A6" w:rsidP="008B4F0A">
            <w:pPr>
              <w:pStyle w:val="CommentText"/>
              <w:snapToGrid w:val="0"/>
              <w:jc w:val="both"/>
              <w:rPr>
                <w:bCs/>
                <w:sz w:val="24"/>
                <w:szCs w:val="24"/>
                <w:lang w:eastAsia="bg-BG"/>
              </w:rPr>
            </w:pPr>
          </w:p>
          <w:p w:rsidR="004847A6" w:rsidRPr="00FA3356" w:rsidRDefault="004847A6" w:rsidP="008B4F0A">
            <w:pPr>
              <w:pStyle w:val="CommentText"/>
              <w:snapToGrid w:val="0"/>
              <w:jc w:val="both"/>
              <w:rPr>
                <w:bCs/>
                <w:sz w:val="24"/>
                <w:szCs w:val="24"/>
                <w:lang w:eastAsia="bg-BG"/>
              </w:rPr>
            </w:pPr>
          </w:p>
          <w:p w:rsidR="004847A6" w:rsidRPr="00FA3356" w:rsidRDefault="004847A6" w:rsidP="008B4F0A">
            <w:pPr>
              <w:pStyle w:val="CommentText"/>
              <w:snapToGrid w:val="0"/>
              <w:jc w:val="both"/>
              <w:rPr>
                <w:bCs/>
                <w:sz w:val="24"/>
                <w:szCs w:val="24"/>
                <w:lang w:eastAsia="bg-BG"/>
              </w:rPr>
            </w:pPr>
          </w:p>
          <w:p w:rsidR="004847A6" w:rsidRPr="00FA3356" w:rsidRDefault="004847A6" w:rsidP="008B4F0A">
            <w:pPr>
              <w:pStyle w:val="CommentText"/>
              <w:snapToGrid w:val="0"/>
              <w:jc w:val="both"/>
              <w:rPr>
                <w:bCs/>
                <w:sz w:val="24"/>
                <w:szCs w:val="24"/>
                <w:lang w:eastAsia="bg-BG"/>
              </w:rPr>
            </w:pPr>
          </w:p>
          <w:p w:rsidR="004847A6" w:rsidRPr="00FA3356" w:rsidRDefault="004847A6" w:rsidP="008B4F0A">
            <w:pPr>
              <w:pStyle w:val="CommentText"/>
              <w:snapToGrid w:val="0"/>
              <w:jc w:val="both"/>
              <w:rPr>
                <w:bCs/>
                <w:sz w:val="24"/>
                <w:szCs w:val="24"/>
                <w:lang w:eastAsia="bg-BG"/>
              </w:rPr>
            </w:pPr>
          </w:p>
          <w:p w:rsidR="004847A6" w:rsidRPr="00FA3356" w:rsidRDefault="004847A6" w:rsidP="008B4F0A">
            <w:pPr>
              <w:pStyle w:val="CommentText"/>
              <w:snapToGrid w:val="0"/>
              <w:jc w:val="both"/>
              <w:rPr>
                <w:bCs/>
                <w:sz w:val="24"/>
                <w:szCs w:val="24"/>
                <w:lang w:eastAsia="bg-BG"/>
              </w:rPr>
            </w:pPr>
          </w:p>
          <w:p w:rsidR="004847A6" w:rsidRPr="00FA3356" w:rsidRDefault="004847A6" w:rsidP="008B4F0A">
            <w:pPr>
              <w:pStyle w:val="CommentText"/>
              <w:snapToGrid w:val="0"/>
              <w:jc w:val="both"/>
              <w:rPr>
                <w:bCs/>
                <w:sz w:val="24"/>
                <w:szCs w:val="24"/>
                <w:lang w:eastAsia="bg-BG"/>
              </w:rPr>
            </w:pPr>
          </w:p>
          <w:p w:rsidR="004847A6" w:rsidRPr="00FA3356" w:rsidRDefault="004847A6" w:rsidP="008B4F0A">
            <w:pPr>
              <w:pStyle w:val="CommentText"/>
              <w:snapToGrid w:val="0"/>
              <w:jc w:val="both"/>
              <w:rPr>
                <w:bCs/>
                <w:sz w:val="24"/>
                <w:szCs w:val="24"/>
                <w:lang w:eastAsia="bg-BG"/>
              </w:rPr>
            </w:pPr>
          </w:p>
          <w:p w:rsidR="004847A6" w:rsidRPr="00FA3356" w:rsidRDefault="004847A6" w:rsidP="008B4F0A">
            <w:pPr>
              <w:pStyle w:val="CommentText"/>
              <w:snapToGrid w:val="0"/>
              <w:jc w:val="both"/>
              <w:rPr>
                <w:bCs/>
                <w:sz w:val="24"/>
                <w:szCs w:val="24"/>
                <w:lang w:eastAsia="bg-BG"/>
              </w:rPr>
            </w:pPr>
          </w:p>
          <w:p w:rsidR="004847A6" w:rsidRPr="00FA3356" w:rsidRDefault="004847A6" w:rsidP="008B4F0A">
            <w:pPr>
              <w:pStyle w:val="CommentText"/>
              <w:snapToGrid w:val="0"/>
              <w:jc w:val="both"/>
              <w:rPr>
                <w:bCs/>
                <w:sz w:val="24"/>
                <w:szCs w:val="24"/>
                <w:lang w:eastAsia="bg-BG"/>
              </w:rPr>
            </w:pPr>
          </w:p>
          <w:p w:rsidR="004847A6" w:rsidRPr="00FA3356" w:rsidRDefault="004847A6" w:rsidP="008B4F0A">
            <w:pPr>
              <w:pStyle w:val="CommentText"/>
              <w:snapToGrid w:val="0"/>
              <w:jc w:val="both"/>
              <w:rPr>
                <w:bCs/>
                <w:sz w:val="24"/>
                <w:szCs w:val="24"/>
                <w:lang w:eastAsia="bg-BG"/>
              </w:rPr>
            </w:pPr>
          </w:p>
          <w:p w:rsidR="004847A6" w:rsidRPr="00FA3356" w:rsidRDefault="004847A6" w:rsidP="008B4F0A">
            <w:pPr>
              <w:pStyle w:val="CommentText"/>
              <w:snapToGrid w:val="0"/>
              <w:jc w:val="both"/>
              <w:rPr>
                <w:bCs/>
                <w:sz w:val="24"/>
                <w:szCs w:val="24"/>
                <w:lang w:eastAsia="bg-BG"/>
              </w:rPr>
            </w:pPr>
          </w:p>
          <w:p w:rsidR="004847A6" w:rsidRPr="00FA3356" w:rsidRDefault="004847A6" w:rsidP="008B4F0A">
            <w:pPr>
              <w:pStyle w:val="CommentText"/>
              <w:snapToGrid w:val="0"/>
              <w:jc w:val="both"/>
              <w:rPr>
                <w:bCs/>
                <w:sz w:val="24"/>
                <w:szCs w:val="24"/>
                <w:lang w:eastAsia="bg-BG"/>
              </w:rPr>
            </w:pPr>
          </w:p>
          <w:p w:rsidR="004847A6" w:rsidRPr="00FA3356" w:rsidRDefault="004847A6" w:rsidP="008B4F0A">
            <w:pPr>
              <w:pStyle w:val="CommentText"/>
              <w:snapToGrid w:val="0"/>
              <w:jc w:val="both"/>
              <w:rPr>
                <w:bCs/>
                <w:sz w:val="24"/>
                <w:szCs w:val="24"/>
                <w:lang w:eastAsia="bg-BG"/>
              </w:rPr>
            </w:pPr>
          </w:p>
          <w:p w:rsidR="004847A6" w:rsidRPr="00FA3356" w:rsidRDefault="004847A6" w:rsidP="008B4F0A">
            <w:pPr>
              <w:pStyle w:val="CommentText"/>
              <w:snapToGrid w:val="0"/>
              <w:jc w:val="both"/>
              <w:rPr>
                <w:bCs/>
                <w:sz w:val="24"/>
                <w:szCs w:val="24"/>
                <w:lang w:eastAsia="bg-BG"/>
              </w:rPr>
            </w:pPr>
          </w:p>
          <w:p w:rsidR="004847A6" w:rsidRPr="00FA3356" w:rsidRDefault="004847A6" w:rsidP="008B4F0A">
            <w:pPr>
              <w:pStyle w:val="CommentText"/>
              <w:snapToGrid w:val="0"/>
              <w:jc w:val="both"/>
              <w:rPr>
                <w:bCs/>
                <w:sz w:val="24"/>
                <w:szCs w:val="24"/>
                <w:lang w:eastAsia="bg-BG"/>
              </w:rPr>
            </w:pPr>
          </w:p>
          <w:p w:rsidR="004847A6" w:rsidRPr="00FA3356" w:rsidRDefault="004847A6" w:rsidP="008B4F0A">
            <w:pPr>
              <w:pStyle w:val="CommentText"/>
              <w:snapToGrid w:val="0"/>
              <w:jc w:val="both"/>
              <w:rPr>
                <w:bCs/>
                <w:sz w:val="24"/>
                <w:szCs w:val="24"/>
                <w:lang w:eastAsia="bg-BG"/>
              </w:rPr>
            </w:pPr>
          </w:p>
          <w:p w:rsidR="004847A6" w:rsidRPr="00FA3356" w:rsidRDefault="004847A6" w:rsidP="008B4F0A">
            <w:pPr>
              <w:pStyle w:val="CommentText"/>
              <w:snapToGrid w:val="0"/>
              <w:jc w:val="both"/>
              <w:rPr>
                <w:bCs/>
                <w:sz w:val="24"/>
                <w:szCs w:val="24"/>
                <w:lang w:eastAsia="bg-BG"/>
              </w:rPr>
            </w:pPr>
          </w:p>
          <w:p w:rsidR="004847A6" w:rsidRPr="00FA3356" w:rsidRDefault="004847A6" w:rsidP="008B4F0A">
            <w:pPr>
              <w:pStyle w:val="CommentText"/>
              <w:snapToGrid w:val="0"/>
              <w:jc w:val="both"/>
              <w:rPr>
                <w:bCs/>
                <w:sz w:val="24"/>
                <w:szCs w:val="24"/>
                <w:lang w:eastAsia="bg-BG"/>
              </w:rPr>
            </w:pPr>
          </w:p>
          <w:p w:rsidR="004847A6" w:rsidRPr="00FA3356" w:rsidRDefault="004847A6" w:rsidP="008B4F0A">
            <w:pPr>
              <w:pStyle w:val="CommentText"/>
              <w:snapToGrid w:val="0"/>
              <w:jc w:val="both"/>
              <w:rPr>
                <w:bCs/>
                <w:sz w:val="24"/>
                <w:szCs w:val="24"/>
                <w:lang w:eastAsia="bg-BG"/>
              </w:rPr>
            </w:pPr>
          </w:p>
          <w:p w:rsidR="004847A6" w:rsidRPr="00FA3356" w:rsidRDefault="004847A6" w:rsidP="008B4F0A">
            <w:pPr>
              <w:pStyle w:val="CommentText"/>
              <w:snapToGrid w:val="0"/>
              <w:jc w:val="both"/>
              <w:rPr>
                <w:bCs/>
                <w:sz w:val="24"/>
                <w:szCs w:val="24"/>
                <w:lang w:eastAsia="bg-BG"/>
              </w:rPr>
            </w:pPr>
          </w:p>
          <w:p w:rsidR="004847A6" w:rsidRPr="00FA3356" w:rsidRDefault="004847A6" w:rsidP="008B4F0A">
            <w:pPr>
              <w:pStyle w:val="CommentText"/>
              <w:snapToGrid w:val="0"/>
              <w:jc w:val="both"/>
              <w:rPr>
                <w:bCs/>
                <w:sz w:val="24"/>
                <w:szCs w:val="24"/>
                <w:lang w:eastAsia="bg-BG"/>
              </w:rPr>
            </w:pPr>
          </w:p>
          <w:p w:rsidR="004847A6" w:rsidRPr="00FA3356" w:rsidRDefault="004847A6" w:rsidP="008B4F0A">
            <w:pPr>
              <w:pStyle w:val="CommentText"/>
              <w:snapToGrid w:val="0"/>
              <w:jc w:val="both"/>
              <w:rPr>
                <w:bCs/>
                <w:sz w:val="24"/>
                <w:szCs w:val="24"/>
                <w:lang w:eastAsia="bg-BG"/>
              </w:rPr>
            </w:pPr>
          </w:p>
          <w:p w:rsidR="004847A6" w:rsidRPr="00FA3356" w:rsidRDefault="004847A6" w:rsidP="008B4F0A">
            <w:pPr>
              <w:pStyle w:val="CommentText"/>
              <w:snapToGrid w:val="0"/>
              <w:jc w:val="both"/>
              <w:rPr>
                <w:bCs/>
                <w:sz w:val="24"/>
                <w:szCs w:val="24"/>
                <w:lang w:eastAsia="bg-BG"/>
              </w:rPr>
            </w:pPr>
          </w:p>
          <w:p w:rsidR="004847A6" w:rsidRPr="00FA3356" w:rsidRDefault="004847A6" w:rsidP="008B4F0A">
            <w:pPr>
              <w:pStyle w:val="CommentText"/>
              <w:snapToGrid w:val="0"/>
              <w:jc w:val="both"/>
              <w:rPr>
                <w:bCs/>
                <w:sz w:val="24"/>
                <w:szCs w:val="24"/>
                <w:lang w:eastAsia="bg-BG"/>
              </w:rPr>
            </w:pPr>
          </w:p>
          <w:p w:rsidR="004847A6" w:rsidRPr="00FA3356" w:rsidRDefault="004847A6" w:rsidP="008B4F0A">
            <w:pPr>
              <w:pStyle w:val="CommentText"/>
              <w:snapToGrid w:val="0"/>
              <w:jc w:val="both"/>
              <w:rPr>
                <w:bCs/>
                <w:sz w:val="24"/>
                <w:szCs w:val="24"/>
                <w:lang w:eastAsia="bg-BG"/>
              </w:rPr>
            </w:pPr>
          </w:p>
          <w:p w:rsidR="004847A6" w:rsidRPr="00FA3356" w:rsidRDefault="004847A6" w:rsidP="008B4F0A">
            <w:pPr>
              <w:pStyle w:val="CommentText"/>
              <w:snapToGrid w:val="0"/>
              <w:jc w:val="both"/>
              <w:rPr>
                <w:bCs/>
                <w:sz w:val="24"/>
                <w:szCs w:val="24"/>
                <w:lang w:eastAsia="bg-BG"/>
              </w:rPr>
            </w:pPr>
          </w:p>
          <w:p w:rsidR="004847A6" w:rsidRPr="00FA3356" w:rsidRDefault="004847A6" w:rsidP="008B4F0A">
            <w:pPr>
              <w:pStyle w:val="CommentText"/>
              <w:snapToGrid w:val="0"/>
              <w:jc w:val="both"/>
              <w:rPr>
                <w:bCs/>
                <w:sz w:val="24"/>
                <w:szCs w:val="24"/>
                <w:lang w:eastAsia="bg-BG"/>
              </w:rPr>
            </w:pPr>
          </w:p>
          <w:p w:rsidR="004847A6" w:rsidRPr="00FA3356" w:rsidRDefault="004847A6" w:rsidP="008B4F0A">
            <w:pPr>
              <w:pStyle w:val="CommentText"/>
              <w:snapToGrid w:val="0"/>
              <w:jc w:val="both"/>
              <w:rPr>
                <w:bCs/>
                <w:sz w:val="24"/>
                <w:szCs w:val="24"/>
                <w:lang w:eastAsia="bg-BG"/>
              </w:rPr>
            </w:pPr>
          </w:p>
          <w:p w:rsidR="004847A6" w:rsidRPr="00FA3356" w:rsidRDefault="004847A6" w:rsidP="008B4F0A">
            <w:pPr>
              <w:pStyle w:val="CommentText"/>
              <w:snapToGrid w:val="0"/>
              <w:jc w:val="both"/>
              <w:rPr>
                <w:bCs/>
                <w:sz w:val="24"/>
                <w:szCs w:val="24"/>
                <w:lang w:eastAsia="bg-BG"/>
              </w:rPr>
            </w:pPr>
          </w:p>
          <w:p w:rsidR="004847A6" w:rsidRPr="00FA3356" w:rsidRDefault="004847A6" w:rsidP="008B4F0A">
            <w:pPr>
              <w:pStyle w:val="CommentText"/>
              <w:snapToGrid w:val="0"/>
              <w:jc w:val="both"/>
              <w:rPr>
                <w:bCs/>
                <w:sz w:val="24"/>
                <w:szCs w:val="24"/>
                <w:lang w:eastAsia="bg-BG"/>
              </w:rPr>
            </w:pPr>
          </w:p>
          <w:p w:rsidR="004847A6" w:rsidRPr="00FA3356" w:rsidRDefault="004847A6" w:rsidP="008B4F0A">
            <w:pPr>
              <w:pStyle w:val="CommentText"/>
              <w:snapToGrid w:val="0"/>
              <w:jc w:val="both"/>
              <w:rPr>
                <w:bCs/>
                <w:sz w:val="24"/>
                <w:szCs w:val="24"/>
                <w:lang w:eastAsia="bg-BG"/>
              </w:rPr>
            </w:pPr>
          </w:p>
          <w:p w:rsidR="004847A6" w:rsidRPr="00FA3356" w:rsidRDefault="004847A6" w:rsidP="008B4F0A">
            <w:pPr>
              <w:pStyle w:val="CommentText"/>
              <w:snapToGrid w:val="0"/>
              <w:jc w:val="both"/>
              <w:rPr>
                <w:bCs/>
                <w:sz w:val="24"/>
                <w:szCs w:val="24"/>
                <w:lang w:eastAsia="bg-BG"/>
              </w:rPr>
            </w:pPr>
          </w:p>
          <w:p w:rsidR="004847A6" w:rsidRPr="00FA3356" w:rsidRDefault="004847A6" w:rsidP="008B4F0A">
            <w:pPr>
              <w:pStyle w:val="CommentText"/>
              <w:snapToGrid w:val="0"/>
              <w:jc w:val="both"/>
              <w:rPr>
                <w:bCs/>
                <w:sz w:val="24"/>
                <w:szCs w:val="24"/>
                <w:lang w:eastAsia="bg-BG"/>
              </w:rPr>
            </w:pPr>
          </w:p>
          <w:p w:rsidR="004847A6" w:rsidRPr="00FA3356" w:rsidRDefault="004847A6" w:rsidP="008B4F0A">
            <w:pPr>
              <w:pStyle w:val="CommentText"/>
              <w:snapToGrid w:val="0"/>
              <w:jc w:val="both"/>
              <w:rPr>
                <w:bCs/>
                <w:sz w:val="24"/>
                <w:szCs w:val="24"/>
                <w:lang w:eastAsia="bg-BG"/>
              </w:rPr>
            </w:pPr>
          </w:p>
          <w:p w:rsidR="004847A6" w:rsidRPr="00FA3356" w:rsidRDefault="004847A6" w:rsidP="008B4F0A">
            <w:pPr>
              <w:pStyle w:val="CommentText"/>
              <w:snapToGrid w:val="0"/>
              <w:jc w:val="both"/>
              <w:rPr>
                <w:bCs/>
                <w:sz w:val="24"/>
                <w:szCs w:val="24"/>
                <w:lang w:eastAsia="bg-BG"/>
              </w:rPr>
            </w:pPr>
          </w:p>
          <w:p w:rsidR="004847A6" w:rsidRPr="00FA3356" w:rsidRDefault="004847A6" w:rsidP="008B4F0A">
            <w:pPr>
              <w:pStyle w:val="CommentText"/>
              <w:snapToGrid w:val="0"/>
              <w:jc w:val="both"/>
              <w:rPr>
                <w:bCs/>
                <w:sz w:val="24"/>
                <w:szCs w:val="24"/>
                <w:lang w:eastAsia="bg-BG"/>
              </w:rPr>
            </w:pPr>
          </w:p>
          <w:p w:rsidR="004847A6" w:rsidRPr="00FA3356" w:rsidRDefault="004847A6" w:rsidP="008B4F0A">
            <w:pPr>
              <w:pStyle w:val="CommentText"/>
              <w:snapToGrid w:val="0"/>
              <w:jc w:val="both"/>
              <w:rPr>
                <w:bCs/>
                <w:sz w:val="24"/>
                <w:szCs w:val="24"/>
                <w:lang w:eastAsia="bg-BG"/>
              </w:rPr>
            </w:pPr>
          </w:p>
          <w:p w:rsidR="004847A6" w:rsidRPr="00FA3356" w:rsidRDefault="004847A6" w:rsidP="008B4F0A">
            <w:pPr>
              <w:pStyle w:val="CommentText"/>
              <w:snapToGrid w:val="0"/>
              <w:jc w:val="both"/>
              <w:rPr>
                <w:bCs/>
                <w:sz w:val="24"/>
                <w:szCs w:val="24"/>
                <w:lang w:eastAsia="bg-BG"/>
              </w:rPr>
            </w:pPr>
          </w:p>
          <w:p w:rsidR="004847A6" w:rsidRPr="00FA3356" w:rsidRDefault="004847A6" w:rsidP="008B4F0A">
            <w:pPr>
              <w:pStyle w:val="CommentText"/>
              <w:snapToGrid w:val="0"/>
              <w:jc w:val="both"/>
              <w:rPr>
                <w:bCs/>
                <w:sz w:val="24"/>
                <w:szCs w:val="24"/>
                <w:lang w:eastAsia="bg-BG"/>
              </w:rPr>
            </w:pPr>
          </w:p>
          <w:p w:rsidR="004847A6" w:rsidRPr="00FA3356" w:rsidRDefault="004847A6" w:rsidP="008B4F0A">
            <w:pPr>
              <w:pStyle w:val="CommentText"/>
              <w:snapToGrid w:val="0"/>
              <w:jc w:val="both"/>
              <w:rPr>
                <w:bCs/>
                <w:sz w:val="24"/>
                <w:szCs w:val="24"/>
                <w:lang w:eastAsia="bg-BG"/>
              </w:rPr>
            </w:pPr>
          </w:p>
          <w:p w:rsidR="004847A6" w:rsidRPr="00FA3356" w:rsidRDefault="004847A6" w:rsidP="008B4F0A">
            <w:pPr>
              <w:pStyle w:val="CommentText"/>
              <w:snapToGrid w:val="0"/>
              <w:jc w:val="both"/>
              <w:rPr>
                <w:bCs/>
                <w:sz w:val="24"/>
                <w:szCs w:val="24"/>
                <w:lang w:eastAsia="bg-BG"/>
              </w:rPr>
            </w:pPr>
          </w:p>
          <w:p w:rsidR="004847A6" w:rsidRPr="00FA3356" w:rsidRDefault="004847A6" w:rsidP="008B4F0A">
            <w:pPr>
              <w:pStyle w:val="CommentText"/>
              <w:snapToGrid w:val="0"/>
              <w:jc w:val="both"/>
              <w:rPr>
                <w:bCs/>
                <w:sz w:val="24"/>
                <w:szCs w:val="24"/>
                <w:lang w:eastAsia="bg-BG"/>
              </w:rPr>
            </w:pPr>
          </w:p>
          <w:p w:rsidR="004847A6" w:rsidRPr="00FA3356" w:rsidRDefault="004847A6" w:rsidP="008B4F0A">
            <w:pPr>
              <w:pStyle w:val="CommentText"/>
              <w:snapToGrid w:val="0"/>
              <w:jc w:val="both"/>
              <w:rPr>
                <w:bCs/>
                <w:sz w:val="24"/>
                <w:szCs w:val="24"/>
                <w:lang w:eastAsia="bg-BG"/>
              </w:rPr>
            </w:pPr>
          </w:p>
          <w:p w:rsidR="004847A6" w:rsidRPr="00FA3356" w:rsidRDefault="004847A6" w:rsidP="008B4F0A">
            <w:pPr>
              <w:pStyle w:val="CommentText"/>
              <w:snapToGrid w:val="0"/>
              <w:jc w:val="both"/>
              <w:rPr>
                <w:bCs/>
                <w:sz w:val="24"/>
                <w:szCs w:val="24"/>
                <w:lang w:eastAsia="bg-BG"/>
              </w:rPr>
            </w:pPr>
          </w:p>
          <w:p w:rsidR="004847A6" w:rsidRPr="00FA3356" w:rsidRDefault="004847A6" w:rsidP="008B4F0A">
            <w:pPr>
              <w:pStyle w:val="CommentText"/>
              <w:snapToGrid w:val="0"/>
              <w:jc w:val="both"/>
              <w:rPr>
                <w:bCs/>
                <w:sz w:val="24"/>
                <w:szCs w:val="24"/>
                <w:lang w:eastAsia="bg-BG"/>
              </w:rPr>
            </w:pPr>
          </w:p>
          <w:p w:rsidR="004847A6" w:rsidRPr="00FA3356" w:rsidRDefault="004847A6" w:rsidP="008B4F0A">
            <w:pPr>
              <w:pStyle w:val="CommentText"/>
              <w:snapToGrid w:val="0"/>
              <w:jc w:val="both"/>
              <w:rPr>
                <w:bCs/>
                <w:sz w:val="24"/>
                <w:szCs w:val="24"/>
                <w:lang w:eastAsia="bg-BG"/>
              </w:rPr>
            </w:pPr>
          </w:p>
          <w:p w:rsidR="004847A6" w:rsidRPr="00FA3356" w:rsidRDefault="004847A6" w:rsidP="008B4F0A">
            <w:pPr>
              <w:pStyle w:val="CommentText"/>
              <w:snapToGrid w:val="0"/>
              <w:jc w:val="both"/>
              <w:rPr>
                <w:bCs/>
                <w:sz w:val="24"/>
                <w:szCs w:val="24"/>
                <w:lang w:eastAsia="bg-BG"/>
              </w:rPr>
            </w:pPr>
          </w:p>
          <w:p w:rsidR="004847A6" w:rsidRPr="00FA3356" w:rsidRDefault="004847A6" w:rsidP="008B4F0A">
            <w:pPr>
              <w:pStyle w:val="CommentText"/>
              <w:snapToGrid w:val="0"/>
              <w:jc w:val="both"/>
              <w:rPr>
                <w:bCs/>
                <w:sz w:val="24"/>
                <w:szCs w:val="24"/>
                <w:lang w:eastAsia="bg-BG"/>
              </w:rPr>
            </w:pPr>
          </w:p>
          <w:p w:rsidR="004847A6" w:rsidRPr="00FA3356" w:rsidRDefault="004847A6" w:rsidP="008B4F0A">
            <w:pPr>
              <w:pStyle w:val="CommentText"/>
              <w:snapToGrid w:val="0"/>
              <w:jc w:val="both"/>
              <w:rPr>
                <w:bCs/>
                <w:sz w:val="24"/>
                <w:szCs w:val="24"/>
                <w:lang w:eastAsia="bg-BG"/>
              </w:rPr>
            </w:pPr>
          </w:p>
          <w:p w:rsidR="004847A6" w:rsidRPr="00FA3356" w:rsidRDefault="004847A6" w:rsidP="008B4F0A">
            <w:pPr>
              <w:pStyle w:val="CommentText"/>
              <w:snapToGrid w:val="0"/>
              <w:jc w:val="both"/>
              <w:rPr>
                <w:bCs/>
                <w:sz w:val="24"/>
                <w:szCs w:val="24"/>
                <w:lang w:eastAsia="bg-BG"/>
              </w:rPr>
            </w:pPr>
          </w:p>
          <w:p w:rsidR="004847A6" w:rsidRPr="00FA3356" w:rsidRDefault="004847A6" w:rsidP="008B4F0A">
            <w:pPr>
              <w:pStyle w:val="CommentText"/>
              <w:snapToGrid w:val="0"/>
              <w:jc w:val="both"/>
              <w:rPr>
                <w:bCs/>
                <w:sz w:val="24"/>
                <w:szCs w:val="24"/>
                <w:lang w:eastAsia="bg-BG"/>
              </w:rPr>
            </w:pPr>
          </w:p>
          <w:p w:rsidR="004847A6" w:rsidRPr="00FA3356" w:rsidRDefault="004847A6" w:rsidP="008B4F0A">
            <w:pPr>
              <w:pStyle w:val="CommentText"/>
              <w:snapToGrid w:val="0"/>
              <w:jc w:val="both"/>
              <w:rPr>
                <w:bCs/>
                <w:sz w:val="24"/>
                <w:szCs w:val="24"/>
                <w:lang w:eastAsia="bg-BG"/>
              </w:rPr>
            </w:pPr>
          </w:p>
          <w:p w:rsidR="004847A6" w:rsidRPr="00FA3356" w:rsidRDefault="004847A6" w:rsidP="008B4F0A">
            <w:pPr>
              <w:pStyle w:val="CommentText"/>
              <w:snapToGrid w:val="0"/>
              <w:jc w:val="both"/>
              <w:rPr>
                <w:bCs/>
                <w:sz w:val="24"/>
                <w:szCs w:val="24"/>
                <w:lang w:eastAsia="bg-BG"/>
              </w:rPr>
            </w:pPr>
          </w:p>
          <w:p w:rsidR="004847A6" w:rsidRPr="00FA3356" w:rsidRDefault="004847A6" w:rsidP="008B4F0A">
            <w:pPr>
              <w:pStyle w:val="CommentText"/>
              <w:snapToGrid w:val="0"/>
              <w:jc w:val="both"/>
              <w:rPr>
                <w:bCs/>
                <w:sz w:val="24"/>
                <w:szCs w:val="24"/>
                <w:lang w:eastAsia="bg-BG"/>
              </w:rPr>
            </w:pPr>
          </w:p>
          <w:p w:rsidR="004847A6" w:rsidRPr="00FA3356" w:rsidRDefault="004847A6" w:rsidP="008B4F0A">
            <w:pPr>
              <w:pStyle w:val="CommentText"/>
              <w:snapToGrid w:val="0"/>
              <w:jc w:val="both"/>
              <w:rPr>
                <w:bCs/>
                <w:sz w:val="24"/>
                <w:szCs w:val="24"/>
                <w:lang w:eastAsia="bg-BG"/>
              </w:rPr>
            </w:pPr>
          </w:p>
          <w:p w:rsidR="004847A6" w:rsidRPr="00FA3356" w:rsidRDefault="004847A6" w:rsidP="008B4F0A">
            <w:pPr>
              <w:pStyle w:val="CommentText"/>
              <w:snapToGrid w:val="0"/>
              <w:jc w:val="both"/>
              <w:rPr>
                <w:bCs/>
                <w:sz w:val="24"/>
                <w:szCs w:val="24"/>
                <w:lang w:eastAsia="bg-BG"/>
              </w:rPr>
            </w:pPr>
          </w:p>
          <w:p w:rsidR="004847A6" w:rsidRPr="00FA3356" w:rsidRDefault="004847A6" w:rsidP="008B4F0A">
            <w:pPr>
              <w:pStyle w:val="CommentText"/>
              <w:snapToGrid w:val="0"/>
              <w:jc w:val="both"/>
              <w:rPr>
                <w:bCs/>
                <w:sz w:val="24"/>
                <w:szCs w:val="24"/>
                <w:lang w:eastAsia="bg-BG"/>
              </w:rPr>
            </w:pPr>
          </w:p>
          <w:p w:rsidR="004847A6" w:rsidRPr="00FA3356" w:rsidRDefault="004847A6" w:rsidP="008B4F0A">
            <w:pPr>
              <w:pStyle w:val="CommentText"/>
              <w:snapToGrid w:val="0"/>
              <w:jc w:val="both"/>
              <w:rPr>
                <w:bCs/>
                <w:sz w:val="24"/>
                <w:szCs w:val="24"/>
                <w:lang w:eastAsia="bg-BG"/>
              </w:rPr>
            </w:pPr>
          </w:p>
          <w:p w:rsidR="004847A6" w:rsidRPr="00FA3356" w:rsidRDefault="004847A6" w:rsidP="008B4F0A">
            <w:pPr>
              <w:pStyle w:val="CommentText"/>
              <w:snapToGrid w:val="0"/>
              <w:jc w:val="both"/>
              <w:rPr>
                <w:bCs/>
                <w:sz w:val="24"/>
                <w:szCs w:val="24"/>
                <w:lang w:eastAsia="bg-BG"/>
              </w:rPr>
            </w:pPr>
          </w:p>
          <w:p w:rsidR="004847A6" w:rsidRPr="00FA3356" w:rsidRDefault="004847A6" w:rsidP="008B4F0A">
            <w:pPr>
              <w:pStyle w:val="CommentText"/>
              <w:snapToGrid w:val="0"/>
              <w:jc w:val="both"/>
              <w:rPr>
                <w:bCs/>
                <w:sz w:val="24"/>
                <w:szCs w:val="24"/>
                <w:lang w:eastAsia="bg-BG"/>
              </w:rPr>
            </w:pPr>
          </w:p>
          <w:p w:rsidR="004847A6" w:rsidRPr="00FA3356" w:rsidRDefault="004847A6" w:rsidP="008B4F0A">
            <w:pPr>
              <w:pStyle w:val="CommentText"/>
              <w:snapToGrid w:val="0"/>
              <w:jc w:val="both"/>
              <w:rPr>
                <w:bCs/>
                <w:sz w:val="24"/>
                <w:szCs w:val="24"/>
                <w:lang w:eastAsia="bg-BG"/>
              </w:rPr>
            </w:pPr>
          </w:p>
          <w:p w:rsidR="004847A6" w:rsidRPr="00FA3356" w:rsidRDefault="004847A6" w:rsidP="008B4F0A">
            <w:pPr>
              <w:pStyle w:val="CommentText"/>
              <w:snapToGrid w:val="0"/>
              <w:jc w:val="both"/>
              <w:rPr>
                <w:bCs/>
                <w:sz w:val="24"/>
                <w:szCs w:val="24"/>
                <w:lang w:eastAsia="bg-BG"/>
              </w:rPr>
            </w:pPr>
          </w:p>
          <w:p w:rsidR="004847A6" w:rsidRPr="00FA3356" w:rsidRDefault="004847A6" w:rsidP="008B4F0A">
            <w:pPr>
              <w:pStyle w:val="CommentText"/>
              <w:snapToGrid w:val="0"/>
              <w:jc w:val="both"/>
              <w:rPr>
                <w:bCs/>
                <w:sz w:val="24"/>
                <w:szCs w:val="24"/>
                <w:lang w:eastAsia="bg-BG"/>
              </w:rPr>
            </w:pPr>
          </w:p>
          <w:p w:rsidR="004847A6" w:rsidRPr="00FA3356" w:rsidRDefault="004847A6" w:rsidP="008B4F0A">
            <w:pPr>
              <w:pStyle w:val="CommentText"/>
              <w:snapToGrid w:val="0"/>
              <w:jc w:val="both"/>
              <w:rPr>
                <w:bCs/>
                <w:sz w:val="24"/>
                <w:szCs w:val="24"/>
                <w:lang w:eastAsia="bg-BG"/>
              </w:rPr>
            </w:pPr>
          </w:p>
          <w:p w:rsidR="004847A6" w:rsidRPr="00FA3356" w:rsidRDefault="004847A6" w:rsidP="008B4F0A">
            <w:pPr>
              <w:pStyle w:val="CommentText"/>
              <w:snapToGrid w:val="0"/>
              <w:jc w:val="both"/>
              <w:rPr>
                <w:bCs/>
                <w:sz w:val="24"/>
                <w:szCs w:val="24"/>
                <w:lang w:eastAsia="bg-BG"/>
              </w:rPr>
            </w:pPr>
          </w:p>
          <w:p w:rsidR="004847A6" w:rsidRPr="00FA3356" w:rsidRDefault="004847A6" w:rsidP="008B4F0A">
            <w:pPr>
              <w:pStyle w:val="CommentText"/>
              <w:snapToGrid w:val="0"/>
              <w:jc w:val="both"/>
              <w:rPr>
                <w:bCs/>
                <w:sz w:val="24"/>
                <w:szCs w:val="24"/>
                <w:lang w:eastAsia="bg-BG"/>
              </w:rPr>
            </w:pPr>
          </w:p>
          <w:p w:rsidR="004847A6" w:rsidRPr="00FA3356" w:rsidRDefault="004847A6" w:rsidP="008B4F0A">
            <w:pPr>
              <w:pStyle w:val="CommentText"/>
              <w:snapToGrid w:val="0"/>
              <w:jc w:val="both"/>
              <w:rPr>
                <w:bCs/>
                <w:sz w:val="24"/>
                <w:szCs w:val="24"/>
                <w:lang w:eastAsia="bg-BG"/>
              </w:rPr>
            </w:pPr>
          </w:p>
          <w:p w:rsidR="004847A6" w:rsidRPr="00FA3356" w:rsidRDefault="004847A6" w:rsidP="008B4F0A">
            <w:pPr>
              <w:pStyle w:val="CommentText"/>
              <w:snapToGrid w:val="0"/>
              <w:jc w:val="both"/>
              <w:rPr>
                <w:bCs/>
                <w:sz w:val="24"/>
                <w:szCs w:val="24"/>
                <w:lang w:eastAsia="bg-BG"/>
              </w:rPr>
            </w:pPr>
          </w:p>
          <w:p w:rsidR="004847A6" w:rsidRPr="00FA3356" w:rsidRDefault="004847A6" w:rsidP="008B4F0A">
            <w:pPr>
              <w:pStyle w:val="CommentText"/>
              <w:snapToGrid w:val="0"/>
              <w:jc w:val="both"/>
              <w:rPr>
                <w:bCs/>
                <w:sz w:val="24"/>
                <w:szCs w:val="24"/>
                <w:lang w:eastAsia="bg-BG"/>
              </w:rPr>
            </w:pPr>
          </w:p>
          <w:p w:rsidR="004847A6" w:rsidRPr="00FA3356" w:rsidRDefault="004847A6" w:rsidP="008B4F0A">
            <w:pPr>
              <w:pStyle w:val="CommentText"/>
              <w:snapToGrid w:val="0"/>
              <w:jc w:val="both"/>
              <w:rPr>
                <w:bCs/>
                <w:sz w:val="24"/>
                <w:szCs w:val="24"/>
                <w:lang w:eastAsia="bg-BG"/>
              </w:rPr>
            </w:pPr>
          </w:p>
          <w:p w:rsidR="004847A6" w:rsidRPr="00FA3356" w:rsidRDefault="004847A6" w:rsidP="008B4F0A">
            <w:pPr>
              <w:pStyle w:val="CommentText"/>
              <w:snapToGrid w:val="0"/>
              <w:jc w:val="both"/>
              <w:rPr>
                <w:bCs/>
                <w:sz w:val="24"/>
                <w:szCs w:val="24"/>
                <w:lang w:eastAsia="bg-BG"/>
              </w:rPr>
            </w:pPr>
          </w:p>
          <w:p w:rsidR="004847A6" w:rsidRPr="00FA3356" w:rsidRDefault="004847A6" w:rsidP="008B4F0A">
            <w:pPr>
              <w:pStyle w:val="CommentText"/>
              <w:snapToGrid w:val="0"/>
              <w:jc w:val="both"/>
              <w:rPr>
                <w:bCs/>
                <w:sz w:val="24"/>
                <w:szCs w:val="24"/>
                <w:lang w:eastAsia="bg-BG"/>
              </w:rPr>
            </w:pPr>
          </w:p>
          <w:p w:rsidR="004847A6" w:rsidRPr="00FA3356" w:rsidRDefault="004847A6" w:rsidP="008B4F0A">
            <w:pPr>
              <w:pStyle w:val="CommentText"/>
              <w:snapToGrid w:val="0"/>
              <w:jc w:val="both"/>
              <w:rPr>
                <w:bCs/>
                <w:sz w:val="24"/>
                <w:szCs w:val="24"/>
                <w:lang w:eastAsia="bg-BG"/>
              </w:rPr>
            </w:pPr>
          </w:p>
          <w:p w:rsidR="004847A6" w:rsidRPr="00FA3356" w:rsidRDefault="004847A6" w:rsidP="008B4F0A">
            <w:pPr>
              <w:pStyle w:val="CommentText"/>
              <w:snapToGrid w:val="0"/>
              <w:jc w:val="both"/>
              <w:rPr>
                <w:bCs/>
                <w:sz w:val="24"/>
                <w:szCs w:val="24"/>
                <w:lang w:eastAsia="bg-BG"/>
              </w:rPr>
            </w:pPr>
          </w:p>
          <w:p w:rsidR="004847A6" w:rsidRPr="00FA3356" w:rsidRDefault="004847A6" w:rsidP="008B4F0A">
            <w:pPr>
              <w:pStyle w:val="CommentText"/>
              <w:snapToGrid w:val="0"/>
              <w:jc w:val="both"/>
              <w:rPr>
                <w:bCs/>
                <w:sz w:val="24"/>
                <w:szCs w:val="24"/>
                <w:lang w:eastAsia="bg-BG"/>
              </w:rPr>
            </w:pPr>
          </w:p>
          <w:p w:rsidR="004847A6" w:rsidRPr="00FA3356" w:rsidRDefault="004847A6" w:rsidP="008B4F0A">
            <w:pPr>
              <w:pStyle w:val="CommentText"/>
              <w:snapToGrid w:val="0"/>
              <w:jc w:val="both"/>
              <w:rPr>
                <w:bCs/>
                <w:sz w:val="24"/>
                <w:szCs w:val="24"/>
                <w:lang w:eastAsia="bg-BG"/>
              </w:rPr>
            </w:pPr>
          </w:p>
          <w:p w:rsidR="004847A6" w:rsidRPr="00FA3356" w:rsidRDefault="004847A6" w:rsidP="008B4F0A">
            <w:pPr>
              <w:pStyle w:val="CommentText"/>
              <w:snapToGrid w:val="0"/>
              <w:jc w:val="both"/>
              <w:rPr>
                <w:bCs/>
                <w:sz w:val="24"/>
                <w:szCs w:val="24"/>
                <w:lang w:eastAsia="bg-BG"/>
              </w:rPr>
            </w:pPr>
          </w:p>
          <w:p w:rsidR="004847A6" w:rsidRPr="00FA3356" w:rsidRDefault="004847A6" w:rsidP="008B4F0A">
            <w:pPr>
              <w:pStyle w:val="CommentText"/>
              <w:snapToGrid w:val="0"/>
              <w:jc w:val="both"/>
              <w:rPr>
                <w:bCs/>
                <w:sz w:val="24"/>
                <w:szCs w:val="24"/>
                <w:lang w:eastAsia="bg-BG"/>
              </w:rPr>
            </w:pPr>
          </w:p>
          <w:p w:rsidR="004847A6" w:rsidRPr="00FA3356" w:rsidRDefault="004847A6" w:rsidP="008B4F0A">
            <w:pPr>
              <w:pStyle w:val="CommentText"/>
              <w:snapToGrid w:val="0"/>
              <w:jc w:val="both"/>
              <w:rPr>
                <w:bCs/>
                <w:sz w:val="24"/>
                <w:szCs w:val="24"/>
                <w:lang w:eastAsia="bg-BG"/>
              </w:rPr>
            </w:pPr>
          </w:p>
          <w:p w:rsidR="004847A6" w:rsidRPr="00FA3356" w:rsidRDefault="004847A6" w:rsidP="008B4F0A">
            <w:pPr>
              <w:pStyle w:val="CommentText"/>
              <w:snapToGrid w:val="0"/>
              <w:jc w:val="both"/>
              <w:rPr>
                <w:bCs/>
                <w:sz w:val="24"/>
                <w:szCs w:val="24"/>
                <w:lang w:eastAsia="bg-BG"/>
              </w:rPr>
            </w:pPr>
          </w:p>
          <w:p w:rsidR="004847A6" w:rsidRPr="00FA3356" w:rsidRDefault="004847A6" w:rsidP="008B4F0A">
            <w:pPr>
              <w:pStyle w:val="CommentText"/>
              <w:snapToGrid w:val="0"/>
              <w:jc w:val="both"/>
              <w:rPr>
                <w:bCs/>
                <w:sz w:val="24"/>
                <w:szCs w:val="24"/>
                <w:lang w:eastAsia="bg-BG"/>
              </w:rPr>
            </w:pPr>
          </w:p>
          <w:p w:rsidR="004847A6" w:rsidRPr="00FA3356" w:rsidRDefault="004847A6" w:rsidP="008B4F0A">
            <w:pPr>
              <w:pStyle w:val="CommentText"/>
              <w:snapToGrid w:val="0"/>
              <w:jc w:val="both"/>
              <w:rPr>
                <w:bCs/>
                <w:sz w:val="24"/>
                <w:szCs w:val="24"/>
                <w:lang w:eastAsia="bg-BG"/>
              </w:rPr>
            </w:pPr>
          </w:p>
          <w:p w:rsidR="00B65D69" w:rsidRPr="00FA3356" w:rsidRDefault="004847A6" w:rsidP="008B4F0A">
            <w:pPr>
              <w:pStyle w:val="CommentText"/>
              <w:snapToGrid w:val="0"/>
              <w:jc w:val="both"/>
              <w:rPr>
                <w:bCs/>
                <w:sz w:val="24"/>
                <w:szCs w:val="24"/>
                <w:lang w:eastAsia="bg-BG"/>
              </w:rPr>
            </w:pPr>
            <w:r w:rsidRPr="00FA3356">
              <w:rPr>
                <w:bCs/>
                <w:sz w:val="24"/>
                <w:szCs w:val="24"/>
                <w:lang w:eastAsia="bg-BG"/>
              </w:rPr>
              <w:t xml:space="preserve">Приема се. </w:t>
            </w:r>
          </w:p>
          <w:p w:rsidR="004847A6" w:rsidRPr="00FA3356" w:rsidRDefault="004847A6" w:rsidP="008B4F0A">
            <w:pPr>
              <w:pStyle w:val="CommentText"/>
              <w:snapToGrid w:val="0"/>
              <w:jc w:val="both"/>
              <w:rPr>
                <w:bCs/>
                <w:sz w:val="24"/>
                <w:szCs w:val="24"/>
                <w:lang w:eastAsia="bg-BG"/>
              </w:rPr>
            </w:pPr>
            <w:r w:rsidRPr="00FA3356">
              <w:rPr>
                <w:bCs/>
                <w:sz w:val="24"/>
                <w:szCs w:val="24"/>
                <w:lang w:eastAsia="bg-BG"/>
              </w:rPr>
              <w:t>Текстът е променен.</w:t>
            </w:r>
          </w:p>
          <w:p w:rsidR="004847A6" w:rsidRPr="00FA3356" w:rsidRDefault="004847A6" w:rsidP="008B4F0A">
            <w:pPr>
              <w:pStyle w:val="CommentText"/>
              <w:snapToGrid w:val="0"/>
              <w:jc w:val="both"/>
              <w:rPr>
                <w:bCs/>
                <w:sz w:val="24"/>
                <w:szCs w:val="24"/>
                <w:lang w:eastAsia="bg-BG"/>
              </w:rPr>
            </w:pPr>
          </w:p>
          <w:p w:rsidR="004847A6" w:rsidRPr="00FA3356" w:rsidRDefault="004847A6" w:rsidP="008B4F0A">
            <w:pPr>
              <w:pStyle w:val="CommentText"/>
              <w:snapToGrid w:val="0"/>
              <w:jc w:val="both"/>
              <w:rPr>
                <w:bCs/>
                <w:sz w:val="24"/>
                <w:szCs w:val="24"/>
                <w:lang w:eastAsia="bg-BG"/>
              </w:rPr>
            </w:pPr>
          </w:p>
          <w:p w:rsidR="004847A6" w:rsidRPr="00FA3356" w:rsidRDefault="004847A6" w:rsidP="008B4F0A">
            <w:pPr>
              <w:pStyle w:val="CommentText"/>
              <w:snapToGrid w:val="0"/>
              <w:jc w:val="both"/>
              <w:rPr>
                <w:bCs/>
                <w:sz w:val="24"/>
                <w:szCs w:val="24"/>
                <w:lang w:eastAsia="bg-BG"/>
              </w:rPr>
            </w:pPr>
          </w:p>
          <w:p w:rsidR="004847A6" w:rsidRPr="00FA3356" w:rsidRDefault="004847A6" w:rsidP="008B4F0A">
            <w:pPr>
              <w:pStyle w:val="CommentText"/>
              <w:snapToGrid w:val="0"/>
              <w:jc w:val="both"/>
              <w:rPr>
                <w:bCs/>
                <w:sz w:val="24"/>
                <w:szCs w:val="24"/>
                <w:lang w:eastAsia="bg-BG"/>
              </w:rPr>
            </w:pPr>
          </w:p>
          <w:p w:rsidR="004847A6" w:rsidRPr="00FA3356" w:rsidRDefault="004847A6" w:rsidP="008B4F0A">
            <w:pPr>
              <w:pStyle w:val="CommentText"/>
              <w:snapToGrid w:val="0"/>
              <w:jc w:val="both"/>
              <w:rPr>
                <w:bCs/>
                <w:sz w:val="24"/>
                <w:szCs w:val="24"/>
                <w:lang w:eastAsia="bg-BG"/>
              </w:rPr>
            </w:pPr>
          </w:p>
          <w:p w:rsidR="004847A6" w:rsidRPr="00FA3356" w:rsidRDefault="004847A6" w:rsidP="008B4F0A">
            <w:pPr>
              <w:pStyle w:val="CommentText"/>
              <w:snapToGrid w:val="0"/>
              <w:jc w:val="both"/>
              <w:rPr>
                <w:bCs/>
                <w:sz w:val="24"/>
                <w:szCs w:val="24"/>
                <w:lang w:eastAsia="bg-BG"/>
              </w:rPr>
            </w:pPr>
          </w:p>
          <w:p w:rsidR="004847A6" w:rsidRPr="00FA3356" w:rsidRDefault="004847A6" w:rsidP="008B4F0A">
            <w:pPr>
              <w:pStyle w:val="CommentText"/>
              <w:snapToGrid w:val="0"/>
              <w:jc w:val="both"/>
              <w:rPr>
                <w:bCs/>
                <w:sz w:val="24"/>
                <w:szCs w:val="24"/>
                <w:lang w:eastAsia="bg-BG"/>
              </w:rPr>
            </w:pPr>
          </w:p>
          <w:p w:rsidR="004847A6" w:rsidRPr="00FA3356" w:rsidRDefault="004847A6" w:rsidP="008B4F0A">
            <w:pPr>
              <w:pStyle w:val="CommentText"/>
              <w:snapToGrid w:val="0"/>
              <w:jc w:val="both"/>
              <w:rPr>
                <w:bCs/>
                <w:sz w:val="24"/>
                <w:szCs w:val="24"/>
                <w:lang w:eastAsia="bg-BG"/>
              </w:rPr>
            </w:pPr>
          </w:p>
          <w:p w:rsidR="004847A6" w:rsidRPr="00FA3356" w:rsidRDefault="004847A6" w:rsidP="008B4F0A">
            <w:pPr>
              <w:pStyle w:val="CommentText"/>
              <w:snapToGrid w:val="0"/>
              <w:jc w:val="both"/>
              <w:rPr>
                <w:bCs/>
                <w:sz w:val="24"/>
                <w:szCs w:val="24"/>
                <w:lang w:eastAsia="bg-BG"/>
              </w:rPr>
            </w:pPr>
          </w:p>
          <w:p w:rsidR="004847A6" w:rsidRPr="00FA3356" w:rsidRDefault="004847A6" w:rsidP="008B4F0A">
            <w:pPr>
              <w:pStyle w:val="CommentText"/>
              <w:snapToGrid w:val="0"/>
              <w:jc w:val="both"/>
              <w:rPr>
                <w:bCs/>
                <w:sz w:val="24"/>
                <w:szCs w:val="24"/>
                <w:lang w:eastAsia="bg-BG"/>
              </w:rPr>
            </w:pPr>
          </w:p>
          <w:p w:rsidR="004847A6" w:rsidRPr="00FA3356" w:rsidRDefault="004847A6" w:rsidP="008B4F0A">
            <w:pPr>
              <w:pStyle w:val="CommentText"/>
              <w:snapToGrid w:val="0"/>
              <w:jc w:val="both"/>
              <w:rPr>
                <w:bCs/>
                <w:sz w:val="24"/>
                <w:szCs w:val="24"/>
                <w:lang w:eastAsia="bg-BG"/>
              </w:rPr>
            </w:pPr>
          </w:p>
          <w:p w:rsidR="004847A6" w:rsidRPr="00FA3356" w:rsidRDefault="004847A6" w:rsidP="008B4F0A">
            <w:pPr>
              <w:pStyle w:val="CommentText"/>
              <w:snapToGrid w:val="0"/>
              <w:jc w:val="both"/>
              <w:rPr>
                <w:bCs/>
                <w:sz w:val="24"/>
                <w:szCs w:val="24"/>
                <w:lang w:eastAsia="bg-BG"/>
              </w:rPr>
            </w:pPr>
          </w:p>
          <w:p w:rsidR="008B4F0A" w:rsidRPr="00FA3356" w:rsidRDefault="008B4F0A" w:rsidP="00640142">
            <w:pPr>
              <w:pStyle w:val="CommentText"/>
              <w:snapToGrid w:val="0"/>
              <w:jc w:val="both"/>
              <w:rPr>
                <w:bCs/>
                <w:sz w:val="24"/>
                <w:szCs w:val="24"/>
                <w:lang w:eastAsia="bg-BG"/>
              </w:rPr>
            </w:pPr>
          </w:p>
          <w:p w:rsidR="007F1C2F" w:rsidRPr="00FA3356" w:rsidRDefault="007F1C2F" w:rsidP="00640142">
            <w:pPr>
              <w:pStyle w:val="CommentText"/>
              <w:snapToGrid w:val="0"/>
              <w:jc w:val="both"/>
              <w:rPr>
                <w:bCs/>
                <w:sz w:val="24"/>
                <w:szCs w:val="24"/>
                <w:lang w:eastAsia="bg-BG"/>
              </w:rPr>
            </w:pPr>
          </w:p>
          <w:p w:rsidR="007F1C2F" w:rsidRPr="00FA3356" w:rsidRDefault="007F1C2F" w:rsidP="00640142">
            <w:pPr>
              <w:pStyle w:val="CommentText"/>
              <w:snapToGrid w:val="0"/>
              <w:jc w:val="both"/>
              <w:rPr>
                <w:bCs/>
                <w:sz w:val="24"/>
                <w:szCs w:val="24"/>
                <w:lang w:eastAsia="bg-BG"/>
              </w:rPr>
            </w:pPr>
          </w:p>
          <w:p w:rsidR="007F1C2F" w:rsidRPr="00FA3356" w:rsidRDefault="007F1C2F" w:rsidP="00640142">
            <w:pPr>
              <w:pStyle w:val="CommentText"/>
              <w:snapToGrid w:val="0"/>
              <w:jc w:val="both"/>
              <w:rPr>
                <w:bCs/>
                <w:sz w:val="24"/>
                <w:szCs w:val="24"/>
                <w:lang w:eastAsia="bg-BG"/>
              </w:rPr>
            </w:pPr>
          </w:p>
          <w:p w:rsidR="007F1C2F" w:rsidRPr="00FA3356" w:rsidRDefault="007F1C2F" w:rsidP="00640142">
            <w:pPr>
              <w:pStyle w:val="CommentText"/>
              <w:snapToGrid w:val="0"/>
              <w:jc w:val="both"/>
              <w:rPr>
                <w:bCs/>
                <w:sz w:val="24"/>
                <w:szCs w:val="24"/>
                <w:lang w:eastAsia="bg-BG"/>
              </w:rPr>
            </w:pPr>
          </w:p>
          <w:p w:rsidR="007F1C2F" w:rsidRPr="00FA3356" w:rsidRDefault="007F1C2F" w:rsidP="00640142">
            <w:pPr>
              <w:pStyle w:val="CommentText"/>
              <w:snapToGrid w:val="0"/>
              <w:jc w:val="both"/>
              <w:rPr>
                <w:bCs/>
                <w:sz w:val="24"/>
                <w:szCs w:val="24"/>
                <w:lang w:eastAsia="bg-BG"/>
              </w:rPr>
            </w:pPr>
          </w:p>
          <w:p w:rsidR="007F1C2F" w:rsidRPr="00FA3356" w:rsidRDefault="007F1C2F" w:rsidP="00640142">
            <w:pPr>
              <w:pStyle w:val="CommentText"/>
              <w:snapToGrid w:val="0"/>
              <w:jc w:val="both"/>
              <w:rPr>
                <w:bCs/>
                <w:sz w:val="24"/>
                <w:szCs w:val="24"/>
                <w:lang w:eastAsia="bg-BG"/>
              </w:rPr>
            </w:pPr>
          </w:p>
          <w:p w:rsidR="007F1C2F" w:rsidRPr="00FA3356" w:rsidRDefault="007F1C2F" w:rsidP="00640142">
            <w:pPr>
              <w:pStyle w:val="CommentText"/>
              <w:snapToGrid w:val="0"/>
              <w:jc w:val="both"/>
              <w:rPr>
                <w:bCs/>
                <w:sz w:val="24"/>
                <w:szCs w:val="24"/>
                <w:lang w:eastAsia="bg-BG"/>
              </w:rPr>
            </w:pPr>
          </w:p>
          <w:p w:rsidR="007F1C2F" w:rsidRPr="00FA3356" w:rsidRDefault="007F1C2F" w:rsidP="00640142">
            <w:pPr>
              <w:pStyle w:val="CommentText"/>
              <w:snapToGrid w:val="0"/>
              <w:jc w:val="both"/>
              <w:rPr>
                <w:bCs/>
                <w:sz w:val="24"/>
                <w:szCs w:val="24"/>
                <w:lang w:eastAsia="bg-BG"/>
              </w:rPr>
            </w:pPr>
          </w:p>
          <w:p w:rsidR="007F1C2F" w:rsidRPr="00FA3356" w:rsidRDefault="007F1C2F" w:rsidP="00640142">
            <w:pPr>
              <w:pStyle w:val="CommentText"/>
              <w:snapToGrid w:val="0"/>
              <w:jc w:val="both"/>
              <w:rPr>
                <w:bCs/>
                <w:sz w:val="24"/>
                <w:szCs w:val="24"/>
                <w:lang w:eastAsia="bg-BG"/>
              </w:rPr>
            </w:pPr>
          </w:p>
          <w:p w:rsidR="007F1C2F" w:rsidRPr="00FA3356" w:rsidRDefault="007F1C2F" w:rsidP="00640142">
            <w:pPr>
              <w:pStyle w:val="CommentText"/>
              <w:snapToGrid w:val="0"/>
              <w:jc w:val="both"/>
              <w:rPr>
                <w:bCs/>
                <w:sz w:val="24"/>
                <w:szCs w:val="24"/>
                <w:lang w:eastAsia="bg-BG"/>
              </w:rPr>
            </w:pPr>
          </w:p>
          <w:p w:rsidR="007F1C2F" w:rsidRPr="00FA3356" w:rsidRDefault="007F1C2F" w:rsidP="00640142">
            <w:pPr>
              <w:pStyle w:val="CommentText"/>
              <w:snapToGrid w:val="0"/>
              <w:jc w:val="both"/>
              <w:rPr>
                <w:bCs/>
                <w:sz w:val="24"/>
                <w:szCs w:val="24"/>
                <w:lang w:eastAsia="bg-BG"/>
              </w:rPr>
            </w:pPr>
          </w:p>
          <w:p w:rsidR="007F1C2F" w:rsidRPr="00FA3356" w:rsidRDefault="007F1C2F" w:rsidP="00640142">
            <w:pPr>
              <w:pStyle w:val="CommentText"/>
              <w:snapToGrid w:val="0"/>
              <w:jc w:val="both"/>
              <w:rPr>
                <w:bCs/>
                <w:sz w:val="24"/>
                <w:szCs w:val="24"/>
                <w:lang w:eastAsia="bg-BG"/>
              </w:rPr>
            </w:pPr>
          </w:p>
          <w:p w:rsidR="007F1C2F" w:rsidRPr="00FA3356" w:rsidRDefault="007F1C2F" w:rsidP="00640142">
            <w:pPr>
              <w:pStyle w:val="CommentText"/>
              <w:snapToGrid w:val="0"/>
              <w:jc w:val="both"/>
              <w:rPr>
                <w:bCs/>
                <w:sz w:val="24"/>
                <w:szCs w:val="24"/>
                <w:lang w:eastAsia="bg-BG"/>
              </w:rPr>
            </w:pPr>
          </w:p>
          <w:p w:rsidR="007F1C2F" w:rsidRPr="00FA3356" w:rsidRDefault="007F1C2F" w:rsidP="00640142">
            <w:pPr>
              <w:pStyle w:val="CommentText"/>
              <w:snapToGrid w:val="0"/>
              <w:jc w:val="both"/>
              <w:rPr>
                <w:bCs/>
                <w:sz w:val="24"/>
                <w:szCs w:val="24"/>
                <w:lang w:eastAsia="bg-BG"/>
              </w:rPr>
            </w:pPr>
          </w:p>
          <w:p w:rsidR="007F1C2F" w:rsidRPr="00FA3356" w:rsidRDefault="007F1C2F" w:rsidP="00640142">
            <w:pPr>
              <w:pStyle w:val="CommentText"/>
              <w:snapToGrid w:val="0"/>
              <w:jc w:val="both"/>
              <w:rPr>
                <w:bCs/>
                <w:sz w:val="24"/>
                <w:szCs w:val="24"/>
                <w:lang w:eastAsia="bg-BG"/>
              </w:rPr>
            </w:pPr>
          </w:p>
          <w:p w:rsidR="007F1C2F" w:rsidRPr="00FA3356" w:rsidRDefault="007F1C2F" w:rsidP="00640142">
            <w:pPr>
              <w:pStyle w:val="CommentText"/>
              <w:snapToGrid w:val="0"/>
              <w:jc w:val="both"/>
              <w:rPr>
                <w:bCs/>
                <w:sz w:val="24"/>
                <w:szCs w:val="24"/>
                <w:lang w:eastAsia="bg-BG"/>
              </w:rPr>
            </w:pPr>
          </w:p>
          <w:p w:rsidR="007F1C2F" w:rsidRPr="00FA3356" w:rsidRDefault="007F1C2F" w:rsidP="00640142">
            <w:pPr>
              <w:pStyle w:val="CommentText"/>
              <w:snapToGrid w:val="0"/>
              <w:jc w:val="both"/>
              <w:rPr>
                <w:bCs/>
                <w:sz w:val="24"/>
                <w:szCs w:val="24"/>
                <w:lang w:eastAsia="bg-BG"/>
              </w:rPr>
            </w:pPr>
          </w:p>
          <w:p w:rsidR="007F1C2F" w:rsidRPr="00FA3356" w:rsidRDefault="007F1C2F" w:rsidP="00640142">
            <w:pPr>
              <w:pStyle w:val="CommentText"/>
              <w:snapToGrid w:val="0"/>
              <w:jc w:val="both"/>
              <w:rPr>
                <w:bCs/>
                <w:sz w:val="24"/>
                <w:szCs w:val="24"/>
                <w:lang w:eastAsia="bg-BG"/>
              </w:rPr>
            </w:pPr>
          </w:p>
          <w:p w:rsidR="007F1C2F" w:rsidRPr="00FA3356" w:rsidRDefault="007F1C2F" w:rsidP="00640142">
            <w:pPr>
              <w:pStyle w:val="CommentText"/>
              <w:snapToGrid w:val="0"/>
              <w:jc w:val="both"/>
              <w:rPr>
                <w:bCs/>
                <w:sz w:val="24"/>
                <w:szCs w:val="24"/>
                <w:lang w:eastAsia="bg-BG"/>
              </w:rPr>
            </w:pPr>
          </w:p>
          <w:p w:rsidR="007F1C2F" w:rsidRPr="00FA3356" w:rsidRDefault="007F1C2F" w:rsidP="00640142">
            <w:pPr>
              <w:pStyle w:val="CommentText"/>
              <w:snapToGrid w:val="0"/>
              <w:jc w:val="both"/>
              <w:rPr>
                <w:bCs/>
                <w:sz w:val="24"/>
                <w:szCs w:val="24"/>
                <w:lang w:eastAsia="bg-BG"/>
              </w:rPr>
            </w:pPr>
          </w:p>
          <w:p w:rsidR="007F1C2F" w:rsidRPr="00FA3356" w:rsidRDefault="007F1C2F" w:rsidP="00640142">
            <w:pPr>
              <w:pStyle w:val="CommentText"/>
              <w:snapToGrid w:val="0"/>
              <w:jc w:val="both"/>
              <w:rPr>
                <w:bCs/>
                <w:sz w:val="24"/>
                <w:szCs w:val="24"/>
                <w:lang w:eastAsia="bg-BG"/>
              </w:rPr>
            </w:pPr>
          </w:p>
          <w:p w:rsidR="007F1C2F" w:rsidRPr="00FA3356" w:rsidRDefault="007F1C2F" w:rsidP="00640142">
            <w:pPr>
              <w:pStyle w:val="CommentText"/>
              <w:snapToGrid w:val="0"/>
              <w:jc w:val="both"/>
              <w:rPr>
                <w:bCs/>
                <w:sz w:val="24"/>
                <w:szCs w:val="24"/>
                <w:lang w:eastAsia="bg-BG"/>
              </w:rPr>
            </w:pPr>
          </w:p>
          <w:p w:rsidR="007F1C2F" w:rsidRPr="00FA3356" w:rsidRDefault="007F1C2F" w:rsidP="00640142">
            <w:pPr>
              <w:pStyle w:val="CommentText"/>
              <w:snapToGrid w:val="0"/>
              <w:jc w:val="both"/>
              <w:rPr>
                <w:bCs/>
                <w:sz w:val="24"/>
                <w:szCs w:val="24"/>
                <w:lang w:eastAsia="bg-BG"/>
              </w:rPr>
            </w:pPr>
          </w:p>
          <w:p w:rsidR="007F1C2F" w:rsidRPr="00FA3356" w:rsidRDefault="007F1C2F" w:rsidP="00640142">
            <w:pPr>
              <w:pStyle w:val="CommentText"/>
              <w:snapToGrid w:val="0"/>
              <w:jc w:val="both"/>
              <w:rPr>
                <w:bCs/>
                <w:sz w:val="24"/>
                <w:szCs w:val="24"/>
                <w:lang w:eastAsia="bg-BG"/>
              </w:rPr>
            </w:pPr>
          </w:p>
          <w:p w:rsidR="007F1C2F" w:rsidRPr="00FA3356" w:rsidRDefault="007F1C2F" w:rsidP="00640142">
            <w:pPr>
              <w:pStyle w:val="CommentText"/>
              <w:snapToGrid w:val="0"/>
              <w:jc w:val="both"/>
              <w:rPr>
                <w:bCs/>
                <w:sz w:val="24"/>
                <w:szCs w:val="24"/>
                <w:lang w:eastAsia="bg-BG"/>
              </w:rPr>
            </w:pPr>
          </w:p>
          <w:p w:rsidR="007F1C2F" w:rsidRPr="00FA3356" w:rsidRDefault="007F1C2F" w:rsidP="00640142">
            <w:pPr>
              <w:pStyle w:val="CommentText"/>
              <w:snapToGrid w:val="0"/>
              <w:jc w:val="both"/>
              <w:rPr>
                <w:bCs/>
                <w:sz w:val="24"/>
                <w:szCs w:val="24"/>
                <w:lang w:eastAsia="bg-BG"/>
              </w:rPr>
            </w:pPr>
          </w:p>
          <w:p w:rsidR="007F1C2F" w:rsidRPr="00FA3356" w:rsidRDefault="007F1C2F" w:rsidP="00640142">
            <w:pPr>
              <w:pStyle w:val="CommentText"/>
              <w:snapToGrid w:val="0"/>
              <w:jc w:val="both"/>
              <w:rPr>
                <w:bCs/>
                <w:sz w:val="24"/>
                <w:szCs w:val="24"/>
                <w:lang w:eastAsia="bg-BG"/>
              </w:rPr>
            </w:pPr>
          </w:p>
          <w:p w:rsidR="007F1C2F" w:rsidRPr="00FA3356" w:rsidRDefault="007F1C2F" w:rsidP="00640142">
            <w:pPr>
              <w:pStyle w:val="CommentText"/>
              <w:snapToGrid w:val="0"/>
              <w:jc w:val="both"/>
              <w:rPr>
                <w:bCs/>
                <w:sz w:val="24"/>
                <w:szCs w:val="24"/>
                <w:lang w:eastAsia="bg-BG"/>
              </w:rPr>
            </w:pPr>
          </w:p>
          <w:p w:rsidR="007F1C2F" w:rsidRPr="00FA3356" w:rsidRDefault="007F1C2F" w:rsidP="00640142">
            <w:pPr>
              <w:pStyle w:val="CommentText"/>
              <w:snapToGrid w:val="0"/>
              <w:jc w:val="both"/>
              <w:rPr>
                <w:bCs/>
                <w:sz w:val="24"/>
                <w:szCs w:val="24"/>
                <w:lang w:eastAsia="bg-BG"/>
              </w:rPr>
            </w:pPr>
          </w:p>
          <w:p w:rsidR="007F1C2F" w:rsidRPr="00FA3356" w:rsidRDefault="00C631E0" w:rsidP="00640142">
            <w:pPr>
              <w:pStyle w:val="CommentText"/>
              <w:snapToGrid w:val="0"/>
              <w:jc w:val="both"/>
              <w:rPr>
                <w:bCs/>
                <w:sz w:val="24"/>
                <w:szCs w:val="24"/>
                <w:lang w:eastAsia="bg-BG"/>
              </w:rPr>
            </w:pPr>
            <w:r w:rsidRPr="00FA3356">
              <w:rPr>
                <w:bCs/>
                <w:sz w:val="24"/>
                <w:szCs w:val="24"/>
                <w:lang w:eastAsia="bg-BG"/>
              </w:rPr>
              <w:t>Приема се.</w:t>
            </w:r>
          </w:p>
          <w:p w:rsidR="00C631E0" w:rsidRPr="00FA3356" w:rsidRDefault="00C631E0" w:rsidP="00640142">
            <w:pPr>
              <w:pStyle w:val="CommentText"/>
              <w:snapToGrid w:val="0"/>
              <w:jc w:val="both"/>
              <w:rPr>
                <w:bCs/>
                <w:sz w:val="24"/>
                <w:szCs w:val="24"/>
                <w:lang w:eastAsia="bg-BG"/>
              </w:rPr>
            </w:pPr>
            <w:r w:rsidRPr="00FA3356">
              <w:rPr>
                <w:bCs/>
                <w:sz w:val="24"/>
                <w:szCs w:val="24"/>
                <w:lang w:eastAsia="bg-BG"/>
              </w:rPr>
              <w:t>Отразено в текста.</w:t>
            </w:r>
          </w:p>
          <w:p w:rsidR="007F1C2F" w:rsidRPr="00FA3356" w:rsidRDefault="007F1C2F" w:rsidP="00640142">
            <w:pPr>
              <w:pStyle w:val="CommentText"/>
              <w:snapToGrid w:val="0"/>
              <w:jc w:val="both"/>
              <w:rPr>
                <w:bCs/>
                <w:sz w:val="24"/>
                <w:szCs w:val="24"/>
                <w:lang w:eastAsia="bg-BG"/>
              </w:rPr>
            </w:pPr>
          </w:p>
          <w:p w:rsidR="007F1C2F" w:rsidRPr="00FA3356" w:rsidRDefault="007F1C2F" w:rsidP="00640142">
            <w:pPr>
              <w:pStyle w:val="CommentText"/>
              <w:snapToGrid w:val="0"/>
              <w:jc w:val="both"/>
              <w:rPr>
                <w:bCs/>
                <w:sz w:val="24"/>
                <w:szCs w:val="24"/>
                <w:lang w:eastAsia="bg-BG"/>
              </w:rPr>
            </w:pPr>
          </w:p>
          <w:p w:rsidR="007F1C2F" w:rsidRPr="00FA3356" w:rsidRDefault="007F1C2F" w:rsidP="00640142">
            <w:pPr>
              <w:pStyle w:val="CommentText"/>
              <w:snapToGrid w:val="0"/>
              <w:jc w:val="both"/>
              <w:rPr>
                <w:bCs/>
                <w:sz w:val="24"/>
                <w:szCs w:val="24"/>
                <w:lang w:eastAsia="bg-BG"/>
              </w:rPr>
            </w:pPr>
          </w:p>
          <w:p w:rsidR="007F1C2F" w:rsidRPr="00FA3356" w:rsidRDefault="007F1C2F" w:rsidP="00640142">
            <w:pPr>
              <w:pStyle w:val="CommentText"/>
              <w:snapToGrid w:val="0"/>
              <w:jc w:val="both"/>
              <w:rPr>
                <w:bCs/>
                <w:sz w:val="24"/>
                <w:szCs w:val="24"/>
                <w:lang w:eastAsia="bg-BG"/>
              </w:rPr>
            </w:pPr>
          </w:p>
          <w:p w:rsidR="007F1C2F" w:rsidRPr="00FA3356" w:rsidRDefault="007F1C2F" w:rsidP="00640142">
            <w:pPr>
              <w:pStyle w:val="CommentText"/>
              <w:snapToGrid w:val="0"/>
              <w:jc w:val="both"/>
              <w:rPr>
                <w:bCs/>
                <w:sz w:val="24"/>
                <w:szCs w:val="24"/>
                <w:lang w:eastAsia="bg-BG"/>
              </w:rPr>
            </w:pPr>
          </w:p>
          <w:p w:rsidR="00C631E0" w:rsidRPr="00FA3356" w:rsidRDefault="00C631E0" w:rsidP="00C631E0">
            <w:pPr>
              <w:pStyle w:val="CommentText"/>
              <w:snapToGrid w:val="0"/>
              <w:jc w:val="both"/>
              <w:rPr>
                <w:bCs/>
                <w:sz w:val="24"/>
                <w:szCs w:val="24"/>
                <w:lang w:eastAsia="bg-BG"/>
              </w:rPr>
            </w:pPr>
            <w:r w:rsidRPr="00FA3356">
              <w:rPr>
                <w:bCs/>
                <w:sz w:val="24"/>
                <w:szCs w:val="24"/>
                <w:lang w:eastAsia="bg-BG"/>
              </w:rPr>
              <w:t>Приема се.</w:t>
            </w:r>
          </w:p>
          <w:p w:rsidR="00C631E0" w:rsidRPr="00FA3356" w:rsidRDefault="00C631E0" w:rsidP="00C631E0">
            <w:pPr>
              <w:pStyle w:val="CommentText"/>
              <w:snapToGrid w:val="0"/>
              <w:jc w:val="both"/>
              <w:rPr>
                <w:bCs/>
                <w:sz w:val="24"/>
                <w:szCs w:val="24"/>
                <w:lang w:eastAsia="bg-BG"/>
              </w:rPr>
            </w:pPr>
            <w:r w:rsidRPr="00FA3356">
              <w:rPr>
                <w:bCs/>
                <w:sz w:val="24"/>
                <w:szCs w:val="24"/>
                <w:lang w:eastAsia="bg-BG"/>
              </w:rPr>
              <w:t>Отразено в текста.</w:t>
            </w:r>
          </w:p>
          <w:p w:rsidR="007F1C2F" w:rsidRPr="00FA3356" w:rsidRDefault="007F1C2F" w:rsidP="00640142">
            <w:pPr>
              <w:pStyle w:val="CommentText"/>
              <w:snapToGrid w:val="0"/>
              <w:jc w:val="both"/>
              <w:rPr>
                <w:bCs/>
                <w:sz w:val="24"/>
                <w:szCs w:val="24"/>
                <w:lang w:eastAsia="bg-BG"/>
              </w:rPr>
            </w:pPr>
          </w:p>
          <w:p w:rsidR="007F1C2F" w:rsidRPr="00FA3356" w:rsidRDefault="007F1C2F" w:rsidP="00640142">
            <w:pPr>
              <w:pStyle w:val="CommentText"/>
              <w:snapToGrid w:val="0"/>
              <w:jc w:val="both"/>
              <w:rPr>
                <w:bCs/>
                <w:sz w:val="24"/>
                <w:szCs w:val="24"/>
                <w:lang w:eastAsia="bg-BG"/>
              </w:rPr>
            </w:pPr>
          </w:p>
          <w:p w:rsidR="007F1C2F" w:rsidRPr="00FA3356" w:rsidRDefault="007F1C2F" w:rsidP="00640142">
            <w:pPr>
              <w:pStyle w:val="CommentText"/>
              <w:snapToGrid w:val="0"/>
              <w:jc w:val="both"/>
              <w:rPr>
                <w:bCs/>
                <w:sz w:val="24"/>
                <w:szCs w:val="24"/>
                <w:lang w:eastAsia="bg-BG"/>
              </w:rPr>
            </w:pPr>
          </w:p>
          <w:p w:rsidR="007F1C2F" w:rsidRPr="00FA3356" w:rsidRDefault="007F1C2F" w:rsidP="00640142">
            <w:pPr>
              <w:pStyle w:val="CommentText"/>
              <w:snapToGrid w:val="0"/>
              <w:jc w:val="both"/>
              <w:rPr>
                <w:bCs/>
                <w:sz w:val="24"/>
                <w:szCs w:val="24"/>
                <w:lang w:eastAsia="bg-BG"/>
              </w:rPr>
            </w:pPr>
          </w:p>
          <w:p w:rsidR="007F1C2F" w:rsidRPr="00FA3356" w:rsidRDefault="007F1C2F" w:rsidP="00640142">
            <w:pPr>
              <w:pStyle w:val="CommentText"/>
              <w:snapToGrid w:val="0"/>
              <w:jc w:val="both"/>
              <w:rPr>
                <w:bCs/>
                <w:sz w:val="24"/>
                <w:szCs w:val="24"/>
                <w:lang w:eastAsia="bg-BG"/>
              </w:rPr>
            </w:pPr>
          </w:p>
          <w:p w:rsidR="007F1C2F" w:rsidRPr="00FA3356" w:rsidRDefault="007F1C2F" w:rsidP="00640142">
            <w:pPr>
              <w:pStyle w:val="CommentText"/>
              <w:snapToGrid w:val="0"/>
              <w:jc w:val="both"/>
              <w:rPr>
                <w:bCs/>
                <w:sz w:val="24"/>
                <w:szCs w:val="24"/>
                <w:lang w:eastAsia="bg-BG"/>
              </w:rPr>
            </w:pPr>
          </w:p>
          <w:p w:rsidR="007F1C2F" w:rsidRPr="00FA3356" w:rsidRDefault="007F1C2F" w:rsidP="00640142">
            <w:pPr>
              <w:pStyle w:val="CommentText"/>
              <w:snapToGrid w:val="0"/>
              <w:jc w:val="both"/>
              <w:rPr>
                <w:bCs/>
                <w:sz w:val="24"/>
                <w:szCs w:val="24"/>
                <w:lang w:eastAsia="bg-BG"/>
              </w:rPr>
            </w:pPr>
          </w:p>
          <w:p w:rsidR="007F1C2F" w:rsidRPr="00FA3356" w:rsidRDefault="007F1C2F" w:rsidP="00640142">
            <w:pPr>
              <w:pStyle w:val="CommentText"/>
              <w:snapToGrid w:val="0"/>
              <w:jc w:val="both"/>
              <w:rPr>
                <w:bCs/>
                <w:sz w:val="24"/>
                <w:szCs w:val="24"/>
                <w:lang w:eastAsia="bg-BG"/>
              </w:rPr>
            </w:pPr>
          </w:p>
          <w:p w:rsidR="007F1C2F" w:rsidRPr="00FA3356" w:rsidRDefault="007F1C2F" w:rsidP="00640142">
            <w:pPr>
              <w:pStyle w:val="CommentText"/>
              <w:snapToGrid w:val="0"/>
              <w:jc w:val="both"/>
              <w:rPr>
                <w:bCs/>
                <w:sz w:val="24"/>
                <w:szCs w:val="24"/>
                <w:lang w:eastAsia="bg-BG"/>
              </w:rPr>
            </w:pPr>
          </w:p>
          <w:p w:rsidR="007F1C2F" w:rsidRPr="00FA3356" w:rsidRDefault="007F1C2F" w:rsidP="00640142">
            <w:pPr>
              <w:pStyle w:val="CommentText"/>
              <w:snapToGrid w:val="0"/>
              <w:jc w:val="both"/>
              <w:rPr>
                <w:bCs/>
                <w:sz w:val="24"/>
                <w:szCs w:val="24"/>
                <w:lang w:eastAsia="bg-BG"/>
              </w:rPr>
            </w:pPr>
          </w:p>
          <w:p w:rsidR="007F1C2F" w:rsidRPr="00FA3356" w:rsidRDefault="007F1C2F" w:rsidP="00640142">
            <w:pPr>
              <w:pStyle w:val="CommentText"/>
              <w:snapToGrid w:val="0"/>
              <w:jc w:val="both"/>
              <w:rPr>
                <w:bCs/>
                <w:sz w:val="24"/>
                <w:szCs w:val="24"/>
                <w:lang w:eastAsia="bg-BG"/>
              </w:rPr>
            </w:pPr>
          </w:p>
          <w:p w:rsidR="007F1C2F" w:rsidRPr="00FA3356" w:rsidRDefault="007F1C2F" w:rsidP="00640142">
            <w:pPr>
              <w:pStyle w:val="CommentText"/>
              <w:snapToGrid w:val="0"/>
              <w:jc w:val="both"/>
              <w:rPr>
                <w:bCs/>
                <w:sz w:val="24"/>
                <w:szCs w:val="24"/>
                <w:lang w:eastAsia="bg-BG"/>
              </w:rPr>
            </w:pPr>
          </w:p>
          <w:p w:rsidR="007F1C2F" w:rsidRPr="00FA3356" w:rsidRDefault="007F1C2F" w:rsidP="00640142">
            <w:pPr>
              <w:pStyle w:val="CommentText"/>
              <w:snapToGrid w:val="0"/>
              <w:jc w:val="both"/>
              <w:rPr>
                <w:bCs/>
                <w:sz w:val="24"/>
                <w:szCs w:val="24"/>
                <w:lang w:eastAsia="bg-BG"/>
              </w:rPr>
            </w:pPr>
          </w:p>
          <w:p w:rsidR="007F1C2F" w:rsidRPr="00FA3356" w:rsidRDefault="007F1C2F" w:rsidP="00640142">
            <w:pPr>
              <w:pStyle w:val="CommentText"/>
              <w:snapToGrid w:val="0"/>
              <w:jc w:val="both"/>
              <w:rPr>
                <w:bCs/>
                <w:sz w:val="24"/>
                <w:szCs w:val="24"/>
                <w:lang w:eastAsia="bg-BG"/>
              </w:rPr>
            </w:pPr>
          </w:p>
          <w:p w:rsidR="007F1C2F" w:rsidRPr="00FA3356" w:rsidRDefault="007F1C2F" w:rsidP="00640142">
            <w:pPr>
              <w:pStyle w:val="CommentText"/>
              <w:snapToGrid w:val="0"/>
              <w:jc w:val="both"/>
              <w:rPr>
                <w:bCs/>
                <w:sz w:val="24"/>
                <w:szCs w:val="24"/>
                <w:lang w:eastAsia="bg-BG"/>
              </w:rPr>
            </w:pPr>
          </w:p>
          <w:p w:rsidR="007F1C2F" w:rsidRPr="00FA3356" w:rsidRDefault="007F1C2F" w:rsidP="00640142">
            <w:pPr>
              <w:pStyle w:val="CommentText"/>
              <w:snapToGrid w:val="0"/>
              <w:jc w:val="both"/>
              <w:rPr>
                <w:bCs/>
                <w:sz w:val="24"/>
                <w:szCs w:val="24"/>
                <w:lang w:eastAsia="bg-BG"/>
              </w:rPr>
            </w:pPr>
          </w:p>
          <w:p w:rsidR="007F1C2F" w:rsidRPr="00FA3356" w:rsidRDefault="007F1C2F" w:rsidP="00640142">
            <w:pPr>
              <w:pStyle w:val="CommentText"/>
              <w:snapToGrid w:val="0"/>
              <w:jc w:val="both"/>
              <w:rPr>
                <w:bCs/>
                <w:sz w:val="24"/>
                <w:szCs w:val="24"/>
                <w:lang w:eastAsia="bg-BG"/>
              </w:rPr>
            </w:pPr>
          </w:p>
          <w:p w:rsidR="007F1C2F" w:rsidRPr="00FA3356" w:rsidRDefault="007F1C2F" w:rsidP="00640142">
            <w:pPr>
              <w:pStyle w:val="CommentText"/>
              <w:snapToGrid w:val="0"/>
              <w:jc w:val="both"/>
              <w:rPr>
                <w:bCs/>
                <w:sz w:val="24"/>
                <w:szCs w:val="24"/>
                <w:lang w:eastAsia="bg-BG"/>
              </w:rPr>
            </w:pPr>
          </w:p>
          <w:p w:rsidR="007F1C2F" w:rsidRPr="00FA3356" w:rsidRDefault="00C631E0" w:rsidP="00640142">
            <w:pPr>
              <w:pStyle w:val="CommentText"/>
              <w:snapToGrid w:val="0"/>
              <w:jc w:val="both"/>
              <w:rPr>
                <w:bCs/>
                <w:sz w:val="24"/>
                <w:szCs w:val="24"/>
                <w:lang w:eastAsia="bg-BG"/>
              </w:rPr>
            </w:pPr>
            <w:r w:rsidRPr="00FA3356">
              <w:rPr>
                <w:bCs/>
                <w:sz w:val="24"/>
                <w:szCs w:val="24"/>
                <w:lang w:eastAsia="bg-BG"/>
              </w:rPr>
              <w:t>Приема се.</w:t>
            </w:r>
          </w:p>
          <w:p w:rsidR="00C631E0" w:rsidRPr="00FA3356" w:rsidRDefault="00C631E0" w:rsidP="00640142">
            <w:pPr>
              <w:pStyle w:val="CommentText"/>
              <w:snapToGrid w:val="0"/>
              <w:jc w:val="both"/>
              <w:rPr>
                <w:bCs/>
                <w:sz w:val="24"/>
                <w:szCs w:val="24"/>
                <w:lang w:eastAsia="bg-BG"/>
              </w:rPr>
            </w:pPr>
            <w:r w:rsidRPr="00FA3356">
              <w:rPr>
                <w:bCs/>
                <w:sz w:val="24"/>
                <w:szCs w:val="24"/>
                <w:lang w:eastAsia="bg-BG"/>
              </w:rPr>
              <w:t>Текстът е променен.</w:t>
            </w:r>
          </w:p>
          <w:p w:rsidR="00C631E0" w:rsidRPr="00FA3356" w:rsidRDefault="00C631E0" w:rsidP="00640142">
            <w:pPr>
              <w:pStyle w:val="CommentText"/>
              <w:snapToGrid w:val="0"/>
              <w:jc w:val="both"/>
              <w:rPr>
                <w:bCs/>
                <w:sz w:val="24"/>
                <w:szCs w:val="24"/>
                <w:lang w:eastAsia="bg-BG"/>
              </w:rPr>
            </w:pPr>
          </w:p>
          <w:p w:rsidR="00C631E0" w:rsidRPr="00FA3356" w:rsidRDefault="00C631E0" w:rsidP="00640142">
            <w:pPr>
              <w:pStyle w:val="CommentText"/>
              <w:snapToGrid w:val="0"/>
              <w:jc w:val="both"/>
              <w:rPr>
                <w:bCs/>
                <w:sz w:val="24"/>
                <w:szCs w:val="24"/>
                <w:lang w:eastAsia="bg-BG"/>
              </w:rPr>
            </w:pPr>
          </w:p>
          <w:p w:rsidR="00C631E0" w:rsidRPr="00FA3356" w:rsidRDefault="00C631E0" w:rsidP="00640142">
            <w:pPr>
              <w:pStyle w:val="CommentText"/>
              <w:snapToGrid w:val="0"/>
              <w:jc w:val="both"/>
              <w:rPr>
                <w:bCs/>
                <w:sz w:val="24"/>
                <w:szCs w:val="24"/>
                <w:lang w:eastAsia="bg-BG"/>
              </w:rPr>
            </w:pPr>
          </w:p>
          <w:p w:rsidR="007F1C2F" w:rsidRPr="00FA3356" w:rsidRDefault="007F1C2F" w:rsidP="00640142">
            <w:pPr>
              <w:pStyle w:val="CommentText"/>
              <w:snapToGrid w:val="0"/>
              <w:jc w:val="both"/>
              <w:rPr>
                <w:bCs/>
                <w:sz w:val="24"/>
                <w:szCs w:val="24"/>
                <w:lang w:eastAsia="bg-BG"/>
              </w:rPr>
            </w:pPr>
          </w:p>
          <w:p w:rsidR="007F1C2F" w:rsidRPr="00FA3356" w:rsidRDefault="007F1C2F" w:rsidP="00640142">
            <w:pPr>
              <w:pStyle w:val="CommentText"/>
              <w:snapToGrid w:val="0"/>
              <w:jc w:val="both"/>
              <w:rPr>
                <w:bCs/>
                <w:sz w:val="24"/>
                <w:szCs w:val="24"/>
                <w:lang w:eastAsia="bg-BG"/>
              </w:rPr>
            </w:pPr>
          </w:p>
          <w:p w:rsidR="007F1C2F" w:rsidRPr="00FA3356" w:rsidRDefault="007F1C2F" w:rsidP="00640142">
            <w:pPr>
              <w:pStyle w:val="CommentText"/>
              <w:snapToGrid w:val="0"/>
              <w:jc w:val="both"/>
              <w:rPr>
                <w:bCs/>
                <w:sz w:val="24"/>
                <w:szCs w:val="24"/>
                <w:lang w:eastAsia="bg-BG"/>
              </w:rPr>
            </w:pPr>
          </w:p>
          <w:p w:rsidR="007F1C2F" w:rsidRPr="00FA3356" w:rsidRDefault="007F1C2F" w:rsidP="00640142">
            <w:pPr>
              <w:pStyle w:val="CommentText"/>
              <w:snapToGrid w:val="0"/>
              <w:jc w:val="both"/>
              <w:rPr>
                <w:bCs/>
                <w:sz w:val="24"/>
                <w:szCs w:val="24"/>
                <w:lang w:eastAsia="bg-BG"/>
              </w:rPr>
            </w:pPr>
          </w:p>
          <w:p w:rsidR="007F1C2F" w:rsidRPr="00FA3356" w:rsidRDefault="007F1C2F" w:rsidP="00640142">
            <w:pPr>
              <w:pStyle w:val="CommentText"/>
              <w:snapToGrid w:val="0"/>
              <w:jc w:val="both"/>
              <w:rPr>
                <w:bCs/>
                <w:sz w:val="24"/>
                <w:szCs w:val="24"/>
                <w:lang w:eastAsia="bg-BG"/>
              </w:rPr>
            </w:pPr>
          </w:p>
          <w:p w:rsidR="007F1C2F" w:rsidRPr="00FA3356" w:rsidRDefault="007F1C2F" w:rsidP="00640142">
            <w:pPr>
              <w:pStyle w:val="CommentText"/>
              <w:snapToGrid w:val="0"/>
              <w:jc w:val="both"/>
              <w:rPr>
                <w:bCs/>
                <w:sz w:val="24"/>
                <w:szCs w:val="24"/>
                <w:lang w:eastAsia="bg-BG"/>
              </w:rPr>
            </w:pPr>
          </w:p>
          <w:p w:rsidR="007F1C2F" w:rsidRPr="00FA3356" w:rsidRDefault="007F1C2F" w:rsidP="00640142">
            <w:pPr>
              <w:pStyle w:val="CommentText"/>
              <w:snapToGrid w:val="0"/>
              <w:jc w:val="both"/>
              <w:rPr>
                <w:bCs/>
                <w:sz w:val="24"/>
                <w:szCs w:val="24"/>
                <w:lang w:eastAsia="bg-BG"/>
              </w:rPr>
            </w:pPr>
          </w:p>
          <w:p w:rsidR="00C631E0" w:rsidRPr="00FA3356" w:rsidRDefault="00C631E0" w:rsidP="00C631E0">
            <w:pPr>
              <w:pStyle w:val="CommentText"/>
              <w:snapToGrid w:val="0"/>
              <w:jc w:val="both"/>
              <w:rPr>
                <w:bCs/>
                <w:sz w:val="24"/>
                <w:szCs w:val="24"/>
                <w:lang w:eastAsia="bg-BG"/>
              </w:rPr>
            </w:pPr>
            <w:r w:rsidRPr="00FA3356">
              <w:rPr>
                <w:bCs/>
                <w:sz w:val="24"/>
                <w:szCs w:val="24"/>
                <w:lang w:eastAsia="bg-BG"/>
              </w:rPr>
              <w:t>Приема се.</w:t>
            </w:r>
          </w:p>
          <w:p w:rsidR="00C631E0" w:rsidRPr="00FA3356" w:rsidRDefault="00C631E0" w:rsidP="00C631E0">
            <w:pPr>
              <w:pStyle w:val="CommentText"/>
              <w:snapToGrid w:val="0"/>
              <w:jc w:val="both"/>
              <w:rPr>
                <w:bCs/>
                <w:sz w:val="24"/>
                <w:szCs w:val="24"/>
                <w:lang w:eastAsia="bg-BG"/>
              </w:rPr>
            </w:pPr>
            <w:r w:rsidRPr="00FA3356">
              <w:rPr>
                <w:bCs/>
                <w:sz w:val="24"/>
                <w:szCs w:val="24"/>
                <w:lang w:eastAsia="bg-BG"/>
              </w:rPr>
              <w:t>Текстът е променен.</w:t>
            </w:r>
          </w:p>
          <w:p w:rsidR="007F1C2F" w:rsidRPr="00FA3356" w:rsidRDefault="007F1C2F" w:rsidP="00640142">
            <w:pPr>
              <w:pStyle w:val="CommentText"/>
              <w:snapToGrid w:val="0"/>
              <w:jc w:val="both"/>
              <w:rPr>
                <w:bCs/>
                <w:sz w:val="24"/>
                <w:szCs w:val="24"/>
                <w:lang w:eastAsia="bg-BG"/>
              </w:rPr>
            </w:pPr>
          </w:p>
          <w:p w:rsidR="007F1C2F" w:rsidRPr="00FA3356" w:rsidRDefault="007F1C2F" w:rsidP="00640142">
            <w:pPr>
              <w:pStyle w:val="CommentText"/>
              <w:snapToGrid w:val="0"/>
              <w:jc w:val="both"/>
              <w:rPr>
                <w:bCs/>
                <w:sz w:val="24"/>
                <w:szCs w:val="24"/>
                <w:lang w:eastAsia="bg-BG"/>
              </w:rPr>
            </w:pPr>
          </w:p>
          <w:p w:rsidR="007F1C2F" w:rsidRPr="00FA3356" w:rsidRDefault="007F1C2F" w:rsidP="00640142">
            <w:pPr>
              <w:pStyle w:val="CommentText"/>
              <w:snapToGrid w:val="0"/>
              <w:jc w:val="both"/>
              <w:rPr>
                <w:bCs/>
                <w:sz w:val="24"/>
                <w:szCs w:val="24"/>
                <w:lang w:eastAsia="bg-BG"/>
              </w:rPr>
            </w:pPr>
          </w:p>
          <w:p w:rsidR="007F1C2F" w:rsidRPr="00FA3356" w:rsidRDefault="007F1C2F" w:rsidP="00640142">
            <w:pPr>
              <w:pStyle w:val="CommentText"/>
              <w:snapToGrid w:val="0"/>
              <w:jc w:val="both"/>
              <w:rPr>
                <w:bCs/>
                <w:sz w:val="24"/>
                <w:szCs w:val="24"/>
                <w:lang w:eastAsia="bg-BG"/>
              </w:rPr>
            </w:pPr>
          </w:p>
          <w:p w:rsidR="007F1C2F" w:rsidRPr="00FA3356" w:rsidRDefault="007F1C2F" w:rsidP="00640142">
            <w:pPr>
              <w:pStyle w:val="CommentText"/>
              <w:snapToGrid w:val="0"/>
              <w:jc w:val="both"/>
              <w:rPr>
                <w:bCs/>
                <w:sz w:val="24"/>
                <w:szCs w:val="24"/>
                <w:lang w:eastAsia="bg-BG"/>
              </w:rPr>
            </w:pPr>
          </w:p>
          <w:p w:rsidR="007F1C2F" w:rsidRPr="00FA3356" w:rsidRDefault="007F1C2F" w:rsidP="00640142">
            <w:pPr>
              <w:pStyle w:val="CommentText"/>
              <w:snapToGrid w:val="0"/>
              <w:jc w:val="both"/>
              <w:rPr>
                <w:bCs/>
                <w:sz w:val="24"/>
                <w:szCs w:val="24"/>
                <w:lang w:eastAsia="bg-BG"/>
              </w:rPr>
            </w:pPr>
          </w:p>
          <w:p w:rsidR="007F1C2F" w:rsidRPr="00FA3356" w:rsidRDefault="007F1C2F" w:rsidP="00640142">
            <w:pPr>
              <w:pStyle w:val="CommentText"/>
              <w:snapToGrid w:val="0"/>
              <w:jc w:val="both"/>
              <w:rPr>
                <w:bCs/>
                <w:sz w:val="24"/>
                <w:szCs w:val="24"/>
                <w:lang w:eastAsia="bg-BG"/>
              </w:rPr>
            </w:pPr>
          </w:p>
          <w:p w:rsidR="007F1C2F" w:rsidRPr="00FA3356" w:rsidRDefault="007F1C2F" w:rsidP="00640142">
            <w:pPr>
              <w:pStyle w:val="CommentText"/>
              <w:snapToGrid w:val="0"/>
              <w:jc w:val="both"/>
              <w:rPr>
                <w:bCs/>
                <w:sz w:val="24"/>
                <w:szCs w:val="24"/>
                <w:lang w:eastAsia="bg-BG"/>
              </w:rPr>
            </w:pPr>
          </w:p>
          <w:p w:rsidR="007F1C2F" w:rsidRPr="00FA3356" w:rsidRDefault="007F1C2F" w:rsidP="00640142">
            <w:pPr>
              <w:pStyle w:val="CommentText"/>
              <w:snapToGrid w:val="0"/>
              <w:jc w:val="both"/>
              <w:rPr>
                <w:bCs/>
                <w:sz w:val="24"/>
                <w:szCs w:val="24"/>
                <w:lang w:eastAsia="bg-BG"/>
              </w:rPr>
            </w:pPr>
          </w:p>
          <w:p w:rsidR="007F1C2F" w:rsidRPr="00FA3356" w:rsidRDefault="007F1C2F" w:rsidP="00640142">
            <w:pPr>
              <w:pStyle w:val="CommentText"/>
              <w:snapToGrid w:val="0"/>
              <w:jc w:val="both"/>
              <w:rPr>
                <w:bCs/>
                <w:sz w:val="24"/>
                <w:szCs w:val="24"/>
                <w:lang w:eastAsia="bg-BG"/>
              </w:rPr>
            </w:pPr>
          </w:p>
          <w:p w:rsidR="007F1C2F" w:rsidRPr="00FA3356" w:rsidRDefault="007F1C2F" w:rsidP="00640142">
            <w:pPr>
              <w:pStyle w:val="CommentText"/>
              <w:snapToGrid w:val="0"/>
              <w:jc w:val="both"/>
              <w:rPr>
                <w:bCs/>
                <w:sz w:val="24"/>
                <w:szCs w:val="24"/>
                <w:lang w:eastAsia="bg-BG"/>
              </w:rPr>
            </w:pPr>
          </w:p>
          <w:p w:rsidR="007F1C2F" w:rsidRPr="00FA3356" w:rsidRDefault="007F1C2F" w:rsidP="00640142">
            <w:pPr>
              <w:pStyle w:val="CommentText"/>
              <w:snapToGrid w:val="0"/>
              <w:jc w:val="both"/>
              <w:rPr>
                <w:bCs/>
                <w:sz w:val="24"/>
                <w:szCs w:val="24"/>
                <w:lang w:eastAsia="bg-BG"/>
              </w:rPr>
            </w:pPr>
          </w:p>
          <w:p w:rsidR="007F1C2F" w:rsidRPr="00FA3356" w:rsidRDefault="007F1C2F" w:rsidP="00640142">
            <w:pPr>
              <w:pStyle w:val="CommentText"/>
              <w:snapToGrid w:val="0"/>
              <w:jc w:val="both"/>
              <w:rPr>
                <w:bCs/>
                <w:sz w:val="24"/>
                <w:szCs w:val="24"/>
                <w:lang w:eastAsia="bg-BG"/>
              </w:rPr>
            </w:pPr>
          </w:p>
          <w:p w:rsidR="007F1C2F" w:rsidRPr="00FA3356" w:rsidRDefault="007F1C2F" w:rsidP="00640142">
            <w:pPr>
              <w:pStyle w:val="CommentText"/>
              <w:snapToGrid w:val="0"/>
              <w:jc w:val="both"/>
              <w:rPr>
                <w:bCs/>
                <w:sz w:val="24"/>
                <w:szCs w:val="24"/>
                <w:lang w:eastAsia="bg-BG"/>
              </w:rPr>
            </w:pPr>
          </w:p>
          <w:p w:rsidR="007F1C2F" w:rsidRPr="00FA3356" w:rsidRDefault="007F1C2F" w:rsidP="00640142">
            <w:pPr>
              <w:pStyle w:val="CommentText"/>
              <w:snapToGrid w:val="0"/>
              <w:jc w:val="both"/>
              <w:rPr>
                <w:bCs/>
                <w:sz w:val="24"/>
                <w:szCs w:val="24"/>
                <w:lang w:eastAsia="bg-BG"/>
              </w:rPr>
            </w:pPr>
          </w:p>
          <w:p w:rsidR="007F1C2F" w:rsidRPr="00FA3356" w:rsidRDefault="007F1C2F" w:rsidP="00640142">
            <w:pPr>
              <w:pStyle w:val="CommentText"/>
              <w:snapToGrid w:val="0"/>
              <w:jc w:val="both"/>
              <w:rPr>
                <w:bCs/>
                <w:sz w:val="24"/>
                <w:szCs w:val="24"/>
                <w:lang w:eastAsia="bg-BG"/>
              </w:rPr>
            </w:pPr>
          </w:p>
          <w:p w:rsidR="007F1C2F" w:rsidRPr="00FA3356" w:rsidRDefault="007F1C2F" w:rsidP="00640142">
            <w:pPr>
              <w:pStyle w:val="CommentText"/>
              <w:snapToGrid w:val="0"/>
              <w:jc w:val="both"/>
              <w:rPr>
                <w:bCs/>
                <w:sz w:val="24"/>
                <w:szCs w:val="24"/>
                <w:lang w:eastAsia="bg-BG"/>
              </w:rPr>
            </w:pPr>
          </w:p>
          <w:p w:rsidR="007F1C2F" w:rsidRPr="00FA3356" w:rsidRDefault="007F1C2F" w:rsidP="00640142">
            <w:pPr>
              <w:pStyle w:val="CommentText"/>
              <w:snapToGrid w:val="0"/>
              <w:jc w:val="both"/>
              <w:rPr>
                <w:bCs/>
                <w:sz w:val="24"/>
                <w:szCs w:val="24"/>
                <w:lang w:eastAsia="bg-BG"/>
              </w:rPr>
            </w:pPr>
          </w:p>
          <w:p w:rsidR="007F1C2F" w:rsidRPr="00FA3356" w:rsidRDefault="007F1C2F" w:rsidP="00640142">
            <w:pPr>
              <w:pStyle w:val="CommentText"/>
              <w:snapToGrid w:val="0"/>
              <w:jc w:val="both"/>
              <w:rPr>
                <w:bCs/>
                <w:sz w:val="24"/>
                <w:szCs w:val="24"/>
                <w:lang w:eastAsia="bg-BG"/>
              </w:rPr>
            </w:pPr>
          </w:p>
          <w:p w:rsidR="007F1C2F" w:rsidRPr="00FA3356" w:rsidRDefault="007F1C2F" w:rsidP="00640142">
            <w:pPr>
              <w:pStyle w:val="CommentText"/>
              <w:snapToGrid w:val="0"/>
              <w:jc w:val="both"/>
              <w:rPr>
                <w:bCs/>
                <w:sz w:val="24"/>
                <w:szCs w:val="24"/>
                <w:lang w:eastAsia="bg-BG"/>
              </w:rPr>
            </w:pPr>
          </w:p>
          <w:p w:rsidR="007F1C2F" w:rsidRPr="00FA3356" w:rsidRDefault="007F1C2F" w:rsidP="00640142">
            <w:pPr>
              <w:pStyle w:val="CommentText"/>
              <w:snapToGrid w:val="0"/>
              <w:jc w:val="both"/>
              <w:rPr>
                <w:bCs/>
                <w:sz w:val="24"/>
                <w:szCs w:val="24"/>
                <w:lang w:eastAsia="bg-BG"/>
              </w:rPr>
            </w:pPr>
          </w:p>
          <w:p w:rsidR="007F1C2F" w:rsidRPr="00FA3356" w:rsidRDefault="007F1C2F" w:rsidP="00640142">
            <w:pPr>
              <w:pStyle w:val="CommentText"/>
              <w:snapToGrid w:val="0"/>
              <w:jc w:val="both"/>
              <w:rPr>
                <w:bCs/>
                <w:sz w:val="24"/>
                <w:szCs w:val="24"/>
                <w:lang w:eastAsia="bg-BG"/>
              </w:rPr>
            </w:pPr>
          </w:p>
          <w:p w:rsidR="007F1C2F" w:rsidRPr="00FA3356" w:rsidRDefault="007F1C2F" w:rsidP="00640142">
            <w:pPr>
              <w:pStyle w:val="CommentText"/>
              <w:snapToGrid w:val="0"/>
              <w:jc w:val="both"/>
              <w:rPr>
                <w:bCs/>
                <w:sz w:val="24"/>
                <w:szCs w:val="24"/>
                <w:lang w:eastAsia="bg-BG"/>
              </w:rPr>
            </w:pPr>
          </w:p>
          <w:p w:rsidR="007F1C2F" w:rsidRPr="00FA3356" w:rsidRDefault="007F1C2F" w:rsidP="00640142">
            <w:pPr>
              <w:pStyle w:val="CommentText"/>
              <w:snapToGrid w:val="0"/>
              <w:jc w:val="both"/>
              <w:rPr>
                <w:bCs/>
                <w:sz w:val="24"/>
                <w:szCs w:val="24"/>
                <w:lang w:eastAsia="bg-BG"/>
              </w:rPr>
            </w:pPr>
          </w:p>
          <w:p w:rsidR="007F1C2F" w:rsidRPr="00FA3356" w:rsidRDefault="007F1C2F" w:rsidP="00640142">
            <w:pPr>
              <w:pStyle w:val="CommentText"/>
              <w:snapToGrid w:val="0"/>
              <w:jc w:val="both"/>
              <w:rPr>
                <w:bCs/>
                <w:sz w:val="24"/>
                <w:szCs w:val="24"/>
                <w:lang w:eastAsia="bg-BG"/>
              </w:rPr>
            </w:pPr>
          </w:p>
          <w:p w:rsidR="007F1C2F" w:rsidRPr="00FA3356" w:rsidRDefault="007F1C2F" w:rsidP="00640142">
            <w:pPr>
              <w:pStyle w:val="CommentText"/>
              <w:snapToGrid w:val="0"/>
              <w:jc w:val="both"/>
              <w:rPr>
                <w:bCs/>
                <w:sz w:val="24"/>
                <w:szCs w:val="24"/>
                <w:lang w:eastAsia="bg-BG"/>
              </w:rPr>
            </w:pPr>
          </w:p>
          <w:p w:rsidR="007F1C2F" w:rsidRPr="00FA3356" w:rsidRDefault="007F1C2F" w:rsidP="00640142">
            <w:pPr>
              <w:pStyle w:val="CommentText"/>
              <w:snapToGrid w:val="0"/>
              <w:jc w:val="both"/>
              <w:rPr>
                <w:bCs/>
                <w:sz w:val="24"/>
                <w:szCs w:val="24"/>
                <w:lang w:eastAsia="bg-BG"/>
              </w:rPr>
            </w:pPr>
          </w:p>
          <w:p w:rsidR="007F1C2F" w:rsidRPr="00FA3356" w:rsidRDefault="007F1C2F" w:rsidP="00640142">
            <w:pPr>
              <w:pStyle w:val="CommentText"/>
              <w:snapToGrid w:val="0"/>
              <w:jc w:val="both"/>
              <w:rPr>
                <w:bCs/>
                <w:sz w:val="24"/>
                <w:szCs w:val="24"/>
                <w:lang w:eastAsia="bg-BG"/>
              </w:rPr>
            </w:pPr>
          </w:p>
          <w:p w:rsidR="007F1C2F" w:rsidRPr="00FA3356" w:rsidRDefault="007F1C2F" w:rsidP="00640142">
            <w:pPr>
              <w:pStyle w:val="CommentText"/>
              <w:snapToGrid w:val="0"/>
              <w:jc w:val="both"/>
              <w:rPr>
                <w:bCs/>
                <w:sz w:val="24"/>
                <w:szCs w:val="24"/>
                <w:lang w:eastAsia="bg-BG"/>
              </w:rPr>
            </w:pPr>
          </w:p>
          <w:p w:rsidR="007F1C2F" w:rsidRPr="00FA3356" w:rsidRDefault="007F1C2F" w:rsidP="00640142">
            <w:pPr>
              <w:pStyle w:val="CommentText"/>
              <w:snapToGrid w:val="0"/>
              <w:jc w:val="both"/>
              <w:rPr>
                <w:bCs/>
                <w:sz w:val="24"/>
                <w:szCs w:val="24"/>
                <w:lang w:eastAsia="bg-BG"/>
              </w:rPr>
            </w:pPr>
          </w:p>
          <w:p w:rsidR="007F1C2F" w:rsidRPr="00FA3356" w:rsidRDefault="007F1C2F" w:rsidP="00640142">
            <w:pPr>
              <w:pStyle w:val="CommentText"/>
              <w:snapToGrid w:val="0"/>
              <w:jc w:val="both"/>
              <w:rPr>
                <w:bCs/>
                <w:sz w:val="24"/>
                <w:szCs w:val="24"/>
                <w:lang w:eastAsia="bg-BG"/>
              </w:rPr>
            </w:pPr>
          </w:p>
          <w:p w:rsidR="007F1C2F" w:rsidRPr="00FA3356" w:rsidRDefault="007F1C2F" w:rsidP="00640142">
            <w:pPr>
              <w:pStyle w:val="CommentText"/>
              <w:snapToGrid w:val="0"/>
              <w:jc w:val="both"/>
              <w:rPr>
                <w:bCs/>
                <w:sz w:val="24"/>
                <w:szCs w:val="24"/>
                <w:lang w:eastAsia="bg-BG"/>
              </w:rPr>
            </w:pPr>
          </w:p>
          <w:p w:rsidR="007F1C2F" w:rsidRPr="00FA3356" w:rsidRDefault="007F1C2F" w:rsidP="00640142">
            <w:pPr>
              <w:pStyle w:val="CommentText"/>
              <w:snapToGrid w:val="0"/>
              <w:jc w:val="both"/>
              <w:rPr>
                <w:bCs/>
                <w:sz w:val="24"/>
                <w:szCs w:val="24"/>
                <w:lang w:eastAsia="bg-BG"/>
              </w:rPr>
            </w:pPr>
          </w:p>
          <w:p w:rsidR="007F1C2F" w:rsidRPr="00FA3356" w:rsidRDefault="007F1C2F" w:rsidP="00640142">
            <w:pPr>
              <w:pStyle w:val="CommentText"/>
              <w:snapToGrid w:val="0"/>
              <w:jc w:val="both"/>
              <w:rPr>
                <w:bCs/>
                <w:sz w:val="24"/>
                <w:szCs w:val="24"/>
                <w:lang w:eastAsia="bg-BG"/>
              </w:rPr>
            </w:pPr>
          </w:p>
          <w:p w:rsidR="007F1C2F" w:rsidRPr="00FA3356" w:rsidRDefault="007F1C2F" w:rsidP="00640142">
            <w:pPr>
              <w:pStyle w:val="CommentText"/>
              <w:snapToGrid w:val="0"/>
              <w:jc w:val="both"/>
              <w:rPr>
                <w:bCs/>
                <w:sz w:val="24"/>
                <w:szCs w:val="24"/>
                <w:lang w:eastAsia="bg-BG"/>
              </w:rPr>
            </w:pPr>
          </w:p>
          <w:p w:rsidR="007F1C2F" w:rsidRPr="00FA3356" w:rsidRDefault="007F1C2F" w:rsidP="00640142">
            <w:pPr>
              <w:pStyle w:val="CommentText"/>
              <w:snapToGrid w:val="0"/>
              <w:jc w:val="both"/>
              <w:rPr>
                <w:bCs/>
                <w:sz w:val="24"/>
                <w:szCs w:val="24"/>
                <w:lang w:eastAsia="bg-BG"/>
              </w:rPr>
            </w:pPr>
          </w:p>
          <w:p w:rsidR="007F1C2F" w:rsidRPr="00FA3356" w:rsidRDefault="007F1C2F" w:rsidP="00640142">
            <w:pPr>
              <w:pStyle w:val="CommentText"/>
              <w:snapToGrid w:val="0"/>
              <w:jc w:val="both"/>
              <w:rPr>
                <w:bCs/>
                <w:sz w:val="24"/>
                <w:szCs w:val="24"/>
                <w:lang w:eastAsia="bg-BG"/>
              </w:rPr>
            </w:pPr>
          </w:p>
          <w:p w:rsidR="007F1C2F" w:rsidRPr="00FA3356" w:rsidRDefault="007F1C2F" w:rsidP="00640142">
            <w:pPr>
              <w:pStyle w:val="CommentText"/>
              <w:snapToGrid w:val="0"/>
              <w:jc w:val="both"/>
              <w:rPr>
                <w:bCs/>
                <w:sz w:val="24"/>
                <w:szCs w:val="24"/>
                <w:lang w:eastAsia="bg-BG"/>
              </w:rPr>
            </w:pPr>
          </w:p>
          <w:p w:rsidR="007F1C2F" w:rsidRPr="00FA3356" w:rsidRDefault="007F1C2F" w:rsidP="00640142">
            <w:pPr>
              <w:pStyle w:val="CommentText"/>
              <w:snapToGrid w:val="0"/>
              <w:jc w:val="both"/>
              <w:rPr>
                <w:bCs/>
                <w:sz w:val="24"/>
                <w:szCs w:val="24"/>
                <w:lang w:eastAsia="bg-BG"/>
              </w:rPr>
            </w:pPr>
          </w:p>
          <w:p w:rsidR="007F1C2F" w:rsidRPr="00FA3356" w:rsidRDefault="007F1C2F" w:rsidP="00640142">
            <w:pPr>
              <w:pStyle w:val="CommentText"/>
              <w:snapToGrid w:val="0"/>
              <w:jc w:val="both"/>
              <w:rPr>
                <w:bCs/>
                <w:sz w:val="24"/>
                <w:szCs w:val="24"/>
                <w:lang w:eastAsia="bg-BG"/>
              </w:rPr>
            </w:pPr>
          </w:p>
          <w:p w:rsidR="007F1C2F" w:rsidRPr="00FA3356" w:rsidRDefault="007F1C2F" w:rsidP="00640142">
            <w:pPr>
              <w:pStyle w:val="CommentText"/>
              <w:snapToGrid w:val="0"/>
              <w:jc w:val="both"/>
              <w:rPr>
                <w:bCs/>
                <w:sz w:val="24"/>
                <w:szCs w:val="24"/>
                <w:lang w:eastAsia="bg-BG"/>
              </w:rPr>
            </w:pPr>
          </w:p>
          <w:p w:rsidR="007F1C2F" w:rsidRPr="00FA3356" w:rsidRDefault="007F1C2F" w:rsidP="00640142">
            <w:pPr>
              <w:pStyle w:val="CommentText"/>
              <w:snapToGrid w:val="0"/>
              <w:jc w:val="both"/>
              <w:rPr>
                <w:bCs/>
                <w:sz w:val="24"/>
                <w:szCs w:val="24"/>
                <w:lang w:eastAsia="bg-BG"/>
              </w:rPr>
            </w:pPr>
          </w:p>
          <w:p w:rsidR="007F1C2F" w:rsidRPr="00FA3356" w:rsidRDefault="007F1C2F" w:rsidP="00640142">
            <w:pPr>
              <w:pStyle w:val="CommentText"/>
              <w:snapToGrid w:val="0"/>
              <w:jc w:val="both"/>
              <w:rPr>
                <w:bCs/>
                <w:sz w:val="24"/>
                <w:szCs w:val="24"/>
                <w:lang w:eastAsia="bg-BG"/>
              </w:rPr>
            </w:pPr>
          </w:p>
          <w:p w:rsidR="007F1C2F" w:rsidRPr="00FA3356" w:rsidRDefault="007F1C2F" w:rsidP="00640142">
            <w:pPr>
              <w:pStyle w:val="CommentText"/>
              <w:snapToGrid w:val="0"/>
              <w:jc w:val="both"/>
              <w:rPr>
                <w:bCs/>
                <w:sz w:val="24"/>
                <w:szCs w:val="24"/>
                <w:lang w:eastAsia="bg-BG"/>
              </w:rPr>
            </w:pPr>
          </w:p>
          <w:p w:rsidR="007F1C2F" w:rsidRPr="00FA3356" w:rsidRDefault="007F1C2F" w:rsidP="00640142">
            <w:pPr>
              <w:pStyle w:val="CommentText"/>
              <w:snapToGrid w:val="0"/>
              <w:jc w:val="both"/>
              <w:rPr>
                <w:bCs/>
                <w:sz w:val="24"/>
                <w:szCs w:val="24"/>
                <w:lang w:eastAsia="bg-BG"/>
              </w:rPr>
            </w:pPr>
          </w:p>
          <w:p w:rsidR="007F1C2F" w:rsidRPr="00FA3356" w:rsidRDefault="007F1C2F" w:rsidP="00640142">
            <w:pPr>
              <w:pStyle w:val="CommentText"/>
              <w:snapToGrid w:val="0"/>
              <w:jc w:val="both"/>
              <w:rPr>
                <w:bCs/>
                <w:sz w:val="24"/>
                <w:szCs w:val="24"/>
                <w:lang w:eastAsia="bg-BG"/>
              </w:rPr>
            </w:pPr>
          </w:p>
          <w:p w:rsidR="007F1C2F" w:rsidRPr="00FA3356" w:rsidRDefault="007F1C2F" w:rsidP="00640142">
            <w:pPr>
              <w:pStyle w:val="CommentText"/>
              <w:snapToGrid w:val="0"/>
              <w:jc w:val="both"/>
              <w:rPr>
                <w:bCs/>
                <w:sz w:val="24"/>
                <w:szCs w:val="24"/>
                <w:lang w:eastAsia="bg-BG"/>
              </w:rPr>
            </w:pPr>
          </w:p>
          <w:p w:rsidR="007F1C2F" w:rsidRPr="00FA3356" w:rsidRDefault="007F1C2F" w:rsidP="00640142">
            <w:pPr>
              <w:pStyle w:val="CommentText"/>
              <w:snapToGrid w:val="0"/>
              <w:jc w:val="both"/>
              <w:rPr>
                <w:bCs/>
                <w:sz w:val="24"/>
                <w:szCs w:val="24"/>
                <w:lang w:eastAsia="bg-BG"/>
              </w:rPr>
            </w:pPr>
          </w:p>
          <w:p w:rsidR="007F1C2F" w:rsidRPr="00FA3356" w:rsidRDefault="007F1C2F" w:rsidP="00640142">
            <w:pPr>
              <w:pStyle w:val="CommentText"/>
              <w:snapToGrid w:val="0"/>
              <w:jc w:val="both"/>
              <w:rPr>
                <w:bCs/>
                <w:sz w:val="24"/>
                <w:szCs w:val="24"/>
                <w:lang w:eastAsia="bg-BG"/>
              </w:rPr>
            </w:pPr>
          </w:p>
          <w:p w:rsidR="007F1C2F" w:rsidRPr="00FA3356" w:rsidRDefault="007F1C2F" w:rsidP="00640142">
            <w:pPr>
              <w:pStyle w:val="CommentText"/>
              <w:snapToGrid w:val="0"/>
              <w:jc w:val="both"/>
              <w:rPr>
                <w:bCs/>
                <w:sz w:val="24"/>
                <w:szCs w:val="24"/>
                <w:lang w:eastAsia="bg-BG"/>
              </w:rPr>
            </w:pPr>
          </w:p>
          <w:p w:rsidR="007F1C2F" w:rsidRPr="00FA3356" w:rsidRDefault="007F1C2F" w:rsidP="00640142">
            <w:pPr>
              <w:pStyle w:val="CommentText"/>
              <w:snapToGrid w:val="0"/>
              <w:jc w:val="both"/>
              <w:rPr>
                <w:bCs/>
                <w:sz w:val="24"/>
                <w:szCs w:val="24"/>
                <w:lang w:eastAsia="bg-BG"/>
              </w:rPr>
            </w:pPr>
          </w:p>
          <w:p w:rsidR="007F1C2F" w:rsidRPr="00FA3356" w:rsidRDefault="007F1C2F" w:rsidP="00640142">
            <w:pPr>
              <w:pStyle w:val="CommentText"/>
              <w:snapToGrid w:val="0"/>
              <w:jc w:val="both"/>
              <w:rPr>
                <w:bCs/>
                <w:sz w:val="24"/>
                <w:szCs w:val="24"/>
                <w:lang w:eastAsia="bg-BG"/>
              </w:rPr>
            </w:pPr>
          </w:p>
          <w:p w:rsidR="007F1C2F" w:rsidRPr="00FA3356" w:rsidRDefault="007F1C2F" w:rsidP="00640142">
            <w:pPr>
              <w:pStyle w:val="CommentText"/>
              <w:snapToGrid w:val="0"/>
              <w:jc w:val="both"/>
              <w:rPr>
                <w:bCs/>
                <w:sz w:val="24"/>
                <w:szCs w:val="24"/>
                <w:lang w:eastAsia="bg-BG"/>
              </w:rPr>
            </w:pPr>
          </w:p>
          <w:p w:rsidR="007F1C2F" w:rsidRPr="00FA3356" w:rsidRDefault="007F1C2F" w:rsidP="00640142">
            <w:pPr>
              <w:pStyle w:val="CommentText"/>
              <w:snapToGrid w:val="0"/>
              <w:jc w:val="both"/>
              <w:rPr>
                <w:bCs/>
                <w:sz w:val="24"/>
                <w:szCs w:val="24"/>
                <w:lang w:eastAsia="bg-BG"/>
              </w:rPr>
            </w:pPr>
          </w:p>
          <w:p w:rsidR="007F1C2F" w:rsidRPr="00FA3356" w:rsidRDefault="007F1C2F" w:rsidP="00640142">
            <w:pPr>
              <w:pStyle w:val="CommentText"/>
              <w:snapToGrid w:val="0"/>
              <w:jc w:val="both"/>
              <w:rPr>
                <w:bCs/>
                <w:sz w:val="24"/>
                <w:szCs w:val="24"/>
                <w:lang w:eastAsia="bg-BG"/>
              </w:rPr>
            </w:pPr>
          </w:p>
          <w:p w:rsidR="007F1C2F" w:rsidRPr="00FA3356" w:rsidRDefault="007F1C2F" w:rsidP="00640142">
            <w:pPr>
              <w:pStyle w:val="CommentText"/>
              <w:snapToGrid w:val="0"/>
              <w:jc w:val="both"/>
              <w:rPr>
                <w:bCs/>
                <w:sz w:val="24"/>
                <w:szCs w:val="24"/>
                <w:lang w:eastAsia="bg-BG"/>
              </w:rPr>
            </w:pPr>
          </w:p>
          <w:p w:rsidR="007F1C2F" w:rsidRPr="00FA3356" w:rsidRDefault="007F1C2F" w:rsidP="00640142">
            <w:pPr>
              <w:pStyle w:val="CommentText"/>
              <w:snapToGrid w:val="0"/>
              <w:jc w:val="both"/>
              <w:rPr>
                <w:bCs/>
                <w:sz w:val="24"/>
                <w:szCs w:val="24"/>
                <w:lang w:eastAsia="bg-BG"/>
              </w:rPr>
            </w:pPr>
          </w:p>
          <w:p w:rsidR="007F1C2F" w:rsidRPr="00FA3356" w:rsidRDefault="007F1C2F" w:rsidP="00640142">
            <w:pPr>
              <w:pStyle w:val="CommentText"/>
              <w:snapToGrid w:val="0"/>
              <w:jc w:val="both"/>
              <w:rPr>
                <w:bCs/>
                <w:sz w:val="24"/>
                <w:szCs w:val="24"/>
                <w:lang w:eastAsia="bg-BG"/>
              </w:rPr>
            </w:pPr>
          </w:p>
          <w:p w:rsidR="007F1C2F" w:rsidRPr="00FA3356" w:rsidRDefault="007F1C2F" w:rsidP="00640142">
            <w:pPr>
              <w:pStyle w:val="CommentText"/>
              <w:snapToGrid w:val="0"/>
              <w:jc w:val="both"/>
              <w:rPr>
                <w:bCs/>
                <w:sz w:val="24"/>
                <w:szCs w:val="24"/>
                <w:lang w:eastAsia="bg-BG"/>
              </w:rPr>
            </w:pPr>
          </w:p>
          <w:p w:rsidR="007F1C2F" w:rsidRPr="00FA3356" w:rsidRDefault="007F1C2F" w:rsidP="00640142">
            <w:pPr>
              <w:pStyle w:val="CommentText"/>
              <w:snapToGrid w:val="0"/>
              <w:jc w:val="both"/>
              <w:rPr>
                <w:bCs/>
                <w:sz w:val="24"/>
                <w:szCs w:val="24"/>
                <w:lang w:eastAsia="bg-BG"/>
              </w:rPr>
            </w:pPr>
          </w:p>
          <w:p w:rsidR="007F1C2F" w:rsidRPr="00FA3356" w:rsidRDefault="007F1C2F" w:rsidP="00640142">
            <w:pPr>
              <w:pStyle w:val="CommentText"/>
              <w:snapToGrid w:val="0"/>
              <w:jc w:val="both"/>
              <w:rPr>
                <w:bCs/>
                <w:sz w:val="24"/>
                <w:szCs w:val="24"/>
                <w:lang w:eastAsia="bg-BG"/>
              </w:rPr>
            </w:pPr>
          </w:p>
          <w:p w:rsidR="007F1C2F" w:rsidRPr="00FA3356" w:rsidRDefault="007F1C2F" w:rsidP="00640142">
            <w:pPr>
              <w:pStyle w:val="CommentText"/>
              <w:snapToGrid w:val="0"/>
              <w:jc w:val="both"/>
              <w:rPr>
                <w:bCs/>
                <w:sz w:val="24"/>
                <w:szCs w:val="24"/>
                <w:lang w:eastAsia="bg-BG"/>
              </w:rPr>
            </w:pPr>
          </w:p>
          <w:p w:rsidR="007F1C2F" w:rsidRPr="00FA3356" w:rsidRDefault="007F1C2F" w:rsidP="00640142">
            <w:pPr>
              <w:pStyle w:val="CommentText"/>
              <w:snapToGrid w:val="0"/>
              <w:jc w:val="both"/>
              <w:rPr>
                <w:bCs/>
                <w:sz w:val="24"/>
                <w:szCs w:val="24"/>
                <w:lang w:eastAsia="bg-BG"/>
              </w:rPr>
            </w:pPr>
          </w:p>
          <w:p w:rsidR="007F1C2F" w:rsidRPr="00FA3356" w:rsidRDefault="007F1C2F" w:rsidP="00640142">
            <w:pPr>
              <w:pStyle w:val="CommentText"/>
              <w:snapToGrid w:val="0"/>
              <w:jc w:val="both"/>
              <w:rPr>
                <w:bCs/>
                <w:sz w:val="24"/>
                <w:szCs w:val="24"/>
                <w:lang w:eastAsia="bg-BG"/>
              </w:rPr>
            </w:pPr>
          </w:p>
          <w:p w:rsidR="007F1C2F" w:rsidRPr="00FA3356" w:rsidRDefault="007F1C2F" w:rsidP="00640142">
            <w:pPr>
              <w:pStyle w:val="CommentText"/>
              <w:snapToGrid w:val="0"/>
              <w:jc w:val="both"/>
              <w:rPr>
                <w:bCs/>
                <w:sz w:val="24"/>
                <w:szCs w:val="24"/>
                <w:lang w:eastAsia="bg-BG"/>
              </w:rPr>
            </w:pPr>
          </w:p>
          <w:p w:rsidR="007F1C2F" w:rsidRPr="00FA3356" w:rsidRDefault="007F1C2F" w:rsidP="00640142">
            <w:pPr>
              <w:pStyle w:val="CommentText"/>
              <w:snapToGrid w:val="0"/>
              <w:jc w:val="both"/>
              <w:rPr>
                <w:bCs/>
                <w:sz w:val="24"/>
                <w:szCs w:val="24"/>
                <w:lang w:eastAsia="bg-BG"/>
              </w:rPr>
            </w:pPr>
          </w:p>
          <w:p w:rsidR="007F1C2F" w:rsidRPr="00FA3356" w:rsidRDefault="007F1C2F" w:rsidP="00640142">
            <w:pPr>
              <w:pStyle w:val="CommentText"/>
              <w:snapToGrid w:val="0"/>
              <w:jc w:val="both"/>
              <w:rPr>
                <w:bCs/>
                <w:sz w:val="24"/>
                <w:szCs w:val="24"/>
                <w:lang w:eastAsia="bg-BG"/>
              </w:rPr>
            </w:pPr>
          </w:p>
          <w:p w:rsidR="007F1C2F" w:rsidRPr="00FA3356" w:rsidRDefault="007F1C2F" w:rsidP="00640142">
            <w:pPr>
              <w:pStyle w:val="CommentText"/>
              <w:snapToGrid w:val="0"/>
              <w:jc w:val="both"/>
              <w:rPr>
                <w:bCs/>
                <w:sz w:val="24"/>
                <w:szCs w:val="24"/>
                <w:lang w:eastAsia="bg-BG"/>
              </w:rPr>
            </w:pPr>
          </w:p>
          <w:p w:rsidR="007F1C2F" w:rsidRPr="00FA3356" w:rsidRDefault="007F1C2F" w:rsidP="00640142">
            <w:pPr>
              <w:pStyle w:val="CommentText"/>
              <w:snapToGrid w:val="0"/>
              <w:jc w:val="both"/>
              <w:rPr>
                <w:bCs/>
                <w:sz w:val="24"/>
                <w:szCs w:val="24"/>
                <w:lang w:eastAsia="bg-BG"/>
              </w:rPr>
            </w:pPr>
          </w:p>
          <w:p w:rsidR="007F1C2F" w:rsidRPr="00FA3356" w:rsidRDefault="007F1C2F" w:rsidP="00640142">
            <w:pPr>
              <w:pStyle w:val="CommentText"/>
              <w:snapToGrid w:val="0"/>
              <w:jc w:val="both"/>
              <w:rPr>
                <w:bCs/>
                <w:sz w:val="24"/>
                <w:szCs w:val="24"/>
                <w:lang w:eastAsia="bg-BG"/>
              </w:rPr>
            </w:pPr>
          </w:p>
          <w:p w:rsidR="007F1C2F" w:rsidRPr="00FA3356" w:rsidRDefault="007F1C2F" w:rsidP="00640142">
            <w:pPr>
              <w:pStyle w:val="CommentText"/>
              <w:snapToGrid w:val="0"/>
              <w:jc w:val="both"/>
              <w:rPr>
                <w:bCs/>
                <w:sz w:val="24"/>
                <w:szCs w:val="24"/>
                <w:lang w:eastAsia="bg-BG"/>
              </w:rPr>
            </w:pPr>
          </w:p>
          <w:p w:rsidR="007F1C2F" w:rsidRPr="00FA3356" w:rsidRDefault="007F1C2F" w:rsidP="00640142">
            <w:pPr>
              <w:pStyle w:val="CommentText"/>
              <w:snapToGrid w:val="0"/>
              <w:jc w:val="both"/>
              <w:rPr>
                <w:bCs/>
                <w:sz w:val="24"/>
                <w:szCs w:val="24"/>
                <w:lang w:eastAsia="bg-BG"/>
              </w:rPr>
            </w:pPr>
          </w:p>
          <w:p w:rsidR="007F1C2F" w:rsidRPr="00FA3356" w:rsidRDefault="007F1C2F" w:rsidP="00640142">
            <w:pPr>
              <w:pStyle w:val="CommentText"/>
              <w:snapToGrid w:val="0"/>
              <w:jc w:val="both"/>
              <w:rPr>
                <w:bCs/>
                <w:sz w:val="24"/>
                <w:szCs w:val="24"/>
                <w:lang w:eastAsia="bg-BG"/>
              </w:rPr>
            </w:pPr>
          </w:p>
          <w:p w:rsidR="007F1C2F" w:rsidRPr="00FA3356" w:rsidRDefault="007F1C2F" w:rsidP="00640142">
            <w:pPr>
              <w:pStyle w:val="CommentText"/>
              <w:snapToGrid w:val="0"/>
              <w:jc w:val="both"/>
              <w:rPr>
                <w:bCs/>
                <w:sz w:val="24"/>
                <w:szCs w:val="24"/>
                <w:lang w:eastAsia="bg-BG"/>
              </w:rPr>
            </w:pPr>
          </w:p>
          <w:p w:rsidR="007F1C2F" w:rsidRPr="00FA3356" w:rsidRDefault="007F1C2F" w:rsidP="00640142">
            <w:pPr>
              <w:pStyle w:val="CommentText"/>
              <w:snapToGrid w:val="0"/>
              <w:jc w:val="both"/>
              <w:rPr>
                <w:bCs/>
                <w:sz w:val="24"/>
                <w:szCs w:val="24"/>
                <w:lang w:eastAsia="bg-BG"/>
              </w:rPr>
            </w:pPr>
          </w:p>
        </w:tc>
        <w:tc>
          <w:tcPr>
            <w:tcW w:w="4084" w:type="dxa"/>
            <w:tcBorders>
              <w:top w:val="single" w:sz="4" w:space="0" w:color="auto"/>
              <w:left w:val="single" w:sz="4" w:space="0" w:color="auto"/>
              <w:bottom w:val="single" w:sz="4" w:space="0" w:color="auto"/>
              <w:right w:val="single" w:sz="4" w:space="0" w:color="auto"/>
            </w:tcBorders>
          </w:tcPr>
          <w:p w:rsidR="00640142" w:rsidRPr="00FA3356" w:rsidRDefault="007F1C2F" w:rsidP="00640142">
            <w:pPr>
              <w:pStyle w:val="CommentText"/>
              <w:snapToGrid w:val="0"/>
              <w:ind w:firstLine="720"/>
              <w:jc w:val="both"/>
              <w:rPr>
                <w:bCs/>
                <w:sz w:val="24"/>
                <w:szCs w:val="24"/>
              </w:rPr>
            </w:pPr>
            <w:r w:rsidRPr="00FA3356">
              <w:rPr>
                <w:bCs/>
                <w:sz w:val="24"/>
                <w:szCs w:val="24"/>
              </w:rPr>
              <w:lastRenderedPageBreak/>
              <w:t>Не се приема.</w:t>
            </w:r>
          </w:p>
          <w:p w:rsidR="007F1C2F" w:rsidRPr="00FA3356" w:rsidRDefault="007F1C2F" w:rsidP="00640142">
            <w:pPr>
              <w:pStyle w:val="CommentText"/>
              <w:snapToGrid w:val="0"/>
              <w:ind w:firstLine="720"/>
              <w:jc w:val="both"/>
              <w:rPr>
                <w:bCs/>
                <w:sz w:val="24"/>
                <w:szCs w:val="24"/>
              </w:rPr>
            </w:pPr>
            <w:r w:rsidRPr="00FA3356">
              <w:rPr>
                <w:bCs/>
                <w:sz w:val="24"/>
                <w:szCs w:val="24"/>
              </w:rPr>
              <w:t>Няма конкретно предложение.</w:t>
            </w:r>
          </w:p>
          <w:p w:rsidR="008B4F0A" w:rsidRPr="00FA3356" w:rsidRDefault="008B4F0A" w:rsidP="00640142">
            <w:pPr>
              <w:pStyle w:val="CommentText"/>
              <w:snapToGrid w:val="0"/>
              <w:ind w:firstLine="720"/>
              <w:jc w:val="both"/>
              <w:rPr>
                <w:bCs/>
                <w:sz w:val="24"/>
                <w:szCs w:val="24"/>
              </w:rPr>
            </w:pPr>
          </w:p>
          <w:p w:rsidR="008B4F0A" w:rsidRPr="00FA3356" w:rsidRDefault="008B4F0A" w:rsidP="00640142">
            <w:pPr>
              <w:pStyle w:val="CommentText"/>
              <w:snapToGrid w:val="0"/>
              <w:ind w:firstLine="720"/>
              <w:jc w:val="both"/>
              <w:rPr>
                <w:bCs/>
                <w:sz w:val="24"/>
                <w:szCs w:val="24"/>
              </w:rPr>
            </w:pPr>
          </w:p>
          <w:p w:rsidR="008B4F0A" w:rsidRPr="00FA3356" w:rsidRDefault="008B4F0A" w:rsidP="00640142">
            <w:pPr>
              <w:pStyle w:val="CommentText"/>
              <w:snapToGrid w:val="0"/>
              <w:ind w:firstLine="720"/>
              <w:jc w:val="both"/>
              <w:rPr>
                <w:bCs/>
                <w:sz w:val="24"/>
                <w:szCs w:val="24"/>
              </w:rPr>
            </w:pPr>
          </w:p>
          <w:p w:rsidR="008B4F0A" w:rsidRPr="00FA3356" w:rsidRDefault="008B4F0A" w:rsidP="00640142">
            <w:pPr>
              <w:pStyle w:val="CommentText"/>
              <w:snapToGrid w:val="0"/>
              <w:ind w:firstLine="720"/>
              <w:jc w:val="both"/>
              <w:rPr>
                <w:bCs/>
                <w:sz w:val="24"/>
                <w:szCs w:val="24"/>
              </w:rPr>
            </w:pPr>
          </w:p>
          <w:p w:rsidR="008B4F0A" w:rsidRPr="00FA3356" w:rsidRDefault="008B4F0A" w:rsidP="00640142">
            <w:pPr>
              <w:pStyle w:val="CommentText"/>
              <w:snapToGrid w:val="0"/>
              <w:ind w:firstLine="720"/>
              <w:jc w:val="both"/>
              <w:rPr>
                <w:bCs/>
                <w:sz w:val="24"/>
                <w:szCs w:val="24"/>
              </w:rPr>
            </w:pPr>
          </w:p>
          <w:p w:rsidR="008B4F0A" w:rsidRPr="00FA3356" w:rsidRDefault="008B4F0A" w:rsidP="00640142">
            <w:pPr>
              <w:pStyle w:val="CommentText"/>
              <w:snapToGrid w:val="0"/>
              <w:ind w:firstLine="720"/>
              <w:jc w:val="both"/>
              <w:rPr>
                <w:bCs/>
                <w:sz w:val="24"/>
                <w:szCs w:val="24"/>
              </w:rPr>
            </w:pPr>
          </w:p>
          <w:p w:rsidR="008B4F0A" w:rsidRPr="00FA3356" w:rsidRDefault="008B4F0A" w:rsidP="00640142">
            <w:pPr>
              <w:pStyle w:val="CommentText"/>
              <w:snapToGrid w:val="0"/>
              <w:ind w:firstLine="720"/>
              <w:jc w:val="both"/>
              <w:rPr>
                <w:bCs/>
                <w:sz w:val="24"/>
                <w:szCs w:val="24"/>
              </w:rPr>
            </w:pPr>
          </w:p>
          <w:p w:rsidR="008B4F0A" w:rsidRPr="00FA3356" w:rsidRDefault="008B4F0A" w:rsidP="00640142">
            <w:pPr>
              <w:pStyle w:val="CommentText"/>
              <w:snapToGrid w:val="0"/>
              <w:ind w:firstLine="720"/>
              <w:jc w:val="both"/>
              <w:rPr>
                <w:bCs/>
                <w:sz w:val="24"/>
                <w:szCs w:val="24"/>
              </w:rPr>
            </w:pPr>
          </w:p>
          <w:p w:rsidR="008B4F0A" w:rsidRPr="00FA3356" w:rsidRDefault="008B4F0A" w:rsidP="00640142">
            <w:pPr>
              <w:pStyle w:val="CommentText"/>
              <w:snapToGrid w:val="0"/>
              <w:ind w:firstLine="720"/>
              <w:jc w:val="both"/>
              <w:rPr>
                <w:bCs/>
                <w:sz w:val="24"/>
                <w:szCs w:val="24"/>
              </w:rPr>
            </w:pPr>
          </w:p>
          <w:p w:rsidR="008B4F0A" w:rsidRPr="00FA3356" w:rsidRDefault="008B4F0A" w:rsidP="00640142">
            <w:pPr>
              <w:pStyle w:val="CommentText"/>
              <w:snapToGrid w:val="0"/>
              <w:ind w:firstLine="720"/>
              <w:jc w:val="both"/>
              <w:rPr>
                <w:bCs/>
                <w:sz w:val="24"/>
                <w:szCs w:val="24"/>
              </w:rPr>
            </w:pPr>
          </w:p>
          <w:p w:rsidR="008B4F0A" w:rsidRPr="00FA3356" w:rsidRDefault="008B4F0A" w:rsidP="00640142">
            <w:pPr>
              <w:pStyle w:val="CommentText"/>
              <w:snapToGrid w:val="0"/>
              <w:ind w:firstLine="720"/>
              <w:jc w:val="both"/>
              <w:rPr>
                <w:bCs/>
                <w:sz w:val="24"/>
                <w:szCs w:val="24"/>
              </w:rPr>
            </w:pPr>
          </w:p>
          <w:p w:rsidR="008B4F0A" w:rsidRPr="00FA3356" w:rsidRDefault="008B4F0A" w:rsidP="00640142">
            <w:pPr>
              <w:pStyle w:val="CommentText"/>
              <w:snapToGrid w:val="0"/>
              <w:ind w:firstLine="720"/>
              <w:jc w:val="both"/>
              <w:rPr>
                <w:bCs/>
                <w:sz w:val="24"/>
                <w:szCs w:val="24"/>
              </w:rPr>
            </w:pPr>
          </w:p>
          <w:p w:rsidR="008B4F0A" w:rsidRPr="00FA3356" w:rsidRDefault="008B4F0A" w:rsidP="00640142">
            <w:pPr>
              <w:pStyle w:val="CommentText"/>
              <w:snapToGrid w:val="0"/>
              <w:ind w:firstLine="720"/>
              <w:jc w:val="both"/>
              <w:rPr>
                <w:bCs/>
                <w:sz w:val="24"/>
                <w:szCs w:val="24"/>
              </w:rPr>
            </w:pPr>
          </w:p>
          <w:p w:rsidR="008B4F0A" w:rsidRPr="00FA3356" w:rsidRDefault="008B4F0A" w:rsidP="00640142">
            <w:pPr>
              <w:pStyle w:val="CommentText"/>
              <w:snapToGrid w:val="0"/>
              <w:ind w:firstLine="720"/>
              <w:jc w:val="both"/>
              <w:rPr>
                <w:bCs/>
                <w:sz w:val="24"/>
                <w:szCs w:val="24"/>
              </w:rPr>
            </w:pPr>
          </w:p>
          <w:p w:rsidR="008B4F0A" w:rsidRPr="00FA3356" w:rsidRDefault="008B4F0A" w:rsidP="00640142">
            <w:pPr>
              <w:pStyle w:val="CommentText"/>
              <w:snapToGrid w:val="0"/>
              <w:ind w:firstLine="720"/>
              <w:jc w:val="both"/>
              <w:rPr>
                <w:bCs/>
                <w:sz w:val="24"/>
                <w:szCs w:val="24"/>
              </w:rPr>
            </w:pPr>
          </w:p>
          <w:p w:rsidR="008B4F0A" w:rsidRPr="00FA3356" w:rsidRDefault="008B4F0A" w:rsidP="00640142">
            <w:pPr>
              <w:pStyle w:val="CommentText"/>
              <w:snapToGrid w:val="0"/>
              <w:ind w:firstLine="720"/>
              <w:jc w:val="both"/>
              <w:rPr>
                <w:bCs/>
                <w:sz w:val="24"/>
                <w:szCs w:val="24"/>
              </w:rPr>
            </w:pPr>
          </w:p>
          <w:p w:rsidR="008B4F0A" w:rsidRPr="00FA3356" w:rsidRDefault="008B4F0A" w:rsidP="00640142">
            <w:pPr>
              <w:pStyle w:val="CommentText"/>
              <w:snapToGrid w:val="0"/>
              <w:ind w:firstLine="720"/>
              <w:jc w:val="both"/>
              <w:rPr>
                <w:bCs/>
                <w:sz w:val="24"/>
                <w:szCs w:val="24"/>
              </w:rPr>
            </w:pPr>
          </w:p>
          <w:p w:rsidR="008B4F0A" w:rsidRPr="00FA3356" w:rsidRDefault="008B4F0A" w:rsidP="00640142">
            <w:pPr>
              <w:pStyle w:val="CommentText"/>
              <w:snapToGrid w:val="0"/>
              <w:ind w:firstLine="720"/>
              <w:jc w:val="both"/>
              <w:rPr>
                <w:bCs/>
                <w:sz w:val="24"/>
                <w:szCs w:val="24"/>
              </w:rPr>
            </w:pPr>
          </w:p>
          <w:p w:rsidR="008B4F0A" w:rsidRPr="00FA3356" w:rsidRDefault="008B4F0A" w:rsidP="00640142">
            <w:pPr>
              <w:pStyle w:val="CommentText"/>
              <w:snapToGrid w:val="0"/>
              <w:ind w:firstLine="720"/>
              <w:jc w:val="both"/>
              <w:rPr>
                <w:bCs/>
                <w:sz w:val="24"/>
                <w:szCs w:val="24"/>
              </w:rPr>
            </w:pPr>
          </w:p>
          <w:p w:rsidR="008B4F0A" w:rsidRPr="00FA3356" w:rsidRDefault="008B4F0A" w:rsidP="00640142">
            <w:pPr>
              <w:pStyle w:val="CommentText"/>
              <w:snapToGrid w:val="0"/>
              <w:ind w:firstLine="720"/>
              <w:jc w:val="both"/>
              <w:rPr>
                <w:bCs/>
                <w:sz w:val="24"/>
                <w:szCs w:val="24"/>
              </w:rPr>
            </w:pPr>
          </w:p>
          <w:p w:rsidR="008B4F0A" w:rsidRPr="00FA3356" w:rsidRDefault="008B4F0A" w:rsidP="00640142">
            <w:pPr>
              <w:pStyle w:val="CommentText"/>
              <w:snapToGrid w:val="0"/>
              <w:ind w:firstLine="720"/>
              <w:jc w:val="both"/>
              <w:rPr>
                <w:bCs/>
                <w:sz w:val="24"/>
                <w:szCs w:val="24"/>
              </w:rPr>
            </w:pPr>
          </w:p>
          <w:p w:rsidR="008B4F0A" w:rsidRPr="00FA3356" w:rsidRDefault="008B4F0A" w:rsidP="00640142">
            <w:pPr>
              <w:pStyle w:val="CommentText"/>
              <w:snapToGrid w:val="0"/>
              <w:ind w:firstLine="720"/>
              <w:jc w:val="both"/>
              <w:rPr>
                <w:bCs/>
                <w:sz w:val="24"/>
                <w:szCs w:val="24"/>
              </w:rPr>
            </w:pPr>
          </w:p>
          <w:p w:rsidR="008B4F0A" w:rsidRPr="00FA3356" w:rsidRDefault="008B4F0A" w:rsidP="00640142">
            <w:pPr>
              <w:pStyle w:val="CommentText"/>
              <w:snapToGrid w:val="0"/>
              <w:ind w:firstLine="720"/>
              <w:jc w:val="both"/>
              <w:rPr>
                <w:bCs/>
                <w:sz w:val="24"/>
                <w:szCs w:val="24"/>
              </w:rPr>
            </w:pPr>
          </w:p>
          <w:p w:rsidR="008B4F0A" w:rsidRPr="00FA3356" w:rsidRDefault="008B4F0A" w:rsidP="00640142">
            <w:pPr>
              <w:pStyle w:val="CommentText"/>
              <w:snapToGrid w:val="0"/>
              <w:ind w:firstLine="720"/>
              <w:jc w:val="both"/>
              <w:rPr>
                <w:bCs/>
                <w:sz w:val="24"/>
                <w:szCs w:val="24"/>
              </w:rPr>
            </w:pPr>
          </w:p>
          <w:p w:rsidR="008B4F0A" w:rsidRPr="00FA3356" w:rsidRDefault="008B4F0A" w:rsidP="00640142">
            <w:pPr>
              <w:pStyle w:val="CommentText"/>
              <w:snapToGrid w:val="0"/>
              <w:ind w:firstLine="720"/>
              <w:jc w:val="both"/>
              <w:rPr>
                <w:bCs/>
                <w:sz w:val="24"/>
                <w:szCs w:val="24"/>
              </w:rPr>
            </w:pPr>
          </w:p>
          <w:p w:rsidR="008B4F0A" w:rsidRPr="00FA3356" w:rsidRDefault="008B4F0A" w:rsidP="00640142">
            <w:pPr>
              <w:pStyle w:val="CommentText"/>
              <w:snapToGrid w:val="0"/>
              <w:ind w:firstLine="720"/>
              <w:jc w:val="both"/>
              <w:rPr>
                <w:bCs/>
                <w:sz w:val="24"/>
                <w:szCs w:val="24"/>
              </w:rPr>
            </w:pPr>
          </w:p>
          <w:p w:rsidR="008B4F0A" w:rsidRPr="00FA3356" w:rsidRDefault="008B4F0A" w:rsidP="00640142">
            <w:pPr>
              <w:pStyle w:val="CommentText"/>
              <w:snapToGrid w:val="0"/>
              <w:ind w:firstLine="720"/>
              <w:jc w:val="both"/>
              <w:rPr>
                <w:bCs/>
                <w:sz w:val="24"/>
                <w:szCs w:val="24"/>
              </w:rPr>
            </w:pPr>
          </w:p>
          <w:p w:rsidR="008B4F0A" w:rsidRPr="00FA3356" w:rsidRDefault="008B4F0A" w:rsidP="00640142">
            <w:pPr>
              <w:pStyle w:val="CommentText"/>
              <w:snapToGrid w:val="0"/>
              <w:ind w:firstLine="720"/>
              <w:jc w:val="both"/>
              <w:rPr>
                <w:bCs/>
                <w:sz w:val="24"/>
                <w:szCs w:val="24"/>
              </w:rPr>
            </w:pPr>
          </w:p>
          <w:p w:rsidR="008B4F0A" w:rsidRPr="00FA3356" w:rsidRDefault="008B4F0A" w:rsidP="00640142">
            <w:pPr>
              <w:pStyle w:val="CommentText"/>
              <w:snapToGrid w:val="0"/>
              <w:ind w:firstLine="720"/>
              <w:jc w:val="both"/>
              <w:rPr>
                <w:bCs/>
                <w:sz w:val="24"/>
                <w:szCs w:val="24"/>
              </w:rPr>
            </w:pPr>
          </w:p>
          <w:p w:rsidR="008B4F0A" w:rsidRPr="00FA3356" w:rsidRDefault="008B4F0A" w:rsidP="00640142">
            <w:pPr>
              <w:pStyle w:val="CommentText"/>
              <w:snapToGrid w:val="0"/>
              <w:ind w:firstLine="720"/>
              <w:jc w:val="both"/>
              <w:rPr>
                <w:bCs/>
                <w:sz w:val="24"/>
                <w:szCs w:val="24"/>
              </w:rPr>
            </w:pPr>
          </w:p>
          <w:p w:rsidR="008B4F0A" w:rsidRPr="00FA3356" w:rsidRDefault="008B4F0A" w:rsidP="00640142">
            <w:pPr>
              <w:pStyle w:val="CommentText"/>
              <w:snapToGrid w:val="0"/>
              <w:ind w:firstLine="720"/>
              <w:jc w:val="both"/>
              <w:rPr>
                <w:bCs/>
                <w:sz w:val="24"/>
                <w:szCs w:val="24"/>
              </w:rPr>
            </w:pPr>
          </w:p>
          <w:p w:rsidR="008B4F0A" w:rsidRPr="00FA3356" w:rsidRDefault="008B4F0A" w:rsidP="00640142">
            <w:pPr>
              <w:pStyle w:val="CommentText"/>
              <w:snapToGrid w:val="0"/>
              <w:ind w:firstLine="720"/>
              <w:jc w:val="both"/>
              <w:rPr>
                <w:bCs/>
                <w:sz w:val="24"/>
                <w:szCs w:val="24"/>
              </w:rPr>
            </w:pPr>
          </w:p>
          <w:p w:rsidR="008B4F0A" w:rsidRPr="00FA3356" w:rsidRDefault="008B4F0A" w:rsidP="00640142">
            <w:pPr>
              <w:pStyle w:val="CommentText"/>
              <w:snapToGrid w:val="0"/>
              <w:ind w:firstLine="720"/>
              <w:jc w:val="both"/>
              <w:rPr>
                <w:bCs/>
                <w:sz w:val="24"/>
                <w:szCs w:val="24"/>
              </w:rPr>
            </w:pPr>
          </w:p>
          <w:p w:rsidR="008B4F0A" w:rsidRPr="00FA3356" w:rsidRDefault="008B4F0A" w:rsidP="00640142">
            <w:pPr>
              <w:pStyle w:val="CommentText"/>
              <w:snapToGrid w:val="0"/>
              <w:ind w:firstLine="720"/>
              <w:jc w:val="both"/>
              <w:rPr>
                <w:bCs/>
                <w:sz w:val="24"/>
                <w:szCs w:val="24"/>
              </w:rPr>
            </w:pPr>
          </w:p>
          <w:p w:rsidR="008B4F0A" w:rsidRPr="00FA3356" w:rsidRDefault="008B4F0A" w:rsidP="00640142">
            <w:pPr>
              <w:pStyle w:val="CommentText"/>
              <w:snapToGrid w:val="0"/>
              <w:ind w:firstLine="720"/>
              <w:jc w:val="both"/>
              <w:rPr>
                <w:bCs/>
                <w:sz w:val="24"/>
                <w:szCs w:val="24"/>
              </w:rPr>
            </w:pPr>
          </w:p>
          <w:p w:rsidR="008B4F0A" w:rsidRPr="00FA3356" w:rsidRDefault="008B4F0A" w:rsidP="00640142">
            <w:pPr>
              <w:pStyle w:val="CommentText"/>
              <w:snapToGrid w:val="0"/>
              <w:ind w:firstLine="720"/>
              <w:jc w:val="both"/>
              <w:rPr>
                <w:bCs/>
                <w:sz w:val="24"/>
                <w:szCs w:val="24"/>
              </w:rPr>
            </w:pPr>
          </w:p>
          <w:p w:rsidR="008B4F0A" w:rsidRPr="00FA3356" w:rsidRDefault="008B4F0A" w:rsidP="00640142">
            <w:pPr>
              <w:pStyle w:val="CommentText"/>
              <w:snapToGrid w:val="0"/>
              <w:ind w:firstLine="720"/>
              <w:jc w:val="both"/>
              <w:rPr>
                <w:bCs/>
                <w:sz w:val="24"/>
                <w:szCs w:val="24"/>
              </w:rPr>
            </w:pPr>
          </w:p>
          <w:p w:rsidR="008B4F0A" w:rsidRPr="00FA3356" w:rsidRDefault="008B4F0A" w:rsidP="00640142">
            <w:pPr>
              <w:pStyle w:val="CommentText"/>
              <w:snapToGrid w:val="0"/>
              <w:ind w:firstLine="720"/>
              <w:jc w:val="both"/>
              <w:rPr>
                <w:bCs/>
                <w:sz w:val="24"/>
                <w:szCs w:val="24"/>
              </w:rPr>
            </w:pPr>
          </w:p>
          <w:p w:rsidR="008B4F0A" w:rsidRPr="00FA3356" w:rsidRDefault="008B4F0A" w:rsidP="00640142">
            <w:pPr>
              <w:pStyle w:val="CommentText"/>
              <w:snapToGrid w:val="0"/>
              <w:ind w:firstLine="720"/>
              <w:jc w:val="both"/>
              <w:rPr>
                <w:bCs/>
                <w:sz w:val="24"/>
                <w:szCs w:val="24"/>
              </w:rPr>
            </w:pPr>
          </w:p>
          <w:p w:rsidR="008B4F0A" w:rsidRPr="00FA3356" w:rsidRDefault="008B4F0A" w:rsidP="00640142">
            <w:pPr>
              <w:pStyle w:val="CommentText"/>
              <w:snapToGrid w:val="0"/>
              <w:ind w:firstLine="720"/>
              <w:jc w:val="both"/>
              <w:rPr>
                <w:bCs/>
                <w:sz w:val="24"/>
                <w:szCs w:val="24"/>
              </w:rPr>
            </w:pPr>
          </w:p>
          <w:p w:rsidR="008B4F0A" w:rsidRPr="00FA3356" w:rsidRDefault="008B4F0A" w:rsidP="00640142">
            <w:pPr>
              <w:pStyle w:val="CommentText"/>
              <w:snapToGrid w:val="0"/>
              <w:ind w:firstLine="720"/>
              <w:jc w:val="both"/>
              <w:rPr>
                <w:bCs/>
                <w:sz w:val="24"/>
                <w:szCs w:val="24"/>
              </w:rPr>
            </w:pPr>
          </w:p>
          <w:p w:rsidR="008B4F0A" w:rsidRPr="00FA3356" w:rsidRDefault="008B4F0A" w:rsidP="00640142">
            <w:pPr>
              <w:pStyle w:val="CommentText"/>
              <w:snapToGrid w:val="0"/>
              <w:ind w:firstLine="720"/>
              <w:jc w:val="both"/>
              <w:rPr>
                <w:bCs/>
                <w:sz w:val="24"/>
                <w:szCs w:val="24"/>
              </w:rPr>
            </w:pPr>
          </w:p>
          <w:p w:rsidR="008B4F0A" w:rsidRPr="00FA3356" w:rsidRDefault="008B4F0A" w:rsidP="00640142">
            <w:pPr>
              <w:pStyle w:val="CommentText"/>
              <w:snapToGrid w:val="0"/>
              <w:ind w:firstLine="720"/>
              <w:jc w:val="both"/>
              <w:rPr>
                <w:bCs/>
                <w:sz w:val="24"/>
                <w:szCs w:val="24"/>
              </w:rPr>
            </w:pPr>
          </w:p>
          <w:p w:rsidR="008B4F0A" w:rsidRPr="00FA3356" w:rsidRDefault="008B4F0A" w:rsidP="00640142">
            <w:pPr>
              <w:pStyle w:val="CommentText"/>
              <w:snapToGrid w:val="0"/>
              <w:ind w:firstLine="720"/>
              <w:jc w:val="both"/>
              <w:rPr>
                <w:bCs/>
                <w:sz w:val="24"/>
                <w:szCs w:val="24"/>
              </w:rPr>
            </w:pPr>
          </w:p>
          <w:p w:rsidR="008B4F0A" w:rsidRPr="00FA3356" w:rsidRDefault="008B4F0A" w:rsidP="00640142">
            <w:pPr>
              <w:pStyle w:val="CommentText"/>
              <w:snapToGrid w:val="0"/>
              <w:ind w:firstLine="720"/>
              <w:jc w:val="both"/>
              <w:rPr>
                <w:bCs/>
                <w:sz w:val="24"/>
                <w:szCs w:val="24"/>
              </w:rPr>
            </w:pPr>
          </w:p>
          <w:p w:rsidR="008B4F0A" w:rsidRPr="00FA3356" w:rsidRDefault="008B4F0A" w:rsidP="00640142">
            <w:pPr>
              <w:pStyle w:val="CommentText"/>
              <w:snapToGrid w:val="0"/>
              <w:ind w:firstLine="720"/>
              <w:jc w:val="both"/>
              <w:rPr>
                <w:bCs/>
                <w:sz w:val="24"/>
                <w:szCs w:val="24"/>
              </w:rPr>
            </w:pPr>
          </w:p>
          <w:p w:rsidR="008B4F0A" w:rsidRPr="00FA3356" w:rsidRDefault="008B4F0A" w:rsidP="00640142">
            <w:pPr>
              <w:pStyle w:val="CommentText"/>
              <w:snapToGrid w:val="0"/>
              <w:ind w:firstLine="720"/>
              <w:jc w:val="both"/>
              <w:rPr>
                <w:bCs/>
                <w:sz w:val="24"/>
                <w:szCs w:val="24"/>
              </w:rPr>
            </w:pPr>
          </w:p>
          <w:p w:rsidR="008B4F0A" w:rsidRPr="00FA3356" w:rsidRDefault="008B4F0A" w:rsidP="00640142">
            <w:pPr>
              <w:pStyle w:val="CommentText"/>
              <w:snapToGrid w:val="0"/>
              <w:ind w:firstLine="720"/>
              <w:jc w:val="both"/>
              <w:rPr>
                <w:bCs/>
                <w:sz w:val="24"/>
                <w:szCs w:val="24"/>
              </w:rPr>
            </w:pPr>
          </w:p>
          <w:p w:rsidR="008B4F0A" w:rsidRPr="00FA3356" w:rsidRDefault="008B4F0A" w:rsidP="00640142">
            <w:pPr>
              <w:pStyle w:val="CommentText"/>
              <w:snapToGrid w:val="0"/>
              <w:ind w:firstLine="720"/>
              <w:jc w:val="both"/>
              <w:rPr>
                <w:bCs/>
                <w:sz w:val="24"/>
                <w:szCs w:val="24"/>
              </w:rPr>
            </w:pPr>
          </w:p>
          <w:p w:rsidR="008B4F0A" w:rsidRPr="00FA3356" w:rsidRDefault="008B4F0A" w:rsidP="00640142">
            <w:pPr>
              <w:pStyle w:val="CommentText"/>
              <w:snapToGrid w:val="0"/>
              <w:ind w:firstLine="720"/>
              <w:jc w:val="both"/>
              <w:rPr>
                <w:bCs/>
                <w:sz w:val="24"/>
                <w:szCs w:val="24"/>
              </w:rPr>
            </w:pPr>
          </w:p>
          <w:p w:rsidR="008B4F0A" w:rsidRPr="00FA3356" w:rsidRDefault="008B4F0A" w:rsidP="00640142">
            <w:pPr>
              <w:pStyle w:val="CommentText"/>
              <w:snapToGrid w:val="0"/>
              <w:ind w:firstLine="720"/>
              <w:jc w:val="both"/>
              <w:rPr>
                <w:bCs/>
                <w:sz w:val="24"/>
                <w:szCs w:val="24"/>
              </w:rPr>
            </w:pPr>
          </w:p>
          <w:p w:rsidR="008B4F0A" w:rsidRPr="00FA3356" w:rsidRDefault="008B4F0A" w:rsidP="00640142">
            <w:pPr>
              <w:pStyle w:val="CommentText"/>
              <w:snapToGrid w:val="0"/>
              <w:ind w:firstLine="720"/>
              <w:jc w:val="both"/>
              <w:rPr>
                <w:bCs/>
                <w:sz w:val="24"/>
                <w:szCs w:val="24"/>
              </w:rPr>
            </w:pPr>
          </w:p>
          <w:p w:rsidR="008B4F0A" w:rsidRPr="00FA3356" w:rsidRDefault="008B4F0A" w:rsidP="00640142">
            <w:pPr>
              <w:pStyle w:val="CommentText"/>
              <w:snapToGrid w:val="0"/>
              <w:ind w:firstLine="720"/>
              <w:jc w:val="both"/>
              <w:rPr>
                <w:bCs/>
                <w:sz w:val="24"/>
                <w:szCs w:val="24"/>
              </w:rPr>
            </w:pPr>
          </w:p>
          <w:p w:rsidR="008B4F0A" w:rsidRPr="00FA3356" w:rsidRDefault="008B4F0A" w:rsidP="00640142">
            <w:pPr>
              <w:pStyle w:val="CommentText"/>
              <w:snapToGrid w:val="0"/>
              <w:ind w:firstLine="720"/>
              <w:jc w:val="both"/>
              <w:rPr>
                <w:bCs/>
                <w:sz w:val="24"/>
                <w:szCs w:val="24"/>
              </w:rPr>
            </w:pPr>
          </w:p>
          <w:p w:rsidR="008B4F0A" w:rsidRPr="00FA3356" w:rsidRDefault="008B4F0A" w:rsidP="00640142">
            <w:pPr>
              <w:pStyle w:val="CommentText"/>
              <w:snapToGrid w:val="0"/>
              <w:ind w:firstLine="720"/>
              <w:jc w:val="both"/>
              <w:rPr>
                <w:bCs/>
                <w:sz w:val="24"/>
                <w:szCs w:val="24"/>
              </w:rPr>
            </w:pPr>
          </w:p>
          <w:p w:rsidR="008B4F0A" w:rsidRPr="00FA3356" w:rsidRDefault="008B4F0A" w:rsidP="00640142">
            <w:pPr>
              <w:pStyle w:val="CommentText"/>
              <w:snapToGrid w:val="0"/>
              <w:ind w:firstLine="720"/>
              <w:jc w:val="both"/>
              <w:rPr>
                <w:bCs/>
                <w:sz w:val="24"/>
                <w:szCs w:val="24"/>
              </w:rPr>
            </w:pPr>
          </w:p>
          <w:p w:rsidR="008B4F0A" w:rsidRPr="00FA3356" w:rsidRDefault="008B4F0A" w:rsidP="00640142">
            <w:pPr>
              <w:pStyle w:val="CommentText"/>
              <w:snapToGrid w:val="0"/>
              <w:ind w:firstLine="720"/>
              <w:jc w:val="both"/>
              <w:rPr>
                <w:bCs/>
                <w:sz w:val="24"/>
                <w:szCs w:val="24"/>
              </w:rPr>
            </w:pPr>
          </w:p>
          <w:p w:rsidR="008B4F0A" w:rsidRPr="00FA3356" w:rsidRDefault="008B4F0A" w:rsidP="00640142">
            <w:pPr>
              <w:pStyle w:val="CommentText"/>
              <w:snapToGrid w:val="0"/>
              <w:ind w:firstLine="720"/>
              <w:jc w:val="both"/>
              <w:rPr>
                <w:bCs/>
                <w:sz w:val="24"/>
                <w:szCs w:val="24"/>
              </w:rPr>
            </w:pPr>
          </w:p>
          <w:p w:rsidR="008B4F0A" w:rsidRPr="00FA3356" w:rsidRDefault="008B4F0A" w:rsidP="00640142">
            <w:pPr>
              <w:pStyle w:val="CommentText"/>
              <w:snapToGrid w:val="0"/>
              <w:ind w:firstLine="720"/>
              <w:jc w:val="both"/>
              <w:rPr>
                <w:bCs/>
                <w:sz w:val="24"/>
                <w:szCs w:val="24"/>
              </w:rPr>
            </w:pPr>
          </w:p>
          <w:p w:rsidR="008B4F0A" w:rsidRPr="00FA3356" w:rsidRDefault="008B4F0A" w:rsidP="00640142">
            <w:pPr>
              <w:pStyle w:val="CommentText"/>
              <w:snapToGrid w:val="0"/>
              <w:ind w:firstLine="720"/>
              <w:jc w:val="both"/>
              <w:rPr>
                <w:bCs/>
                <w:sz w:val="24"/>
                <w:szCs w:val="24"/>
              </w:rPr>
            </w:pPr>
          </w:p>
          <w:p w:rsidR="008B4F0A" w:rsidRPr="00FA3356" w:rsidRDefault="008B4F0A" w:rsidP="00640142">
            <w:pPr>
              <w:pStyle w:val="CommentText"/>
              <w:snapToGrid w:val="0"/>
              <w:ind w:firstLine="720"/>
              <w:jc w:val="both"/>
              <w:rPr>
                <w:bCs/>
                <w:sz w:val="24"/>
                <w:szCs w:val="24"/>
              </w:rPr>
            </w:pPr>
          </w:p>
          <w:p w:rsidR="008B4F0A" w:rsidRPr="00FA3356" w:rsidRDefault="008B4F0A" w:rsidP="00640142">
            <w:pPr>
              <w:pStyle w:val="CommentText"/>
              <w:snapToGrid w:val="0"/>
              <w:ind w:firstLine="720"/>
              <w:jc w:val="both"/>
              <w:rPr>
                <w:bCs/>
                <w:sz w:val="24"/>
                <w:szCs w:val="24"/>
              </w:rPr>
            </w:pPr>
          </w:p>
          <w:p w:rsidR="008B4F0A" w:rsidRPr="00FA3356" w:rsidRDefault="008B4F0A" w:rsidP="00640142">
            <w:pPr>
              <w:pStyle w:val="CommentText"/>
              <w:snapToGrid w:val="0"/>
              <w:ind w:firstLine="720"/>
              <w:jc w:val="both"/>
              <w:rPr>
                <w:bCs/>
                <w:sz w:val="24"/>
                <w:szCs w:val="24"/>
              </w:rPr>
            </w:pPr>
          </w:p>
          <w:p w:rsidR="008B4F0A" w:rsidRPr="00FA3356" w:rsidRDefault="008B4F0A" w:rsidP="00640142">
            <w:pPr>
              <w:pStyle w:val="CommentText"/>
              <w:snapToGrid w:val="0"/>
              <w:ind w:firstLine="720"/>
              <w:jc w:val="both"/>
              <w:rPr>
                <w:bCs/>
                <w:sz w:val="24"/>
                <w:szCs w:val="24"/>
              </w:rPr>
            </w:pPr>
          </w:p>
          <w:p w:rsidR="008B4F0A" w:rsidRPr="00FA3356" w:rsidRDefault="008B4F0A" w:rsidP="00640142">
            <w:pPr>
              <w:pStyle w:val="CommentText"/>
              <w:snapToGrid w:val="0"/>
              <w:ind w:firstLine="720"/>
              <w:jc w:val="both"/>
              <w:rPr>
                <w:bCs/>
                <w:sz w:val="24"/>
                <w:szCs w:val="24"/>
              </w:rPr>
            </w:pPr>
          </w:p>
          <w:p w:rsidR="008B4F0A" w:rsidRPr="00FA3356" w:rsidRDefault="008B4F0A" w:rsidP="00640142">
            <w:pPr>
              <w:pStyle w:val="CommentText"/>
              <w:snapToGrid w:val="0"/>
              <w:ind w:firstLine="720"/>
              <w:jc w:val="both"/>
              <w:rPr>
                <w:bCs/>
                <w:sz w:val="24"/>
                <w:szCs w:val="24"/>
              </w:rPr>
            </w:pPr>
          </w:p>
          <w:p w:rsidR="008B4F0A" w:rsidRPr="00FA3356" w:rsidRDefault="008B4F0A" w:rsidP="00640142">
            <w:pPr>
              <w:pStyle w:val="CommentText"/>
              <w:snapToGrid w:val="0"/>
              <w:ind w:firstLine="720"/>
              <w:jc w:val="both"/>
              <w:rPr>
                <w:bCs/>
                <w:sz w:val="24"/>
                <w:szCs w:val="24"/>
              </w:rPr>
            </w:pPr>
          </w:p>
          <w:p w:rsidR="008B4F0A" w:rsidRPr="00FA3356" w:rsidRDefault="008B4F0A" w:rsidP="00640142">
            <w:pPr>
              <w:pStyle w:val="CommentText"/>
              <w:snapToGrid w:val="0"/>
              <w:ind w:firstLine="720"/>
              <w:jc w:val="both"/>
              <w:rPr>
                <w:bCs/>
                <w:sz w:val="24"/>
                <w:szCs w:val="24"/>
              </w:rPr>
            </w:pPr>
          </w:p>
          <w:p w:rsidR="008B4F0A" w:rsidRPr="00FA3356" w:rsidRDefault="008B4F0A" w:rsidP="00640142">
            <w:pPr>
              <w:pStyle w:val="CommentText"/>
              <w:snapToGrid w:val="0"/>
              <w:ind w:firstLine="720"/>
              <w:jc w:val="both"/>
              <w:rPr>
                <w:bCs/>
                <w:sz w:val="24"/>
                <w:szCs w:val="24"/>
              </w:rPr>
            </w:pPr>
          </w:p>
          <w:p w:rsidR="008B4F0A" w:rsidRPr="00FA3356" w:rsidRDefault="008B4F0A" w:rsidP="00640142">
            <w:pPr>
              <w:pStyle w:val="CommentText"/>
              <w:snapToGrid w:val="0"/>
              <w:ind w:firstLine="720"/>
              <w:jc w:val="both"/>
              <w:rPr>
                <w:bCs/>
                <w:sz w:val="24"/>
                <w:szCs w:val="24"/>
              </w:rPr>
            </w:pPr>
          </w:p>
          <w:p w:rsidR="008B4F0A" w:rsidRPr="00FA3356" w:rsidRDefault="008B4F0A" w:rsidP="00640142">
            <w:pPr>
              <w:pStyle w:val="CommentText"/>
              <w:snapToGrid w:val="0"/>
              <w:ind w:firstLine="720"/>
              <w:jc w:val="both"/>
              <w:rPr>
                <w:bCs/>
                <w:sz w:val="24"/>
                <w:szCs w:val="24"/>
              </w:rPr>
            </w:pPr>
          </w:p>
          <w:p w:rsidR="008B4F0A" w:rsidRPr="00FA3356" w:rsidRDefault="008B4F0A" w:rsidP="00640142">
            <w:pPr>
              <w:pStyle w:val="CommentText"/>
              <w:snapToGrid w:val="0"/>
              <w:ind w:firstLine="720"/>
              <w:jc w:val="both"/>
              <w:rPr>
                <w:bCs/>
                <w:sz w:val="24"/>
                <w:szCs w:val="24"/>
              </w:rPr>
            </w:pPr>
          </w:p>
          <w:p w:rsidR="008B4F0A" w:rsidRPr="00FA3356" w:rsidRDefault="008B4F0A" w:rsidP="00640142">
            <w:pPr>
              <w:pStyle w:val="CommentText"/>
              <w:snapToGrid w:val="0"/>
              <w:ind w:firstLine="720"/>
              <w:jc w:val="both"/>
              <w:rPr>
                <w:bCs/>
                <w:sz w:val="24"/>
                <w:szCs w:val="24"/>
              </w:rPr>
            </w:pPr>
          </w:p>
          <w:p w:rsidR="008B4F0A" w:rsidRPr="00FA3356" w:rsidRDefault="008B4F0A" w:rsidP="00640142">
            <w:pPr>
              <w:pStyle w:val="CommentText"/>
              <w:snapToGrid w:val="0"/>
              <w:ind w:firstLine="720"/>
              <w:jc w:val="both"/>
              <w:rPr>
                <w:bCs/>
                <w:sz w:val="24"/>
                <w:szCs w:val="24"/>
              </w:rPr>
            </w:pPr>
          </w:p>
          <w:p w:rsidR="008B4F0A" w:rsidRPr="00FA3356" w:rsidRDefault="008B4F0A" w:rsidP="00640142">
            <w:pPr>
              <w:pStyle w:val="CommentText"/>
              <w:snapToGrid w:val="0"/>
              <w:ind w:firstLine="720"/>
              <w:jc w:val="both"/>
              <w:rPr>
                <w:bCs/>
                <w:sz w:val="24"/>
                <w:szCs w:val="24"/>
              </w:rPr>
            </w:pPr>
          </w:p>
          <w:p w:rsidR="008B4F0A" w:rsidRPr="00FA3356" w:rsidRDefault="008B4F0A" w:rsidP="00640142">
            <w:pPr>
              <w:pStyle w:val="CommentText"/>
              <w:snapToGrid w:val="0"/>
              <w:ind w:firstLine="720"/>
              <w:jc w:val="both"/>
              <w:rPr>
                <w:bCs/>
                <w:sz w:val="24"/>
                <w:szCs w:val="24"/>
              </w:rPr>
            </w:pPr>
          </w:p>
          <w:p w:rsidR="008B4F0A" w:rsidRPr="00FA3356" w:rsidRDefault="008B4F0A" w:rsidP="00640142">
            <w:pPr>
              <w:pStyle w:val="CommentText"/>
              <w:snapToGrid w:val="0"/>
              <w:ind w:firstLine="720"/>
              <w:jc w:val="both"/>
              <w:rPr>
                <w:bCs/>
                <w:sz w:val="24"/>
                <w:szCs w:val="24"/>
              </w:rPr>
            </w:pPr>
          </w:p>
          <w:p w:rsidR="008B4F0A" w:rsidRPr="00FA3356" w:rsidRDefault="008B4F0A" w:rsidP="00640142">
            <w:pPr>
              <w:pStyle w:val="CommentText"/>
              <w:snapToGrid w:val="0"/>
              <w:ind w:firstLine="720"/>
              <w:jc w:val="both"/>
              <w:rPr>
                <w:bCs/>
                <w:sz w:val="24"/>
                <w:szCs w:val="24"/>
              </w:rPr>
            </w:pPr>
          </w:p>
          <w:p w:rsidR="008B4F0A" w:rsidRPr="00FA3356" w:rsidRDefault="008B4F0A" w:rsidP="00640142">
            <w:pPr>
              <w:pStyle w:val="CommentText"/>
              <w:snapToGrid w:val="0"/>
              <w:ind w:firstLine="720"/>
              <w:jc w:val="both"/>
              <w:rPr>
                <w:bCs/>
                <w:sz w:val="24"/>
                <w:szCs w:val="24"/>
              </w:rPr>
            </w:pPr>
          </w:p>
          <w:p w:rsidR="008B4F0A" w:rsidRPr="00FA3356" w:rsidRDefault="008B4F0A" w:rsidP="00640142">
            <w:pPr>
              <w:pStyle w:val="CommentText"/>
              <w:snapToGrid w:val="0"/>
              <w:ind w:firstLine="720"/>
              <w:jc w:val="both"/>
              <w:rPr>
                <w:bCs/>
                <w:sz w:val="24"/>
                <w:szCs w:val="24"/>
              </w:rPr>
            </w:pPr>
          </w:p>
          <w:p w:rsidR="008B4F0A" w:rsidRPr="00FA3356" w:rsidRDefault="008B4F0A" w:rsidP="00640142">
            <w:pPr>
              <w:pStyle w:val="CommentText"/>
              <w:snapToGrid w:val="0"/>
              <w:ind w:firstLine="720"/>
              <w:jc w:val="both"/>
              <w:rPr>
                <w:bCs/>
                <w:sz w:val="24"/>
                <w:szCs w:val="24"/>
              </w:rPr>
            </w:pPr>
          </w:p>
          <w:p w:rsidR="008B4F0A" w:rsidRPr="00FA3356" w:rsidRDefault="008B4F0A" w:rsidP="00640142">
            <w:pPr>
              <w:pStyle w:val="CommentText"/>
              <w:snapToGrid w:val="0"/>
              <w:ind w:firstLine="720"/>
              <w:jc w:val="both"/>
              <w:rPr>
                <w:bCs/>
                <w:sz w:val="24"/>
                <w:szCs w:val="24"/>
              </w:rPr>
            </w:pPr>
          </w:p>
          <w:p w:rsidR="008B4F0A" w:rsidRPr="00FA3356" w:rsidRDefault="008B4F0A" w:rsidP="00640142">
            <w:pPr>
              <w:pStyle w:val="CommentText"/>
              <w:snapToGrid w:val="0"/>
              <w:ind w:firstLine="720"/>
              <w:jc w:val="both"/>
              <w:rPr>
                <w:bCs/>
                <w:sz w:val="24"/>
                <w:szCs w:val="24"/>
              </w:rPr>
            </w:pPr>
          </w:p>
          <w:p w:rsidR="008B4F0A" w:rsidRPr="00FA3356" w:rsidRDefault="008B4F0A" w:rsidP="00640142">
            <w:pPr>
              <w:pStyle w:val="CommentText"/>
              <w:snapToGrid w:val="0"/>
              <w:ind w:firstLine="720"/>
              <w:jc w:val="both"/>
              <w:rPr>
                <w:bCs/>
                <w:sz w:val="24"/>
                <w:szCs w:val="24"/>
              </w:rPr>
            </w:pPr>
          </w:p>
          <w:p w:rsidR="008B4F0A" w:rsidRPr="00FA3356" w:rsidRDefault="008B4F0A" w:rsidP="00640142">
            <w:pPr>
              <w:pStyle w:val="CommentText"/>
              <w:snapToGrid w:val="0"/>
              <w:ind w:firstLine="720"/>
              <w:jc w:val="both"/>
              <w:rPr>
                <w:bCs/>
                <w:sz w:val="24"/>
                <w:szCs w:val="24"/>
              </w:rPr>
            </w:pPr>
          </w:p>
          <w:p w:rsidR="008B4F0A" w:rsidRPr="00FA3356" w:rsidRDefault="008B4F0A" w:rsidP="00640142">
            <w:pPr>
              <w:pStyle w:val="CommentText"/>
              <w:snapToGrid w:val="0"/>
              <w:ind w:firstLine="720"/>
              <w:jc w:val="both"/>
              <w:rPr>
                <w:bCs/>
                <w:sz w:val="24"/>
                <w:szCs w:val="24"/>
              </w:rPr>
            </w:pPr>
          </w:p>
          <w:p w:rsidR="008B4F0A" w:rsidRPr="00FA3356" w:rsidRDefault="008B4F0A" w:rsidP="00640142">
            <w:pPr>
              <w:pStyle w:val="CommentText"/>
              <w:snapToGrid w:val="0"/>
              <w:ind w:firstLine="720"/>
              <w:jc w:val="both"/>
              <w:rPr>
                <w:bCs/>
                <w:sz w:val="24"/>
                <w:szCs w:val="24"/>
              </w:rPr>
            </w:pPr>
          </w:p>
          <w:p w:rsidR="008B4F0A" w:rsidRPr="00FA3356" w:rsidRDefault="008B4F0A" w:rsidP="00640142">
            <w:pPr>
              <w:pStyle w:val="CommentText"/>
              <w:snapToGrid w:val="0"/>
              <w:ind w:firstLine="720"/>
              <w:jc w:val="both"/>
              <w:rPr>
                <w:bCs/>
                <w:sz w:val="24"/>
                <w:szCs w:val="24"/>
              </w:rPr>
            </w:pPr>
          </w:p>
          <w:p w:rsidR="008B4F0A" w:rsidRPr="00FA3356" w:rsidRDefault="008B4F0A" w:rsidP="00640142">
            <w:pPr>
              <w:pStyle w:val="CommentText"/>
              <w:snapToGrid w:val="0"/>
              <w:ind w:firstLine="720"/>
              <w:jc w:val="both"/>
              <w:rPr>
                <w:bCs/>
                <w:sz w:val="24"/>
                <w:szCs w:val="24"/>
              </w:rPr>
            </w:pPr>
          </w:p>
          <w:p w:rsidR="008B4F0A" w:rsidRPr="00FA3356" w:rsidRDefault="008B4F0A" w:rsidP="00640142">
            <w:pPr>
              <w:pStyle w:val="CommentText"/>
              <w:snapToGrid w:val="0"/>
              <w:ind w:firstLine="720"/>
              <w:jc w:val="both"/>
              <w:rPr>
                <w:bCs/>
                <w:sz w:val="24"/>
                <w:szCs w:val="24"/>
              </w:rPr>
            </w:pPr>
          </w:p>
          <w:p w:rsidR="008B4F0A" w:rsidRPr="00FA3356" w:rsidRDefault="008B4F0A" w:rsidP="00640142">
            <w:pPr>
              <w:pStyle w:val="CommentText"/>
              <w:snapToGrid w:val="0"/>
              <w:ind w:firstLine="720"/>
              <w:jc w:val="both"/>
              <w:rPr>
                <w:bCs/>
                <w:sz w:val="24"/>
                <w:szCs w:val="24"/>
              </w:rPr>
            </w:pPr>
          </w:p>
          <w:p w:rsidR="008B4F0A" w:rsidRPr="00FA3356" w:rsidRDefault="008B4F0A" w:rsidP="00640142">
            <w:pPr>
              <w:pStyle w:val="CommentText"/>
              <w:snapToGrid w:val="0"/>
              <w:ind w:firstLine="720"/>
              <w:jc w:val="both"/>
              <w:rPr>
                <w:bCs/>
                <w:sz w:val="24"/>
                <w:szCs w:val="24"/>
              </w:rPr>
            </w:pPr>
          </w:p>
          <w:p w:rsidR="008B4F0A" w:rsidRPr="00FA3356" w:rsidRDefault="008B4F0A" w:rsidP="00640142">
            <w:pPr>
              <w:pStyle w:val="CommentText"/>
              <w:snapToGrid w:val="0"/>
              <w:ind w:firstLine="720"/>
              <w:jc w:val="both"/>
              <w:rPr>
                <w:bCs/>
                <w:sz w:val="24"/>
                <w:szCs w:val="24"/>
              </w:rPr>
            </w:pPr>
          </w:p>
          <w:p w:rsidR="008B4F0A" w:rsidRPr="00FA3356" w:rsidRDefault="008B4F0A" w:rsidP="00640142">
            <w:pPr>
              <w:pStyle w:val="CommentText"/>
              <w:snapToGrid w:val="0"/>
              <w:ind w:firstLine="720"/>
              <w:jc w:val="both"/>
              <w:rPr>
                <w:bCs/>
                <w:sz w:val="24"/>
                <w:szCs w:val="24"/>
              </w:rPr>
            </w:pPr>
          </w:p>
          <w:p w:rsidR="008B4F0A" w:rsidRPr="00FA3356" w:rsidRDefault="008B4F0A" w:rsidP="00640142">
            <w:pPr>
              <w:pStyle w:val="CommentText"/>
              <w:snapToGrid w:val="0"/>
              <w:ind w:firstLine="720"/>
              <w:jc w:val="both"/>
              <w:rPr>
                <w:bCs/>
                <w:sz w:val="24"/>
                <w:szCs w:val="24"/>
              </w:rPr>
            </w:pPr>
          </w:p>
          <w:p w:rsidR="008B4F0A" w:rsidRPr="00FA3356" w:rsidRDefault="008B4F0A" w:rsidP="00640142">
            <w:pPr>
              <w:pStyle w:val="CommentText"/>
              <w:snapToGrid w:val="0"/>
              <w:ind w:firstLine="720"/>
              <w:jc w:val="both"/>
              <w:rPr>
                <w:bCs/>
                <w:sz w:val="24"/>
                <w:szCs w:val="24"/>
              </w:rPr>
            </w:pPr>
          </w:p>
          <w:p w:rsidR="008B4F0A" w:rsidRPr="00FA3356" w:rsidRDefault="008B4F0A" w:rsidP="00640142">
            <w:pPr>
              <w:pStyle w:val="CommentText"/>
              <w:snapToGrid w:val="0"/>
              <w:ind w:firstLine="720"/>
              <w:jc w:val="both"/>
              <w:rPr>
                <w:bCs/>
                <w:sz w:val="24"/>
                <w:szCs w:val="24"/>
              </w:rPr>
            </w:pPr>
          </w:p>
          <w:p w:rsidR="008B4F0A" w:rsidRPr="00FA3356" w:rsidRDefault="008B4F0A" w:rsidP="00640142">
            <w:pPr>
              <w:pStyle w:val="CommentText"/>
              <w:snapToGrid w:val="0"/>
              <w:ind w:firstLine="720"/>
              <w:jc w:val="both"/>
              <w:rPr>
                <w:bCs/>
                <w:sz w:val="24"/>
                <w:szCs w:val="24"/>
              </w:rPr>
            </w:pPr>
          </w:p>
          <w:p w:rsidR="008B4F0A" w:rsidRPr="00FA3356" w:rsidRDefault="008B4F0A" w:rsidP="00640142">
            <w:pPr>
              <w:pStyle w:val="CommentText"/>
              <w:snapToGrid w:val="0"/>
              <w:ind w:firstLine="720"/>
              <w:jc w:val="both"/>
              <w:rPr>
                <w:bCs/>
                <w:sz w:val="24"/>
                <w:szCs w:val="24"/>
              </w:rPr>
            </w:pPr>
          </w:p>
          <w:p w:rsidR="008B4F0A" w:rsidRPr="00FA3356" w:rsidRDefault="008B4F0A" w:rsidP="00640142">
            <w:pPr>
              <w:pStyle w:val="CommentText"/>
              <w:snapToGrid w:val="0"/>
              <w:ind w:firstLine="720"/>
              <w:jc w:val="both"/>
              <w:rPr>
                <w:bCs/>
                <w:sz w:val="24"/>
                <w:szCs w:val="24"/>
              </w:rPr>
            </w:pPr>
          </w:p>
          <w:p w:rsidR="008B4F0A" w:rsidRPr="00FA3356" w:rsidRDefault="008B4F0A" w:rsidP="00640142">
            <w:pPr>
              <w:pStyle w:val="CommentText"/>
              <w:snapToGrid w:val="0"/>
              <w:ind w:firstLine="720"/>
              <w:jc w:val="both"/>
              <w:rPr>
                <w:bCs/>
                <w:sz w:val="24"/>
                <w:szCs w:val="24"/>
              </w:rPr>
            </w:pPr>
          </w:p>
          <w:p w:rsidR="008B4F0A" w:rsidRPr="00FA3356" w:rsidRDefault="008B4F0A" w:rsidP="00640142">
            <w:pPr>
              <w:pStyle w:val="CommentText"/>
              <w:snapToGrid w:val="0"/>
              <w:ind w:firstLine="720"/>
              <w:jc w:val="both"/>
              <w:rPr>
                <w:bCs/>
                <w:sz w:val="24"/>
                <w:szCs w:val="24"/>
              </w:rPr>
            </w:pPr>
          </w:p>
          <w:p w:rsidR="008B4F0A" w:rsidRPr="00FA3356" w:rsidRDefault="008B4F0A" w:rsidP="00640142">
            <w:pPr>
              <w:pStyle w:val="CommentText"/>
              <w:snapToGrid w:val="0"/>
              <w:ind w:firstLine="720"/>
              <w:jc w:val="both"/>
              <w:rPr>
                <w:bCs/>
                <w:sz w:val="24"/>
                <w:szCs w:val="24"/>
              </w:rPr>
            </w:pPr>
          </w:p>
          <w:p w:rsidR="008B4F0A" w:rsidRPr="00FA3356" w:rsidRDefault="008B4F0A" w:rsidP="00640142">
            <w:pPr>
              <w:pStyle w:val="CommentText"/>
              <w:snapToGrid w:val="0"/>
              <w:ind w:firstLine="720"/>
              <w:jc w:val="both"/>
              <w:rPr>
                <w:bCs/>
                <w:sz w:val="24"/>
                <w:szCs w:val="24"/>
              </w:rPr>
            </w:pPr>
          </w:p>
          <w:p w:rsidR="008B4F0A" w:rsidRPr="00FA3356" w:rsidRDefault="008B4F0A" w:rsidP="00640142">
            <w:pPr>
              <w:pStyle w:val="CommentText"/>
              <w:snapToGrid w:val="0"/>
              <w:ind w:firstLine="720"/>
              <w:jc w:val="both"/>
              <w:rPr>
                <w:bCs/>
                <w:sz w:val="24"/>
                <w:szCs w:val="24"/>
              </w:rPr>
            </w:pPr>
          </w:p>
          <w:p w:rsidR="008B4F0A" w:rsidRPr="00FA3356" w:rsidRDefault="008B4F0A" w:rsidP="00640142">
            <w:pPr>
              <w:pStyle w:val="CommentText"/>
              <w:snapToGrid w:val="0"/>
              <w:ind w:firstLine="720"/>
              <w:jc w:val="both"/>
              <w:rPr>
                <w:bCs/>
                <w:sz w:val="24"/>
                <w:szCs w:val="24"/>
              </w:rPr>
            </w:pPr>
          </w:p>
          <w:p w:rsidR="008B4F0A" w:rsidRPr="00FA3356" w:rsidRDefault="008B4F0A" w:rsidP="00640142">
            <w:pPr>
              <w:pStyle w:val="CommentText"/>
              <w:snapToGrid w:val="0"/>
              <w:ind w:firstLine="720"/>
              <w:jc w:val="both"/>
              <w:rPr>
                <w:bCs/>
                <w:sz w:val="24"/>
                <w:szCs w:val="24"/>
              </w:rPr>
            </w:pPr>
          </w:p>
          <w:p w:rsidR="008B4F0A" w:rsidRPr="00FA3356" w:rsidRDefault="008B4F0A" w:rsidP="00640142">
            <w:pPr>
              <w:pStyle w:val="CommentText"/>
              <w:snapToGrid w:val="0"/>
              <w:ind w:firstLine="720"/>
              <w:jc w:val="both"/>
              <w:rPr>
                <w:bCs/>
                <w:sz w:val="24"/>
                <w:szCs w:val="24"/>
              </w:rPr>
            </w:pPr>
          </w:p>
          <w:p w:rsidR="008B4F0A" w:rsidRPr="00FA3356" w:rsidRDefault="008B4F0A" w:rsidP="00640142">
            <w:pPr>
              <w:pStyle w:val="CommentText"/>
              <w:snapToGrid w:val="0"/>
              <w:ind w:firstLine="720"/>
              <w:jc w:val="both"/>
              <w:rPr>
                <w:bCs/>
                <w:sz w:val="24"/>
                <w:szCs w:val="24"/>
              </w:rPr>
            </w:pPr>
          </w:p>
          <w:p w:rsidR="008B4F0A" w:rsidRPr="00FA3356" w:rsidRDefault="008B4F0A" w:rsidP="00640142">
            <w:pPr>
              <w:pStyle w:val="CommentText"/>
              <w:snapToGrid w:val="0"/>
              <w:ind w:firstLine="720"/>
              <w:jc w:val="both"/>
              <w:rPr>
                <w:bCs/>
                <w:sz w:val="24"/>
                <w:szCs w:val="24"/>
              </w:rPr>
            </w:pPr>
          </w:p>
          <w:p w:rsidR="008B4F0A" w:rsidRPr="00FA3356" w:rsidRDefault="008B4F0A" w:rsidP="00640142">
            <w:pPr>
              <w:pStyle w:val="CommentText"/>
              <w:snapToGrid w:val="0"/>
              <w:ind w:firstLine="720"/>
              <w:jc w:val="both"/>
              <w:rPr>
                <w:bCs/>
                <w:sz w:val="24"/>
                <w:szCs w:val="24"/>
              </w:rPr>
            </w:pPr>
          </w:p>
          <w:p w:rsidR="008B4F0A" w:rsidRPr="00FA3356" w:rsidRDefault="008B4F0A" w:rsidP="00640142">
            <w:pPr>
              <w:pStyle w:val="CommentText"/>
              <w:snapToGrid w:val="0"/>
              <w:ind w:firstLine="720"/>
              <w:jc w:val="both"/>
              <w:rPr>
                <w:bCs/>
                <w:sz w:val="24"/>
                <w:szCs w:val="24"/>
              </w:rPr>
            </w:pPr>
          </w:p>
          <w:p w:rsidR="008B4F0A" w:rsidRPr="00FA3356" w:rsidRDefault="008B4F0A" w:rsidP="00640142">
            <w:pPr>
              <w:pStyle w:val="CommentText"/>
              <w:snapToGrid w:val="0"/>
              <w:ind w:firstLine="720"/>
              <w:jc w:val="both"/>
              <w:rPr>
                <w:bCs/>
                <w:sz w:val="24"/>
                <w:szCs w:val="24"/>
              </w:rPr>
            </w:pPr>
          </w:p>
          <w:p w:rsidR="008B4F0A" w:rsidRPr="00FA3356" w:rsidRDefault="008B4F0A" w:rsidP="00640142">
            <w:pPr>
              <w:pStyle w:val="CommentText"/>
              <w:snapToGrid w:val="0"/>
              <w:ind w:firstLine="720"/>
              <w:jc w:val="both"/>
              <w:rPr>
                <w:bCs/>
                <w:sz w:val="24"/>
                <w:szCs w:val="24"/>
              </w:rPr>
            </w:pPr>
          </w:p>
          <w:p w:rsidR="008B4F0A" w:rsidRPr="00FA3356" w:rsidRDefault="008B4F0A" w:rsidP="00640142">
            <w:pPr>
              <w:pStyle w:val="CommentText"/>
              <w:snapToGrid w:val="0"/>
              <w:ind w:firstLine="720"/>
              <w:jc w:val="both"/>
              <w:rPr>
                <w:bCs/>
                <w:sz w:val="24"/>
                <w:szCs w:val="24"/>
              </w:rPr>
            </w:pPr>
          </w:p>
          <w:p w:rsidR="008B4F0A" w:rsidRPr="00FA3356" w:rsidRDefault="008B4F0A" w:rsidP="00640142">
            <w:pPr>
              <w:pStyle w:val="CommentText"/>
              <w:snapToGrid w:val="0"/>
              <w:ind w:firstLine="720"/>
              <w:jc w:val="both"/>
              <w:rPr>
                <w:bCs/>
                <w:sz w:val="24"/>
                <w:szCs w:val="24"/>
              </w:rPr>
            </w:pPr>
          </w:p>
          <w:p w:rsidR="008B4F0A" w:rsidRPr="00FA3356" w:rsidRDefault="008B4F0A" w:rsidP="00640142">
            <w:pPr>
              <w:pStyle w:val="CommentText"/>
              <w:snapToGrid w:val="0"/>
              <w:ind w:firstLine="720"/>
              <w:jc w:val="both"/>
              <w:rPr>
                <w:bCs/>
                <w:sz w:val="24"/>
                <w:szCs w:val="24"/>
              </w:rPr>
            </w:pPr>
          </w:p>
          <w:p w:rsidR="008B4F0A" w:rsidRPr="00FA3356" w:rsidRDefault="008B4F0A" w:rsidP="00640142">
            <w:pPr>
              <w:pStyle w:val="CommentText"/>
              <w:snapToGrid w:val="0"/>
              <w:ind w:firstLine="720"/>
              <w:jc w:val="both"/>
              <w:rPr>
                <w:bCs/>
                <w:sz w:val="24"/>
                <w:szCs w:val="24"/>
              </w:rPr>
            </w:pPr>
          </w:p>
          <w:p w:rsidR="008B4F0A" w:rsidRPr="00FA3356" w:rsidRDefault="008B4F0A" w:rsidP="00640142">
            <w:pPr>
              <w:pStyle w:val="CommentText"/>
              <w:snapToGrid w:val="0"/>
              <w:ind w:firstLine="720"/>
              <w:jc w:val="both"/>
              <w:rPr>
                <w:bCs/>
                <w:sz w:val="24"/>
                <w:szCs w:val="24"/>
              </w:rPr>
            </w:pPr>
          </w:p>
          <w:p w:rsidR="008B4F0A" w:rsidRPr="00FA3356" w:rsidRDefault="008B4F0A" w:rsidP="00640142">
            <w:pPr>
              <w:pStyle w:val="CommentText"/>
              <w:snapToGrid w:val="0"/>
              <w:ind w:firstLine="720"/>
              <w:jc w:val="both"/>
              <w:rPr>
                <w:bCs/>
                <w:sz w:val="24"/>
                <w:szCs w:val="24"/>
              </w:rPr>
            </w:pPr>
          </w:p>
          <w:p w:rsidR="008B4F0A" w:rsidRPr="00FA3356" w:rsidRDefault="008B4F0A" w:rsidP="00640142">
            <w:pPr>
              <w:pStyle w:val="CommentText"/>
              <w:snapToGrid w:val="0"/>
              <w:ind w:firstLine="720"/>
              <w:jc w:val="both"/>
              <w:rPr>
                <w:bCs/>
                <w:sz w:val="24"/>
                <w:szCs w:val="24"/>
              </w:rPr>
            </w:pPr>
          </w:p>
          <w:p w:rsidR="008B4F0A" w:rsidRPr="00FA3356" w:rsidRDefault="008B4F0A" w:rsidP="00640142">
            <w:pPr>
              <w:pStyle w:val="CommentText"/>
              <w:snapToGrid w:val="0"/>
              <w:ind w:firstLine="720"/>
              <w:jc w:val="both"/>
              <w:rPr>
                <w:bCs/>
                <w:sz w:val="24"/>
                <w:szCs w:val="24"/>
              </w:rPr>
            </w:pPr>
          </w:p>
          <w:p w:rsidR="008B4F0A" w:rsidRPr="00FA3356" w:rsidRDefault="008B4F0A" w:rsidP="00640142">
            <w:pPr>
              <w:pStyle w:val="CommentText"/>
              <w:snapToGrid w:val="0"/>
              <w:ind w:firstLine="720"/>
              <w:jc w:val="both"/>
              <w:rPr>
                <w:bCs/>
                <w:sz w:val="24"/>
                <w:szCs w:val="24"/>
              </w:rPr>
            </w:pPr>
          </w:p>
          <w:p w:rsidR="008B4F0A" w:rsidRPr="00FA3356" w:rsidRDefault="008B4F0A" w:rsidP="00640142">
            <w:pPr>
              <w:pStyle w:val="CommentText"/>
              <w:snapToGrid w:val="0"/>
              <w:ind w:firstLine="720"/>
              <w:jc w:val="both"/>
              <w:rPr>
                <w:bCs/>
                <w:sz w:val="24"/>
                <w:szCs w:val="24"/>
              </w:rPr>
            </w:pPr>
          </w:p>
          <w:p w:rsidR="008B4F0A" w:rsidRPr="00FA3356" w:rsidRDefault="008B4F0A" w:rsidP="00640142">
            <w:pPr>
              <w:pStyle w:val="CommentText"/>
              <w:snapToGrid w:val="0"/>
              <w:ind w:firstLine="720"/>
              <w:jc w:val="both"/>
              <w:rPr>
                <w:bCs/>
                <w:sz w:val="24"/>
                <w:szCs w:val="24"/>
              </w:rPr>
            </w:pPr>
          </w:p>
          <w:p w:rsidR="008B4F0A" w:rsidRPr="00FA3356" w:rsidRDefault="008B4F0A" w:rsidP="00640142">
            <w:pPr>
              <w:pStyle w:val="CommentText"/>
              <w:snapToGrid w:val="0"/>
              <w:ind w:firstLine="720"/>
              <w:jc w:val="both"/>
              <w:rPr>
                <w:bCs/>
                <w:sz w:val="24"/>
                <w:szCs w:val="24"/>
              </w:rPr>
            </w:pPr>
          </w:p>
          <w:p w:rsidR="008B4F0A" w:rsidRPr="00FA3356" w:rsidRDefault="008B4F0A" w:rsidP="00640142">
            <w:pPr>
              <w:pStyle w:val="CommentText"/>
              <w:snapToGrid w:val="0"/>
              <w:ind w:firstLine="720"/>
              <w:jc w:val="both"/>
              <w:rPr>
                <w:bCs/>
                <w:sz w:val="24"/>
                <w:szCs w:val="24"/>
              </w:rPr>
            </w:pPr>
          </w:p>
          <w:p w:rsidR="008B4F0A" w:rsidRPr="00FA3356" w:rsidRDefault="008B4F0A" w:rsidP="00640142">
            <w:pPr>
              <w:pStyle w:val="CommentText"/>
              <w:snapToGrid w:val="0"/>
              <w:ind w:firstLine="720"/>
              <w:jc w:val="both"/>
              <w:rPr>
                <w:bCs/>
                <w:sz w:val="24"/>
                <w:szCs w:val="24"/>
              </w:rPr>
            </w:pPr>
          </w:p>
          <w:p w:rsidR="008B4F0A" w:rsidRPr="00FA3356" w:rsidRDefault="008B4F0A" w:rsidP="00640142">
            <w:pPr>
              <w:pStyle w:val="CommentText"/>
              <w:snapToGrid w:val="0"/>
              <w:ind w:firstLine="720"/>
              <w:jc w:val="both"/>
              <w:rPr>
                <w:bCs/>
                <w:sz w:val="24"/>
                <w:szCs w:val="24"/>
              </w:rPr>
            </w:pPr>
          </w:p>
          <w:p w:rsidR="008B4F0A" w:rsidRPr="00FA3356" w:rsidRDefault="008B4F0A" w:rsidP="00640142">
            <w:pPr>
              <w:pStyle w:val="CommentText"/>
              <w:snapToGrid w:val="0"/>
              <w:ind w:firstLine="720"/>
              <w:jc w:val="both"/>
              <w:rPr>
                <w:bCs/>
                <w:sz w:val="24"/>
                <w:szCs w:val="24"/>
              </w:rPr>
            </w:pPr>
          </w:p>
          <w:p w:rsidR="008B4F0A" w:rsidRPr="00FA3356" w:rsidRDefault="008B4F0A" w:rsidP="00640142">
            <w:pPr>
              <w:pStyle w:val="CommentText"/>
              <w:snapToGrid w:val="0"/>
              <w:ind w:firstLine="720"/>
              <w:jc w:val="both"/>
              <w:rPr>
                <w:bCs/>
                <w:sz w:val="24"/>
                <w:szCs w:val="24"/>
              </w:rPr>
            </w:pPr>
          </w:p>
          <w:p w:rsidR="008B4F0A" w:rsidRPr="00FA3356" w:rsidRDefault="008B4F0A" w:rsidP="00640142">
            <w:pPr>
              <w:pStyle w:val="CommentText"/>
              <w:snapToGrid w:val="0"/>
              <w:ind w:firstLine="720"/>
              <w:jc w:val="both"/>
              <w:rPr>
                <w:bCs/>
                <w:sz w:val="24"/>
                <w:szCs w:val="24"/>
              </w:rPr>
            </w:pPr>
          </w:p>
          <w:p w:rsidR="008B4F0A" w:rsidRPr="00FA3356" w:rsidRDefault="008B4F0A" w:rsidP="00640142">
            <w:pPr>
              <w:pStyle w:val="CommentText"/>
              <w:snapToGrid w:val="0"/>
              <w:ind w:firstLine="720"/>
              <w:jc w:val="both"/>
              <w:rPr>
                <w:bCs/>
                <w:sz w:val="24"/>
                <w:szCs w:val="24"/>
              </w:rPr>
            </w:pPr>
          </w:p>
          <w:p w:rsidR="008B4F0A" w:rsidRPr="00FA3356" w:rsidRDefault="008B4F0A" w:rsidP="00640142">
            <w:pPr>
              <w:pStyle w:val="CommentText"/>
              <w:snapToGrid w:val="0"/>
              <w:ind w:firstLine="720"/>
              <w:jc w:val="both"/>
              <w:rPr>
                <w:bCs/>
                <w:sz w:val="24"/>
                <w:szCs w:val="24"/>
              </w:rPr>
            </w:pPr>
          </w:p>
          <w:p w:rsidR="008B4F0A" w:rsidRPr="00FA3356" w:rsidRDefault="008B4F0A" w:rsidP="00640142">
            <w:pPr>
              <w:pStyle w:val="CommentText"/>
              <w:snapToGrid w:val="0"/>
              <w:ind w:firstLine="720"/>
              <w:jc w:val="both"/>
              <w:rPr>
                <w:bCs/>
                <w:sz w:val="24"/>
                <w:szCs w:val="24"/>
              </w:rPr>
            </w:pPr>
          </w:p>
          <w:p w:rsidR="008B4F0A" w:rsidRPr="00FA3356" w:rsidRDefault="008B4F0A" w:rsidP="00640142">
            <w:pPr>
              <w:pStyle w:val="CommentText"/>
              <w:snapToGrid w:val="0"/>
              <w:ind w:firstLine="720"/>
              <w:jc w:val="both"/>
              <w:rPr>
                <w:bCs/>
                <w:sz w:val="24"/>
                <w:szCs w:val="24"/>
              </w:rPr>
            </w:pPr>
          </w:p>
          <w:p w:rsidR="008B4F0A" w:rsidRPr="00FA3356" w:rsidRDefault="008B4F0A" w:rsidP="00640142">
            <w:pPr>
              <w:pStyle w:val="CommentText"/>
              <w:snapToGrid w:val="0"/>
              <w:ind w:firstLine="720"/>
              <w:jc w:val="both"/>
              <w:rPr>
                <w:bCs/>
                <w:sz w:val="24"/>
                <w:szCs w:val="24"/>
              </w:rPr>
            </w:pPr>
          </w:p>
          <w:p w:rsidR="008B4F0A" w:rsidRPr="00FA3356" w:rsidRDefault="008B4F0A" w:rsidP="00640142">
            <w:pPr>
              <w:pStyle w:val="CommentText"/>
              <w:snapToGrid w:val="0"/>
              <w:ind w:firstLine="720"/>
              <w:jc w:val="both"/>
              <w:rPr>
                <w:bCs/>
                <w:sz w:val="24"/>
                <w:szCs w:val="24"/>
              </w:rPr>
            </w:pPr>
          </w:p>
          <w:p w:rsidR="008B4F0A" w:rsidRPr="00FA3356" w:rsidRDefault="008B4F0A" w:rsidP="00640142">
            <w:pPr>
              <w:pStyle w:val="CommentText"/>
              <w:snapToGrid w:val="0"/>
              <w:ind w:firstLine="720"/>
              <w:jc w:val="both"/>
              <w:rPr>
                <w:bCs/>
                <w:sz w:val="24"/>
                <w:szCs w:val="24"/>
              </w:rPr>
            </w:pPr>
          </w:p>
          <w:p w:rsidR="008B4F0A" w:rsidRPr="00FA3356" w:rsidRDefault="008B4F0A" w:rsidP="00640142">
            <w:pPr>
              <w:pStyle w:val="CommentText"/>
              <w:snapToGrid w:val="0"/>
              <w:ind w:firstLine="720"/>
              <w:jc w:val="both"/>
              <w:rPr>
                <w:bCs/>
                <w:sz w:val="24"/>
                <w:szCs w:val="24"/>
              </w:rPr>
            </w:pPr>
          </w:p>
          <w:p w:rsidR="008B4F0A" w:rsidRPr="00FA3356" w:rsidRDefault="008B4F0A" w:rsidP="00640142">
            <w:pPr>
              <w:pStyle w:val="CommentText"/>
              <w:snapToGrid w:val="0"/>
              <w:ind w:firstLine="720"/>
              <w:jc w:val="both"/>
              <w:rPr>
                <w:bCs/>
                <w:sz w:val="24"/>
                <w:szCs w:val="24"/>
              </w:rPr>
            </w:pPr>
          </w:p>
          <w:p w:rsidR="008B4F0A" w:rsidRPr="00FA3356" w:rsidRDefault="008B4F0A" w:rsidP="00640142">
            <w:pPr>
              <w:pStyle w:val="CommentText"/>
              <w:snapToGrid w:val="0"/>
              <w:ind w:firstLine="720"/>
              <w:jc w:val="both"/>
              <w:rPr>
                <w:bCs/>
                <w:sz w:val="24"/>
                <w:szCs w:val="24"/>
              </w:rPr>
            </w:pPr>
          </w:p>
          <w:p w:rsidR="008B4F0A" w:rsidRPr="00FA3356" w:rsidRDefault="008B4F0A" w:rsidP="00640142">
            <w:pPr>
              <w:pStyle w:val="CommentText"/>
              <w:snapToGrid w:val="0"/>
              <w:ind w:firstLine="720"/>
              <w:jc w:val="both"/>
              <w:rPr>
                <w:bCs/>
                <w:sz w:val="24"/>
                <w:szCs w:val="24"/>
              </w:rPr>
            </w:pPr>
          </w:p>
          <w:p w:rsidR="008B4F0A" w:rsidRPr="00FA3356" w:rsidRDefault="008B4F0A" w:rsidP="00640142">
            <w:pPr>
              <w:pStyle w:val="CommentText"/>
              <w:snapToGrid w:val="0"/>
              <w:ind w:firstLine="720"/>
              <w:jc w:val="both"/>
              <w:rPr>
                <w:bCs/>
                <w:sz w:val="24"/>
                <w:szCs w:val="24"/>
              </w:rPr>
            </w:pPr>
          </w:p>
          <w:p w:rsidR="008B4F0A" w:rsidRPr="00FA3356" w:rsidRDefault="008B4F0A" w:rsidP="00640142">
            <w:pPr>
              <w:pStyle w:val="CommentText"/>
              <w:snapToGrid w:val="0"/>
              <w:ind w:firstLine="720"/>
              <w:jc w:val="both"/>
              <w:rPr>
                <w:bCs/>
                <w:sz w:val="24"/>
                <w:szCs w:val="24"/>
              </w:rPr>
            </w:pPr>
          </w:p>
          <w:p w:rsidR="008B4F0A" w:rsidRPr="00FA3356" w:rsidRDefault="008B4F0A" w:rsidP="00640142">
            <w:pPr>
              <w:pStyle w:val="CommentText"/>
              <w:snapToGrid w:val="0"/>
              <w:ind w:firstLine="720"/>
              <w:jc w:val="both"/>
              <w:rPr>
                <w:bCs/>
                <w:sz w:val="24"/>
                <w:szCs w:val="24"/>
              </w:rPr>
            </w:pPr>
          </w:p>
          <w:p w:rsidR="008B4F0A" w:rsidRPr="00FA3356" w:rsidRDefault="008B4F0A" w:rsidP="00640142">
            <w:pPr>
              <w:pStyle w:val="CommentText"/>
              <w:snapToGrid w:val="0"/>
              <w:ind w:firstLine="720"/>
              <w:jc w:val="both"/>
              <w:rPr>
                <w:bCs/>
                <w:sz w:val="24"/>
                <w:szCs w:val="24"/>
              </w:rPr>
            </w:pPr>
          </w:p>
          <w:p w:rsidR="008B4F0A" w:rsidRPr="00FA3356" w:rsidRDefault="008B4F0A" w:rsidP="00640142">
            <w:pPr>
              <w:pStyle w:val="CommentText"/>
              <w:snapToGrid w:val="0"/>
              <w:ind w:firstLine="720"/>
              <w:jc w:val="both"/>
              <w:rPr>
                <w:bCs/>
                <w:sz w:val="24"/>
                <w:szCs w:val="24"/>
              </w:rPr>
            </w:pPr>
          </w:p>
          <w:p w:rsidR="008B4F0A" w:rsidRPr="00FA3356" w:rsidRDefault="008B4F0A" w:rsidP="00640142">
            <w:pPr>
              <w:pStyle w:val="CommentText"/>
              <w:snapToGrid w:val="0"/>
              <w:ind w:firstLine="720"/>
              <w:jc w:val="both"/>
              <w:rPr>
                <w:bCs/>
                <w:sz w:val="24"/>
                <w:szCs w:val="24"/>
              </w:rPr>
            </w:pPr>
          </w:p>
          <w:p w:rsidR="008B4F0A" w:rsidRPr="00FA3356" w:rsidRDefault="008B4F0A" w:rsidP="00640142">
            <w:pPr>
              <w:pStyle w:val="CommentText"/>
              <w:snapToGrid w:val="0"/>
              <w:ind w:firstLine="720"/>
              <w:jc w:val="both"/>
              <w:rPr>
                <w:bCs/>
                <w:sz w:val="24"/>
                <w:szCs w:val="24"/>
              </w:rPr>
            </w:pPr>
          </w:p>
          <w:p w:rsidR="008B4F0A" w:rsidRPr="00FA3356" w:rsidRDefault="008B4F0A" w:rsidP="00640142">
            <w:pPr>
              <w:pStyle w:val="CommentText"/>
              <w:snapToGrid w:val="0"/>
              <w:ind w:firstLine="720"/>
              <w:jc w:val="both"/>
              <w:rPr>
                <w:bCs/>
                <w:sz w:val="24"/>
                <w:szCs w:val="24"/>
              </w:rPr>
            </w:pPr>
          </w:p>
          <w:p w:rsidR="008B4F0A" w:rsidRPr="00FA3356" w:rsidRDefault="008B4F0A" w:rsidP="00640142">
            <w:pPr>
              <w:pStyle w:val="CommentText"/>
              <w:snapToGrid w:val="0"/>
              <w:ind w:firstLine="720"/>
              <w:jc w:val="both"/>
              <w:rPr>
                <w:bCs/>
                <w:sz w:val="24"/>
                <w:szCs w:val="24"/>
              </w:rPr>
            </w:pPr>
          </w:p>
          <w:p w:rsidR="008B4F0A" w:rsidRPr="00FA3356" w:rsidRDefault="008B4F0A" w:rsidP="00640142">
            <w:pPr>
              <w:pStyle w:val="CommentText"/>
              <w:snapToGrid w:val="0"/>
              <w:ind w:firstLine="720"/>
              <w:jc w:val="both"/>
              <w:rPr>
                <w:bCs/>
                <w:sz w:val="24"/>
                <w:szCs w:val="24"/>
              </w:rPr>
            </w:pPr>
          </w:p>
          <w:p w:rsidR="008B4F0A" w:rsidRPr="00FA3356" w:rsidRDefault="008B4F0A" w:rsidP="00640142">
            <w:pPr>
              <w:pStyle w:val="CommentText"/>
              <w:snapToGrid w:val="0"/>
              <w:ind w:firstLine="720"/>
              <w:jc w:val="both"/>
              <w:rPr>
                <w:bCs/>
                <w:sz w:val="24"/>
                <w:szCs w:val="24"/>
              </w:rPr>
            </w:pPr>
          </w:p>
          <w:p w:rsidR="008B4F0A" w:rsidRPr="00FA3356" w:rsidRDefault="008B4F0A" w:rsidP="00640142">
            <w:pPr>
              <w:pStyle w:val="CommentText"/>
              <w:snapToGrid w:val="0"/>
              <w:ind w:firstLine="720"/>
              <w:jc w:val="both"/>
              <w:rPr>
                <w:bCs/>
                <w:sz w:val="24"/>
                <w:szCs w:val="24"/>
              </w:rPr>
            </w:pPr>
          </w:p>
          <w:p w:rsidR="008B4F0A" w:rsidRPr="00FA3356" w:rsidRDefault="008B4F0A" w:rsidP="00640142">
            <w:pPr>
              <w:pStyle w:val="CommentText"/>
              <w:snapToGrid w:val="0"/>
              <w:ind w:firstLine="720"/>
              <w:jc w:val="both"/>
              <w:rPr>
                <w:bCs/>
                <w:sz w:val="24"/>
                <w:szCs w:val="24"/>
              </w:rPr>
            </w:pPr>
          </w:p>
          <w:p w:rsidR="008B4F0A" w:rsidRPr="00FA3356" w:rsidRDefault="008B4F0A" w:rsidP="00640142">
            <w:pPr>
              <w:pStyle w:val="CommentText"/>
              <w:snapToGrid w:val="0"/>
              <w:ind w:firstLine="720"/>
              <w:jc w:val="both"/>
              <w:rPr>
                <w:bCs/>
                <w:sz w:val="24"/>
                <w:szCs w:val="24"/>
              </w:rPr>
            </w:pPr>
          </w:p>
          <w:p w:rsidR="008B4F0A" w:rsidRPr="00FA3356" w:rsidRDefault="008B4F0A" w:rsidP="00640142">
            <w:pPr>
              <w:pStyle w:val="CommentText"/>
              <w:snapToGrid w:val="0"/>
              <w:ind w:firstLine="720"/>
              <w:jc w:val="both"/>
              <w:rPr>
                <w:bCs/>
                <w:sz w:val="24"/>
                <w:szCs w:val="24"/>
              </w:rPr>
            </w:pPr>
          </w:p>
          <w:p w:rsidR="008B4F0A" w:rsidRPr="00FA3356" w:rsidRDefault="008B4F0A" w:rsidP="00640142">
            <w:pPr>
              <w:pStyle w:val="CommentText"/>
              <w:snapToGrid w:val="0"/>
              <w:ind w:firstLine="720"/>
              <w:jc w:val="both"/>
              <w:rPr>
                <w:bCs/>
                <w:sz w:val="24"/>
                <w:szCs w:val="24"/>
              </w:rPr>
            </w:pPr>
          </w:p>
          <w:p w:rsidR="008B4F0A" w:rsidRPr="00FA3356" w:rsidRDefault="008B4F0A" w:rsidP="00640142">
            <w:pPr>
              <w:pStyle w:val="CommentText"/>
              <w:snapToGrid w:val="0"/>
              <w:ind w:firstLine="720"/>
              <w:jc w:val="both"/>
              <w:rPr>
                <w:bCs/>
                <w:sz w:val="24"/>
                <w:szCs w:val="24"/>
              </w:rPr>
            </w:pPr>
          </w:p>
          <w:p w:rsidR="008B4F0A" w:rsidRPr="00FA3356" w:rsidRDefault="008B4F0A" w:rsidP="00640142">
            <w:pPr>
              <w:pStyle w:val="CommentText"/>
              <w:snapToGrid w:val="0"/>
              <w:ind w:firstLine="720"/>
              <w:jc w:val="both"/>
              <w:rPr>
                <w:bCs/>
                <w:sz w:val="24"/>
                <w:szCs w:val="24"/>
              </w:rPr>
            </w:pPr>
          </w:p>
          <w:p w:rsidR="008B4F0A" w:rsidRPr="00FA3356" w:rsidRDefault="008B4F0A" w:rsidP="00640142">
            <w:pPr>
              <w:pStyle w:val="CommentText"/>
              <w:snapToGrid w:val="0"/>
              <w:ind w:firstLine="720"/>
              <w:jc w:val="both"/>
              <w:rPr>
                <w:bCs/>
                <w:sz w:val="24"/>
                <w:szCs w:val="24"/>
              </w:rPr>
            </w:pPr>
          </w:p>
          <w:p w:rsidR="008B4F0A" w:rsidRPr="00FA3356" w:rsidRDefault="008B4F0A" w:rsidP="00640142">
            <w:pPr>
              <w:pStyle w:val="CommentText"/>
              <w:snapToGrid w:val="0"/>
              <w:ind w:firstLine="720"/>
              <w:jc w:val="both"/>
              <w:rPr>
                <w:bCs/>
                <w:sz w:val="24"/>
                <w:szCs w:val="24"/>
              </w:rPr>
            </w:pPr>
          </w:p>
          <w:p w:rsidR="008B4F0A" w:rsidRPr="00FA3356" w:rsidRDefault="008B4F0A" w:rsidP="00640142">
            <w:pPr>
              <w:pStyle w:val="CommentText"/>
              <w:snapToGrid w:val="0"/>
              <w:ind w:firstLine="720"/>
              <w:jc w:val="both"/>
              <w:rPr>
                <w:bCs/>
                <w:sz w:val="24"/>
                <w:szCs w:val="24"/>
              </w:rPr>
            </w:pPr>
          </w:p>
          <w:p w:rsidR="008B4F0A" w:rsidRPr="00FA3356" w:rsidRDefault="008B4F0A" w:rsidP="00640142">
            <w:pPr>
              <w:pStyle w:val="CommentText"/>
              <w:snapToGrid w:val="0"/>
              <w:ind w:firstLine="720"/>
              <w:jc w:val="both"/>
              <w:rPr>
                <w:bCs/>
                <w:sz w:val="24"/>
                <w:szCs w:val="24"/>
              </w:rPr>
            </w:pPr>
          </w:p>
          <w:p w:rsidR="008B4F0A" w:rsidRPr="00FA3356" w:rsidRDefault="008B4F0A" w:rsidP="00640142">
            <w:pPr>
              <w:pStyle w:val="CommentText"/>
              <w:snapToGrid w:val="0"/>
              <w:ind w:firstLine="720"/>
              <w:jc w:val="both"/>
              <w:rPr>
                <w:bCs/>
                <w:sz w:val="24"/>
                <w:szCs w:val="24"/>
              </w:rPr>
            </w:pPr>
          </w:p>
          <w:p w:rsidR="008B4F0A" w:rsidRPr="00FA3356" w:rsidRDefault="008B4F0A" w:rsidP="00640142">
            <w:pPr>
              <w:pStyle w:val="CommentText"/>
              <w:snapToGrid w:val="0"/>
              <w:ind w:firstLine="720"/>
              <w:jc w:val="both"/>
              <w:rPr>
                <w:bCs/>
                <w:sz w:val="24"/>
                <w:szCs w:val="24"/>
              </w:rPr>
            </w:pPr>
          </w:p>
          <w:p w:rsidR="008B4F0A" w:rsidRPr="00FA3356" w:rsidRDefault="008B4F0A" w:rsidP="00640142">
            <w:pPr>
              <w:pStyle w:val="CommentText"/>
              <w:snapToGrid w:val="0"/>
              <w:ind w:firstLine="720"/>
              <w:jc w:val="both"/>
              <w:rPr>
                <w:bCs/>
                <w:sz w:val="24"/>
                <w:szCs w:val="24"/>
              </w:rPr>
            </w:pPr>
          </w:p>
          <w:p w:rsidR="008B4F0A" w:rsidRPr="00FA3356" w:rsidRDefault="008B4F0A" w:rsidP="00640142">
            <w:pPr>
              <w:pStyle w:val="CommentText"/>
              <w:snapToGrid w:val="0"/>
              <w:ind w:firstLine="720"/>
              <w:jc w:val="both"/>
              <w:rPr>
                <w:bCs/>
                <w:sz w:val="24"/>
                <w:szCs w:val="24"/>
              </w:rPr>
            </w:pPr>
          </w:p>
          <w:p w:rsidR="008B4F0A" w:rsidRPr="00FA3356" w:rsidRDefault="008B4F0A" w:rsidP="00640142">
            <w:pPr>
              <w:pStyle w:val="CommentText"/>
              <w:snapToGrid w:val="0"/>
              <w:ind w:firstLine="720"/>
              <w:jc w:val="both"/>
              <w:rPr>
                <w:bCs/>
                <w:sz w:val="24"/>
                <w:szCs w:val="24"/>
              </w:rPr>
            </w:pPr>
          </w:p>
          <w:p w:rsidR="008B4F0A" w:rsidRPr="00FA3356" w:rsidRDefault="008B4F0A" w:rsidP="00640142">
            <w:pPr>
              <w:pStyle w:val="CommentText"/>
              <w:snapToGrid w:val="0"/>
              <w:ind w:firstLine="720"/>
              <w:jc w:val="both"/>
              <w:rPr>
                <w:bCs/>
                <w:sz w:val="24"/>
                <w:szCs w:val="24"/>
              </w:rPr>
            </w:pPr>
          </w:p>
          <w:p w:rsidR="008B4F0A" w:rsidRPr="00FA3356" w:rsidRDefault="008B4F0A" w:rsidP="00640142">
            <w:pPr>
              <w:pStyle w:val="CommentText"/>
              <w:snapToGrid w:val="0"/>
              <w:ind w:firstLine="720"/>
              <w:jc w:val="both"/>
              <w:rPr>
                <w:bCs/>
                <w:sz w:val="24"/>
                <w:szCs w:val="24"/>
              </w:rPr>
            </w:pPr>
          </w:p>
          <w:p w:rsidR="008B4F0A" w:rsidRPr="00FA3356" w:rsidRDefault="008B4F0A" w:rsidP="00640142">
            <w:pPr>
              <w:pStyle w:val="CommentText"/>
              <w:snapToGrid w:val="0"/>
              <w:ind w:firstLine="720"/>
              <w:jc w:val="both"/>
              <w:rPr>
                <w:bCs/>
                <w:sz w:val="24"/>
                <w:szCs w:val="24"/>
              </w:rPr>
            </w:pPr>
          </w:p>
          <w:p w:rsidR="008B4F0A" w:rsidRPr="00FA3356" w:rsidRDefault="008B4F0A" w:rsidP="00640142">
            <w:pPr>
              <w:pStyle w:val="CommentText"/>
              <w:snapToGrid w:val="0"/>
              <w:ind w:firstLine="720"/>
              <w:jc w:val="both"/>
              <w:rPr>
                <w:bCs/>
                <w:sz w:val="24"/>
                <w:szCs w:val="24"/>
              </w:rPr>
            </w:pPr>
          </w:p>
          <w:p w:rsidR="008B4F0A" w:rsidRPr="00FA3356" w:rsidRDefault="008B4F0A" w:rsidP="00640142">
            <w:pPr>
              <w:pStyle w:val="CommentText"/>
              <w:snapToGrid w:val="0"/>
              <w:ind w:firstLine="720"/>
              <w:jc w:val="both"/>
              <w:rPr>
                <w:bCs/>
                <w:sz w:val="24"/>
                <w:szCs w:val="24"/>
              </w:rPr>
            </w:pPr>
          </w:p>
          <w:p w:rsidR="008B4F0A" w:rsidRPr="00FA3356" w:rsidRDefault="008B4F0A" w:rsidP="00640142">
            <w:pPr>
              <w:pStyle w:val="CommentText"/>
              <w:snapToGrid w:val="0"/>
              <w:ind w:firstLine="720"/>
              <w:jc w:val="both"/>
              <w:rPr>
                <w:bCs/>
                <w:sz w:val="24"/>
                <w:szCs w:val="24"/>
              </w:rPr>
            </w:pPr>
          </w:p>
          <w:p w:rsidR="008B4F0A" w:rsidRPr="00FA3356" w:rsidRDefault="008B4F0A" w:rsidP="00640142">
            <w:pPr>
              <w:pStyle w:val="CommentText"/>
              <w:snapToGrid w:val="0"/>
              <w:ind w:firstLine="720"/>
              <w:jc w:val="both"/>
              <w:rPr>
                <w:bCs/>
                <w:sz w:val="24"/>
                <w:szCs w:val="24"/>
              </w:rPr>
            </w:pPr>
          </w:p>
          <w:p w:rsidR="008B4F0A" w:rsidRPr="00FA3356" w:rsidRDefault="008B4F0A" w:rsidP="00640142">
            <w:pPr>
              <w:pStyle w:val="CommentText"/>
              <w:snapToGrid w:val="0"/>
              <w:ind w:firstLine="720"/>
              <w:jc w:val="both"/>
              <w:rPr>
                <w:bCs/>
                <w:sz w:val="24"/>
                <w:szCs w:val="24"/>
              </w:rPr>
            </w:pPr>
          </w:p>
          <w:p w:rsidR="008B4F0A" w:rsidRPr="00FA3356" w:rsidRDefault="008B4F0A" w:rsidP="00640142">
            <w:pPr>
              <w:pStyle w:val="CommentText"/>
              <w:snapToGrid w:val="0"/>
              <w:ind w:firstLine="720"/>
              <w:jc w:val="both"/>
              <w:rPr>
                <w:bCs/>
                <w:sz w:val="24"/>
                <w:szCs w:val="24"/>
              </w:rPr>
            </w:pPr>
          </w:p>
          <w:p w:rsidR="008B4F0A" w:rsidRPr="00FA3356" w:rsidRDefault="008B4F0A" w:rsidP="00640142">
            <w:pPr>
              <w:pStyle w:val="CommentText"/>
              <w:snapToGrid w:val="0"/>
              <w:ind w:firstLine="720"/>
              <w:jc w:val="both"/>
              <w:rPr>
                <w:bCs/>
                <w:sz w:val="24"/>
                <w:szCs w:val="24"/>
              </w:rPr>
            </w:pPr>
          </w:p>
          <w:p w:rsidR="008B4F0A" w:rsidRPr="00FA3356" w:rsidRDefault="008B4F0A" w:rsidP="00640142">
            <w:pPr>
              <w:pStyle w:val="CommentText"/>
              <w:snapToGrid w:val="0"/>
              <w:ind w:firstLine="720"/>
              <w:jc w:val="both"/>
              <w:rPr>
                <w:bCs/>
                <w:sz w:val="24"/>
                <w:szCs w:val="24"/>
              </w:rPr>
            </w:pPr>
          </w:p>
          <w:p w:rsidR="008B4F0A" w:rsidRPr="00FA3356" w:rsidRDefault="008B4F0A" w:rsidP="00640142">
            <w:pPr>
              <w:pStyle w:val="CommentText"/>
              <w:snapToGrid w:val="0"/>
              <w:ind w:firstLine="720"/>
              <w:jc w:val="both"/>
              <w:rPr>
                <w:bCs/>
                <w:sz w:val="24"/>
                <w:szCs w:val="24"/>
              </w:rPr>
            </w:pPr>
          </w:p>
          <w:p w:rsidR="008B4F0A" w:rsidRPr="00FA3356" w:rsidRDefault="008B4F0A" w:rsidP="00640142">
            <w:pPr>
              <w:pStyle w:val="CommentText"/>
              <w:snapToGrid w:val="0"/>
              <w:ind w:firstLine="720"/>
              <w:jc w:val="both"/>
              <w:rPr>
                <w:bCs/>
                <w:sz w:val="24"/>
                <w:szCs w:val="24"/>
              </w:rPr>
            </w:pPr>
          </w:p>
          <w:p w:rsidR="008B4F0A" w:rsidRPr="00FA3356" w:rsidRDefault="008B4F0A" w:rsidP="00640142">
            <w:pPr>
              <w:pStyle w:val="CommentText"/>
              <w:snapToGrid w:val="0"/>
              <w:ind w:firstLine="720"/>
              <w:jc w:val="both"/>
              <w:rPr>
                <w:bCs/>
                <w:sz w:val="24"/>
                <w:szCs w:val="24"/>
              </w:rPr>
            </w:pPr>
          </w:p>
          <w:p w:rsidR="008B4F0A" w:rsidRPr="00FA3356" w:rsidRDefault="008B4F0A" w:rsidP="00640142">
            <w:pPr>
              <w:pStyle w:val="CommentText"/>
              <w:snapToGrid w:val="0"/>
              <w:ind w:firstLine="720"/>
              <w:jc w:val="both"/>
              <w:rPr>
                <w:bCs/>
                <w:sz w:val="24"/>
                <w:szCs w:val="24"/>
              </w:rPr>
            </w:pPr>
          </w:p>
          <w:p w:rsidR="008B4F0A" w:rsidRPr="00FA3356" w:rsidRDefault="008B4F0A" w:rsidP="00640142">
            <w:pPr>
              <w:pStyle w:val="CommentText"/>
              <w:snapToGrid w:val="0"/>
              <w:ind w:firstLine="720"/>
              <w:jc w:val="both"/>
              <w:rPr>
                <w:bCs/>
                <w:sz w:val="24"/>
                <w:szCs w:val="24"/>
              </w:rPr>
            </w:pPr>
          </w:p>
          <w:p w:rsidR="008B4F0A" w:rsidRPr="00FA3356" w:rsidRDefault="008B4F0A" w:rsidP="00640142">
            <w:pPr>
              <w:pStyle w:val="CommentText"/>
              <w:snapToGrid w:val="0"/>
              <w:ind w:firstLine="720"/>
              <w:jc w:val="both"/>
              <w:rPr>
                <w:bCs/>
                <w:sz w:val="24"/>
                <w:szCs w:val="24"/>
              </w:rPr>
            </w:pPr>
          </w:p>
          <w:p w:rsidR="008B4F0A" w:rsidRPr="00FA3356" w:rsidRDefault="008B4F0A" w:rsidP="00640142">
            <w:pPr>
              <w:pStyle w:val="CommentText"/>
              <w:snapToGrid w:val="0"/>
              <w:ind w:firstLine="720"/>
              <w:jc w:val="both"/>
              <w:rPr>
                <w:bCs/>
                <w:sz w:val="24"/>
                <w:szCs w:val="24"/>
              </w:rPr>
            </w:pPr>
          </w:p>
          <w:p w:rsidR="008B4F0A" w:rsidRPr="00FA3356" w:rsidRDefault="008B4F0A" w:rsidP="00640142">
            <w:pPr>
              <w:pStyle w:val="CommentText"/>
              <w:snapToGrid w:val="0"/>
              <w:ind w:firstLine="720"/>
              <w:jc w:val="both"/>
              <w:rPr>
                <w:bCs/>
                <w:sz w:val="24"/>
                <w:szCs w:val="24"/>
              </w:rPr>
            </w:pPr>
          </w:p>
          <w:p w:rsidR="008B4F0A" w:rsidRPr="00FA3356" w:rsidRDefault="008B4F0A" w:rsidP="00640142">
            <w:pPr>
              <w:pStyle w:val="CommentText"/>
              <w:snapToGrid w:val="0"/>
              <w:ind w:firstLine="720"/>
              <w:jc w:val="both"/>
              <w:rPr>
                <w:bCs/>
                <w:sz w:val="24"/>
                <w:szCs w:val="24"/>
              </w:rPr>
            </w:pPr>
          </w:p>
          <w:p w:rsidR="008B4F0A" w:rsidRPr="00FA3356" w:rsidRDefault="008B4F0A" w:rsidP="00640142">
            <w:pPr>
              <w:pStyle w:val="CommentText"/>
              <w:snapToGrid w:val="0"/>
              <w:ind w:firstLine="720"/>
              <w:jc w:val="both"/>
              <w:rPr>
                <w:bCs/>
                <w:sz w:val="24"/>
                <w:szCs w:val="24"/>
              </w:rPr>
            </w:pPr>
          </w:p>
          <w:p w:rsidR="008B4F0A" w:rsidRPr="00FA3356" w:rsidRDefault="008B4F0A" w:rsidP="00640142">
            <w:pPr>
              <w:pStyle w:val="CommentText"/>
              <w:snapToGrid w:val="0"/>
              <w:ind w:firstLine="720"/>
              <w:jc w:val="both"/>
              <w:rPr>
                <w:bCs/>
                <w:sz w:val="24"/>
                <w:szCs w:val="24"/>
              </w:rPr>
            </w:pPr>
          </w:p>
          <w:p w:rsidR="008B4F0A" w:rsidRPr="00FA3356" w:rsidRDefault="008B4F0A" w:rsidP="00640142">
            <w:pPr>
              <w:pStyle w:val="CommentText"/>
              <w:snapToGrid w:val="0"/>
              <w:ind w:firstLine="720"/>
              <w:jc w:val="both"/>
              <w:rPr>
                <w:bCs/>
                <w:sz w:val="24"/>
                <w:szCs w:val="24"/>
              </w:rPr>
            </w:pPr>
          </w:p>
          <w:p w:rsidR="008B4F0A" w:rsidRPr="00FA3356" w:rsidRDefault="008B4F0A" w:rsidP="00640142">
            <w:pPr>
              <w:pStyle w:val="CommentText"/>
              <w:snapToGrid w:val="0"/>
              <w:ind w:firstLine="720"/>
              <w:jc w:val="both"/>
              <w:rPr>
                <w:bCs/>
                <w:sz w:val="24"/>
                <w:szCs w:val="24"/>
              </w:rPr>
            </w:pPr>
          </w:p>
          <w:p w:rsidR="008B4F0A" w:rsidRPr="00FA3356" w:rsidRDefault="008B4F0A" w:rsidP="00640142">
            <w:pPr>
              <w:pStyle w:val="CommentText"/>
              <w:snapToGrid w:val="0"/>
              <w:ind w:firstLine="720"/>
              <w:jc w:val="both"/>
              <w:rPr>
                <w:bCs/>
                <w:sz w:val="24"/>
                <w:szCs w:val="24"/>
              </w:rPr>
            </w:pPr>
          </w:p>
          <w:p w:rsidR="008B4F0A" w:rsidRPr="00FA3356" w:rsidRDefault="008B4F0A" w:rsidP="00640142">
            <w:pPr>
              <w:pStyle w:val="CommentText"/>
              <w:snapToGrid w:val="0"/>
              <w:ind w:firstLine="720"/>
              <w:jc w:val="both"/>
              <w:rPr>
                <w:bCs/>
                <w:sz w:val="24"/>
                <w:szCs w:val="24"/>
              </w:rPr>
            </w:pPr>
          </w:p>
          <w:p w:rsidR="008B4F0A" w:rsidRPr="00FA3356" w:rsidRDefault="008B4F0A" w:rsidP="00640142">
            <w:pPr>
              <w:pStyle w:val="CommentText"/>
              <w:snapToGrid w:val="0"/>
              <w:ind w:firstLine="720"/>
              <w:jc w:val="both"/>
              <w:rPr>
                <w:bCs/>
                <w:sz w:val="24"/>
                <w:szCs w:val="24"/>
              </w:rPr>
            </w:pPr>
          </w:p>
          <w:p w:rsidR="008B4F0A" w:rsidRPr="00FA3356" w:rsidRDefault="008B4F0A" w:rsidP="00640142">
            <w:pPr>
              <w:pStyle w:val="CommentText"/>
              <w:snapToGrid w:val="0"/>
              <w:ind w:firstLine="720"/>
              <w:jc w:val="both"/>
              <w:rPr>
                <w:bCs/>
                <w:sz w:val="24"/>
                <w:szCs w:val="24"/>
              </w:rPr>
            </w:pPr>
          </w:p>
          <w:p w:rsidR="008B4F0A" w:rsidRPr="00FA3356" w:rsidRDefault="008B4F0A" w:rsidP="00640142">
            <w:pPr>
              <w:pStyle w:val="CommentText"/>
              <w:snapToGrid w:val="0"/>
              <w:ind w:firstLine="720"/>
              <w:jc w:val="both"/>
              <w:rPr>
                <w:bCs/>
                <w:sz w:val="24"/>
                <w:szCs w:val="24"/>
              </w:rPr>
            </w:pPr>
          </w:p>
          <w:p w:rsidR="008B4F0A" w:rsidRPr="00FA3356" w:rsidRDefault="008B4F0A" w:rsidP="00640142">
            <w:pPr>
              <w:pStyle w:val="CommentText"/>
              <w:snapToGrid w:val="0"/>
              <w:ind w:firstLine="720"/>
              <w:jc w:val="both"/>
              <w:rPr>
                <w:bCs/>
                <w:sz w:val="24"/>
                <w:szCs w:val="24"/>
              </w:rPr>
            </w:pPr>
          </w:p>
          <w:p w:rsidR="008B4F0A" w:rsidRPr="00FA3356" w:rsidRDefault="008B4F0A" w:rsidP="00640142">
            <w:pPr>
              <w:pStyle w:val="CommentText"/>
              <w:snapToGrid w:val="0"/>
              <w:ind w:firstLine="720"/>
              <w:jc w:val="both"/>
              <w:rPr>
                <w:bCs/>
                <w:sz w:val="24"/>
                <w:szCs w:val="24"/>
              </w:rPr>
            </w:pPr>
          </w:p>
          <w:p w:rsidR="008B4F0A" w:rsidRPr="00FA3356" w:rsidRDefault="008B4F0A" w:rsidP="00640142">
            <w:pPr>
              <w:pStyle w:val="CommentText"/>
              <w:snapToGrid w:val="0"/>
              <w:ind w:firstLine="720"/>
              <w:jc w:val="both"/>
              <w:rPr>
                <w:bCs/>
                <w:sz w:val="24"/>
                <w:szCs w:val="24"/>
              </w:rPr>
            </w:pPr>
          </w:p>
          <w:p w:rsidR="008B4F0A" w:rsidRPr="00FA3356" w:rsidRDefault="008B4F0A" w:rsidP="00640142">
            <w:pPr>
              <w:pStyle w:val="CommentText"/>
              <w:snapToGrid w:val="0"/>
              <w:ind w:firstLine="720"/>
              <w:jc w:val="both"/>
              <w:rPr>
                <w:bCs/>
                <w:sz w:val="24"/>
                <w:szCs w:val="24"/>
              </w:rPr>
            </w:pPr>
          </w:p>
          <w:p w:rsidR="008B4F0A" w:rsidRPr="00FA3356" w:rsidRDefault="008B4F0A" w:rsidP="00640142">
            <w:pPr>
              <w:pStyle w:val="CommentText"/>
              <w:snapToGrid w:val="0"/>
              <w:ind w:firstLine="720"/>
              <w:jc w:val="both"/>
              <w:rPr>
                <w:bCs/>
                <w:sz w:val="24"/>
                <w:szCs w:val="24"/>
              </w:rPr>
            </w:pPr>
          </w:p>
          <w:p w:rsidR="008B4F0A" w:rsidRPr="00FA3356" w:rsidRDefault="008B4F0A" w:rsidP="00640142">
            <w:pPr>
              <w:pStyle w:val="CommentText"/>
              <w:snapToGrid w:val="0"/>
              <w:ind w:firstLine="720"/>
              <w:jc w:val="both"/>
              <w:rPr>
                <w:bCs/>
                <w:sz w:val="24"/>
                <w:szCs w:val="24"/>
              </w:rPr>
            </w:pPr>
          </w:p>
          <w:p w:rsidR="008B4F0A" w:rsidRPr="00FA3356" w:rsidRDefault="008B4F0A" w:rsidP="00640142">
            <w:pPr>
              <w:pStyle w:val="CommentText"/>
              <w:snapToGrid w:val="0"/>
              <w:ind w:firstLine="720"/>
              <w:jc w:val="both"/>
              <w:rPr>
                <w:bCs/>
                <w:sz w:val="24"/>
                <w:szCs w:val="24"/>
              </w:rPr>
            </w:pPr>
          </w:p>
          <w:p w:rsidR="008B4F0A" w:rsidRPr="00FA3356" w:rsidRDefault="008B4F0A" w:rsidP="00640142">
            <w:pPr>
              <w:pStyle w:val="CommentText"/>
              <w:snapToGrid w:val="0"/>
              <w:ind w:firstLine="720"/>
              <w:jc w:val="both"/>
              <w:rPr>
                <w:bCs/>
                <w:sz w:val="24"/>
                <w:szCs w:val="24"/>
              </w:rPr>
            </w:pPr>
          </w:p>
          <w:p w:rsidR="008B4F0A" w:rsidRPr="00FA3356" w:rsidRDefault="008B4F0A" w:rsidP="00640142">
            <w:pPr>
              <w:pStyle w:val="CommentText"/>
              <w:snapToGrid w:val="0"/>
              <w:ind w:firstLine="720"/>
              <w:jc w:val="both"/>
              <w:rPr>
                <w:bCs/>
                <w:sz w:val="24"/>
                <w:szCs w:val="24"/>
              </w:rPr>
            </w:pPr>
          </w:p>
          <w:p w:rsidR="008B4F0A" w:rsidRPr="00FA3356" w:rsidRDefault="008B4F0A" w:rsidP="00640142">
            <w:pPr>
              <w:pStyle w:val="CommentText"/>
              <w:snapToGrid w:val="0"/>
              <w:ind w:firstLine="720"/>
              <w:jc w:val="both"/>
              <w:rPr>
                <w:bCs/>
                <w:sz w:val="24"/>
                <w:szCs w:val="24"/>
              </w:rPr>
            </w:pPr>
          </w:p>
          <w:p w:rsidR="008B4F0A" w:rsidRPr="00FA3356" w:rsidRDefault="008B4F0A" w:rsidP="00640142">
            <w:pPr>
              <w:pStyle w:val="CommentText"/>
              <w:snapToGrid w:val="0"/>
              <w:ind w:firstLine="720"/>
              <w:jc w:val="both"/>
              <w:rPr>
                <w:bCs/>
                <w:sz w:val="24"/>
                <w:szCs w:val="24"/>
              </w:rPr>
            </w:pPr>
          </w:p>
          <w:p w:rsidR="008B4F0A" w:rsidRPr="00FA3356" w:rsidRDefault="008B4F0A" w:rsidP="00640142">
            <w:pPr>
              <w:pStyle w:val="CommentText"/>
              <w:snapToGrid w:val="0"/>
              <w:ind w:firstLine="720"/>
              <w:jc w:val="both"/>
              <w:rPr>
                <w:bCs/>
                <w:sz w:val="24"/>
                <w:szCs w:val="24"/>
              </w:rPr>
            </w:pPr>
          </w:p>
          <w:p w:rsidR="008B4F0A" w:rsidRPr="00FA3356" w:rsidRDefault="008B4F0A" w:rsidP="00640142">
            <w:pPr>
              <w:pStyle w:val="CommentText"/>
              <w:snapToGrid w:val="0"/>
              <w:ind w:firstLine="720"/>
              <w:jc w:val="both"/>
              <w:rPr>
                <w:bCs/>
                <w:sz w:val="24"/>
                <w:szCs w:val="24"/>
              </w:rPr>
            </w:pPr>
          </w:p>
          <w:p w:rsidR="008B4F0A" w:rsidRPr="00FA3356" w:rsidRDefault="008B4F0A" w:rsidP="00640142">
            <w:pPr>
              <w:pStyle w:val="CommentText"/>
              <w:snapToGrid w:val="0"/>
              <w:ind w:firstLine="720"/>
              <w:jc w:val="both"/>
              <w:rPr>
                <w:bCs/>
                <w:sz w:val="24"/>
                <w:szCs w:val="24"/>
              </w:rPr>
            </w:pPr>
          </w:p>
          <w:p w:rsidR="008B4F0A" w:rsidRPr="00FA3356" w:rsidRDefault="008B4F0A" w:rsidP="00640142">
            <w:pPr>
              <w:pStyle w:val="CommentText"/>
              <w:snapToGrid w:val="0"/>
              <w:ind w:firstLine="720"/>
              <w:jc w:val="both"/>
              <w:rPr>
                <w:bCs/>
                <w:sz w:val="24"/>
                <w:szCs w:val="24"/>
              </w:rPr>
            </w:pPr>
          </w:p>
          <w:p w:rsidR="008B4F0A" w:rsidRPr="00FA3356" w:rsidRDefault="008B4F0A" w:rsidP="00640142">
            <w:pPr>
              <w:pStyle w:val="CommentText"/>
              <w:snapToGrid w:val="0"/>
              <w:ind w:firstLine="720"/>
              <w:jc w:val="both"/>
              <w:rPr>
                <w:bCs/>
                <w:sz w:val="24"/>
                <w:szCs w:val="24"/>
              </w:rPr>
            </w:pPr>
          </w:p>
          <w:p w:rsidR="008B4F0A" w:rsidRPr="00FA3356" w:rsidRDefault="008B4F0A" w:rsidP="00640142">
            <w:pPr>
              <w:pStyle w:val="CommentText"/>
              <w:snapToGrid w:val="0"/>
              <w:ind w:firstLine="720"/>
              <w:jc w:val="both"/>
              <w:rPr>
                <w:bCs/>
                <w:sz w:val="24"/>
                <w:szCs w:val="24"/>
              </w:rPr>
            </w:pPr>
          </w:p>
          <w:p w:rsidR="008B4F0A" w:rsidRPr="00FA3356" w:rsidRDefault="008B4F0A" w:rsidP="00640142">
            <w:pPr>
              <w:pStyle w:val="CommentText"/>
              <w:snapToGrid w:val="0"/>
              <w:ind w:firstLine="720"/>
              <w:jc w:val="both"/>
              <w:rPr>
                <w:bCs/>
                <w:sz w:val="24"/>
                <w:szCs w:val="24"/>
              </w:rPr>
            </w:pPr>
          </w:p>
          <w:p w:rsidR="008B4F0A" w:rsidRPr="00FA3356" w:rsidRDefault="008B4F0A" w:rsidP="00640142">
            <w:pPr>
              <w:pStyle w:val="CommentText"/>
              <w:snapToGrid w:val="0"/>
              <w:ind w:firstLine="720"/>
              <w:jc w:val="both"/>
              <w:rPr>
                <w:bCs/>
                <w:sz w:val="24"/>
                <w:szCs w:val="24"/>
              </w:rPr>
            </w:pPr>
          </w:p>
          <w:p w:rsidR="008B4F0A" w:rsidRPr="00FA3356" w:rsidRDefault="008B4F0A" w:rsidP="00640142">
            <w:pPr>
              <w:pStyle w:val="CommentText"/>
              <w:snapToGrid w:val="0"/>
              <w:ind w:firstLine="720"/>
              <w:jc w:val="both"/>
              <w:rPr>
                <w:bCs/>
                <w:sz w:val="24"/>
                <w:szCs w:val="24"/>
              </w:rPr>
            </w:pPr>
          </w:p>
          <w:p w:rsidR="008B4F0A" w:rsidRPr="00FA3356" w:rsidRDefault="008B4F0A" w:rsidP="00640142">
            <w:pPr>
              <w:pStyle w:val="CommentText"/>
              <w:snapToGrid w:val="0"/>
              <w:ind w:firstLine="720"/>
              <w:jc w:val="both"/>
              <w:rPr>
                <w:bCs/>
                <w:sz w:val="24"/>
                <w:szCs w:val="24"/>
              </w:rPr>
            </w:pPr>
          </w:p>
          <w:p w:rsidR="008B4F0A" w:rsidRPr="00FA3356" w:rsidRDefault="008B4F0A" w:rsidP="00640142">
            <w:pPr>
              <w:pStyle w:val="CommentText"/>
              <w:snapToGrid w:val="0"/>
              <w:ind w:firstLine="720"/>
              <w:jc w:val="both"/>
              <w:rPr>
                <w:bCs/>
                <w:sz w:val="24"/>
                <w:szCs w:val="24"/>
              </w:rPr>
            </w:pPr>
          </w:p>
          <w:p w:rsidR="008B4F0A" w:rsidRPr="00FA3356" w:rsidRDefault="008B4F0A" w:rsidP="00640142">
            <w:pPr>
              <w:pStyle w:val="CommentText"/>
              <w:snapToGrid w:val="0"/>
              <w:ind w:firstLine="720"/>
              <w:jc w:val="both"/>
              <w:rPr>
                <w:bCs/>
                <w:sz w:val="24"/>
                <w:szCs w:val="24"/>
              </w:rPr>
            </w:pPr>
          </w:p>
          <w:p w:rsidR="008B4F0A" w:rsidRPr="00FA3356" w:rsidRDefault="008B4F0A" w:rsidP="00640142">
            <w:pPr>
              <w:pStyle w:val="CommentText"/>
              <w:snapToGrid w:val="0"/>
              <w:ind w:firstLine="720"/>
              <w:jc w:val="both"/>
              <w:rPr>
                <w:bCs/>
                <w:sz w:val="24"/>
                <w:szCs w:val="24"/>
              </w:rPr>
            </w:pPr>
          </w:p>
          <w:p w:rsidR="008B4F0A" w:rsidRPr="00FA3356" w:rsidRDefault="008B4F0A" w:rsidP="00640142">
            <w:pPr>
              <w:pStyle w:val="CommentText"/>
              <w:snapToGrid w:val="0"/>
              <w:ind w:firstLine="720"/>
              <w:jc w:val="both"/>
              <w:rPr>
                <w:bCs/>
                <w:sz w:val="24"/>
                <w:szCs w:val="24"/>
              </w:rPr>
            </w:pPr>
          </w:p>
          <w:p w:rsidR="008B4F0A" w:rsidRPr="00FA3356" w:rsidRDefault="008B4F0A" w:rsidP="00640142">
            <w:pPr>
              <w:pStyle w:val="CommentText"/>
              <w:snapToGrid w:val="0"/>
              <w:ind w:firstLine="720"/>
              <w:jc w:val="both"/>
              <w:rPr>
                <w:bCs/>
                <w:sz w:val="24"/>
                <w:szCs w:val="24"/>
              </w:rPr>
            </w:pPr>
          </w:p>
          <w:p w:rsidR="008B4F0A" w:rsidRPr="00FA3356" w:rsidRDefault="008B4F0A" w:rsidP="00640142">
            <w:pPr>
              <w:pStyle w:val="CommentText"/>
              <w:snapToGrid w:val="0"/>
              <w:ind w:firstLine="720"/>
              <w:jc w:val="both"/>
              <w:rPr>
                <w:bCs/>
                <w:sz w:val="24"/>
                <w:szCs w:val="24"/>
              </w:rPr>
            </w:pPr>
          </w:p>
          <w:p w:rsidR="008B4F0A" w:rsidRPr="00FA3356" w:rsidRDefault="008B4F0A" w:rsidP="00640142">
            <w:pPr>
              <w:pStyle w:val="CommentText"/>
              <w:snapToGrid w:val="0"/>
              <w:ind w:firstLine="720"/>
              <w:jc w:val="both"/>
              <w:rPr>
                <w:bCs/>
                <w:sz w:val="24"/>
                <w:szCs w:val="24"/>
              </w:rPr>
            </w:pPr>
          </w:p>
          <w:p w:rsidR="008B4F0A" w:rsidRPr="00FA3356" w:rsidRDefault="008B4F0A" w:rsidP="00640142">
            <w:pPr>
              <w:pStyle w:val="CommentText"/>
              <w:snapToGrid w:val="0"/>
              <w:ind w:firstLine="720"/>
              <w:jc w:val="both"/>
              <w:rPr>
                <w:bCs/>
                <w:sz w:val="24"/>
                <w:szCs w:val="24"/>
              </w:rPr>
            </w:pPr>
          </w:p>
          <w:p w:rsidR="008B4F0A" w:rsidRPr="00FA3356" w:rsidRDefault="008B4F0A" w:rsidP="00640142">
            <w:pPr>
              <w:pStyle w:val="CommentText"/>
              <w:snapToGrid w:val="0"/>
              <w:ind w:firstLine="720"/>
              <w:jc w:val="both"/>
              <w:rPr>
                <w:bCs/>
                <w:sz w:val="24"/>
                <w:szCs w:val="24"/>
              </w:rPr>
            </w:pPr>
          </w:p>
          <w:p w:rsidR="008B4F0A" w:rsidRPr="00FA3356" w:rsidRDefault="008B4F0A" w:rsidP="00640142">
            <w:pPr>
              <w:pStyle w:val="CommentText"/>
              <w:snapToGrid w:val="0"/>
              <w:ind w:firstLine="720"/>
              <w:jc w:val="both"/>
              <w:rPr>
                <w:bCs/>
                <w:sz w:val="24"/>
                <w:szCs w:val="24"/>
              </w:rPr>
            </w:pPr>
          </w:p>
          <w:p w:rsidR="008B4F0A" w:rsidRPr="00FA3356" w:rsidRDefault="008B4F0A" w:rsidP="00640142">
            <w:pPr>
              <w:pStyle w:val="CommentText"/>
              <w:snapToGrid w:val="0"/>
              <w:ind w:firstLine="720"/>
              <w:jc w:val="both"/>
              <w:rPr>
                <w:bCs/>
                <w:sz w:val="24"/>
                <w:szCs w:val="24"/>
              </w:rPr>
            </w:pPr>
          </w:p>
          <w:p w:rsidR="008B4F0A" w:rsidRPr="00FA3356" w:rsidRDefault="008B4F0A" w:rsidP="00640142">
            <w:pPr>
              <w:pStyle w:val="CommentText"/>
              <w:snapToGrid w:val="0"/>
              <w:ind w:firstLine="720"/>
              <w:jc w:val="both"/>
              <w:rPr>
                <w:bCs/>
                <w:sz w:val="24"/>
                <w:szCs w:val="24"/>
              </w:rPr>
            </w:pPr>
          </w:p>
          <w:p w:rsidR="008B4F0A" w:rsidRPr="00FA3356" w:rsidRDefault="008B4F0A" w:rsidP="00640142">
            <w:pPr>
              <w:pStyle w:val="CommentText"/>
              <w:snapToGrid w:val="0"/>
              <w:ind w:firstLine="720"/>
              <w:jc w:val="both"/>
              <w:rPr>
                <w:bCs/>
                <w:sz w:val="24"/>
                <w:szCs w:val="24"/>
              </w:rPr>
            </w:pPr>
          </w:p>
          <w:p w:rsidR="008B4F0A" w:rsidRPr="00FA3356" w:rsidRDefault="008B4F0A" w:rsidP="00640142">
            <w:pPr>
              <w:pStyle w:val="CommentText"/>
              <w:snapToGrid w:val="0"/>
              <w:ind w:firstLine="720"/>
              <w:jc w:val="both"/>
              <w:rPr>
                <w:bCs/>
                <w:sz w:val="24"/>
                <w:szCs w:val="24"/>
              </w:rPr>
            </w:pPr>
          </w:p>
          <w:p w:rsidR="008B4F0A" w:rsidRPr="00FA3356" w:rsidRDefault="008B4F0A" w:rsidP="00640142">
            <w:pPr>
              <w:pStyle w:val="CommentText"/>
              <w:snapToGrid w:val="0"/>
              <w:ind w:firstLine="720"/>
              <w:jc w:val="both"/>
              <w:rPr>
                <w:bCs/>
                <w:sz w:val="24"/>
                <w:szCs w:val="24"/>
              </w:rPr>
            </w:pPr>
          </w:p>
          <w:p w:rsidR="008B4F0A" w:rsidRPr="00FA3356" w:rsidRDefault="008B4F0A" w:rsidP="00640142">
            <w:pPr>
              <w:pStyle w:val="CommentText"/>
              <w:snapToGrid w:val="0"/>
              <w:ind w:firstLine="720"/>
              <w:jc w:val="both"/>
              <w:rPr>
                <w:bCs/>
                <w:sz w:val="24"/>
                <w:szCs w:val="24"/>
              </w:rPr>
            </w:pPr>
          </w:p>
          <w:p w:rsidR="008B4F0A" w:rsidRPr="00FA3356" w:rsidRDefault="008B4F0A" w:rsidP="00640142">
            <w:pPr>
              <w:pStyle w:val="CommentText"/>
              <w:snapToGrid w:val="0"/>
              <w:ind w:firstLine="720"/>
              <w:jc w:val="both"/>
              <w:rPr>
                <w:bCs/>
                <w:sz w:val="24"/>
                <w:szCs w:val="24"/>
              </w:rPr>
            </w:pPr>
          </w:p>
          <w:p w:rsidR="008B4F0A" w:rsidRPr="00FA3356" w:rsidRDefault="008B4F0A" w:rsidP="00640142">
            <w:pPr>
              <w:pStyle w:val="CommentText"/>
              <w:snapToGrid w:val="0"/>
              <w:ind w:firstLine="720"/>
              <w:jc w:val="both"/>
              <w:rPr>
                <w:bCs/>
                <w:sz w:val="24"/>
                <w:szCs w:val="24"/>
              </w:rPr>
            </w:pPr>
          </w:p>
          <w:p w:rsidR="008B4F0A" w:rsidRPr="00FA3356" w:rsidRDefault="008B4F0A" w:rsidP="00640142">
            <w:pPr>
              <w:pStyle w:val="CommentText"/>
              <w:snapToGrid w:val="0"/>
              <w:ind w:firstLine="720"/>
              <w:jc w:val="both"/>
              <w:rPr>
                <w:bCs/>
                <w:sz w:val="24"/>
                <w:szCs w:val="24"/>
              </w:rPr>
            </w:pPr>
          </w:p>
          <w:p w:rsidR="008B4F0A" w:rsidRPr="00FA3356" w:rsidRDefault="008B4F0A" w:rsidP="00640142">
            <w:pPr>
              <w:pStyle w:val="CommentText"/>
              <w:snapToGrid w:val="0"/>
              <w:ind w:firstLine="720"/>
              <w:jc w:val="both"/>
              <w:rPr>
                <w:bCs/>
                <w:sz w:val="24"/>
                <w:szCs w:val="24"/>
              </w:rPr>
            </w:pPr>
          </w:p>
          <w:p w:rsidR="008B4F0A" w:rsidRPr="00FA3356" w:rsidRDefault="008B4F0A" w:rsidP="00640142">
            <w:pPr>
              <w:pStyle w:val="CommentText"/>
              <w:snapToGrid w:val="0"/>
              <w:ind w:firstLine="720"/>
              <w:jc w:val="both"/>
              <w:rPr>
                <w:bCs/>
                <w:sz w:val="24"/>
                <w:szCs w:val="24"/>
              </w:rPr>
            </w:pPr>
          </w:p>
          <w:p w:rsidR="008B4F0A" w:rsidRPr="00FA3356" w:rsidRDefault="008B4F0A" w:rsidP="00640142">
            <w:pPr>
              <w:pStyle w:val="CommentText"/>
              <w:snapToGrid w:val="0"/>
              <w:ind w:firstLine="720"/>
              <w:jc w:val="both"/>
              <w:rPr>
                <w:bCs/>
                <w:sz w:val="24"/>
                <w:szCs w:val="24"/>
              </w:rPr>
            </w:pPr>
          </w:p>
          <w:p w:rsidR="008B4F0A" w:rsidRPr="00FA3356" w:rsidRDefault="008B4F0A" w:rsidP="00640142">
            <w:pPr>
              <w:pStyle w:val="CommentText"/>
              <w:snapToGrid w:val="0"/>
              <w:ind w:firstLine="720"/>
              <w:jc w:val="both"/>
              <w:rPr>
                <w:bCs/>
                <w:sz w:val="24"/>
                <w:szCs w:val="24"/>
              </w:rPr>
            </w:pPr>
          </w:p>
          <w:p w:rsidR="008B4F0A" w:rsidRPr="00FA3356" w:rsidRDefault="008B4F0A" w:rsidP="00640142">
            <w:pPr>
              <w:pStyle w:val="CommentText"/>
              <w:snapToGrid w:val="0"/>
              <w:ind w:firstLine="720"/>
              <w:jc w:val="both"/>
              <w:rPr>
                <w:bCs/>
                <w:sz w:val="24"/>
                <w:szCs w:val="24"/>
              </w:rPr>
            </w:pPr>
          </w:p>
          <w:p w:rsidR="008B4F0A" w:rsidRPr="00FA3356" w:rsidRDefault="008B4F0A" w:rsidP="00640142">
            <w:pPr>
              <w:pStyle w:val="CommentText"/>
              <w:snapToGrid w:val="0"/>
              <w:ind w:firstLine="720"/>
              <w:jc w:val="both"/>
              <w:rPr>
                <w:bCs/>
                <w:sz w:val="24"/>
                <w:szCs w:val="24"/>
              </w:rPr>
            </w:pPr>
          </w:p>
          <w:p w:rsidR="008B4F0A" w:rsidRPr="00FA3356" w:rsidRDefault="008B4F0A" w:rsidP="00640142">
            <w:pPr>
              <w:pStyle w:val="CommentText"/>
              <w:snapToGrid w:val="0"/>
              <w:ind w:firstLine="720"/>
              <w:jc w:val="both"/>
              <w:rPr>
                <w:bCs/>
                <w:sz w:val="24"/>
                <w:szCs w:val="24"/>
              </w:rPr>
            </w:pPr>
          </w:p>
          <w:p w:rsidR="008B4F0A" w:rsidRPr="00FA3356" w:rsidRDefault="008B4F0A" w:rsidP="00640142">
            <w:pPr>
              <w:pStyle w:val="CommentText"/>
              <w:snapToGrid w:val="0"/>
              <w:ind w:firstLine="720"/>
              <w:jc w:val="both"/>
              <w:rPr>
                <w:bCs/>
                <w:sz w:val="24"/>
                <w:szCs w:val="24"/>
              </w:rPr>
            </w:pPr>
          </w:p>
          <w:p w:rsidR="008B4F0A" w:rsidRPr="00FA3356" w:rsidRDefault="008B4F0A" w:rsidP="00640142">
            <w:pPr>
              <w:pStyle w:val="CommentText"/>
              <w:snapToGrid w:val="0"/>
              <w:ind w:firstLine="720"/>
              <w:jc w:val="both"/>
              <w:rPr>
                <w:bCs/>
                <w:sz w:val="24"/>
                <w:szCs w:val="24"/>
              </w:rPr>
            </w:pPr>
          </w:p>
          <w:p w:rsidR="008B4F0A" w:rsidRPr="00FA3356" w:rsidRDefault="008B4F0A" w:rsidP="00640142">
            <w:pPr>
              <w:pStyle w:val="CommentText"/>
              <w:snapToGrid w:val="0"/>
              <w:ind w:firstLine="720"/>
              <w:jc w:val="both"/>
              <w:rPr>
                <w:bCs/>
                <w:sz w:val="24"/>
                <w:szCs w:val="24"/>
              </w:rPr>
            </w:pPr>
          </w:p>
          <w:p w:rsidR="008B4F0A" w:rsidRPr="00FA3356" w:rsidRDefault="008B4F0A" w:rsidP="00640142">
            <w:pPr>
              <w:pStyle w:val="CommentText"/>
              <w:snapToGrid w:val="0"/>
              <w:ind w:firstLine="720"/>
              <w:jc w:val="both"/>
              <w:rPr>
                <w:bCs/>
                <w:sz w:val="24"/>
                <w:szCs w:val="24"/>
              </w:rPr>
            </w:pPr>
          </w:p>
          <w:p w:rsidR="008B4F0A" w:rsidRPr="00FA3356" w:rsidRDefault="008B4F0A" w:rsidP="00640142">
            <w:pPr>
              <w:pStyle w:val="CommentText"/>
              <w:snapToGrid w:val="0"/>
              <w:ind w:firstLine="720"/>
              <w:jc w:val="both"/>
              <w:rPr>
                <w:bCs/>
                <w:sz w:val="24"/>
                <w:szCs w:val="24"/>
              </w:rPr>
            </w:pPr>
          </w:p>
          <w:p w:rsidR="008B4F0A" w:rsidRPr="00FA3356" w:rsidRDefault="008B4F0A" w:rsidP="00640142">
            <w:pPr>
              <w:pStyle w:val="CommentText"/>
              <w:snapToGrid w:val="0"/>
              <w:ind w:firstLine="720"/>
              <w:jc w:val="both"/>
              <w:rPr>
                <w:bCs/>
                <w:sz w:val="24"/>
                <w:szCs w:val="24"/>
              </w:rPr>
            </w:pPr>
          </w:p>
          <w:p w:rsidR="008B4F0A" w:rsidRPr="00FA3356" w:rsidRDefault="008B4F0A" w:rsidP="00640142">
            <w:pPr>
              <w:pStyle w:val="CommentText"/>
              <w:snapToGrid w:val="0"/>
              <w:ind w:firstLine="720"/>
              <w:jc w:val="both"/>
              <w:rPr>
                <w:bCs/>
                <w:sz w:val="24"/>
                <w:szCs w:val="24"/>
              </w:rPr>
            </w:pPr>
          </w:p>
          <w:p w:rsidR="008B4F0A" w:rsidRPr="00FA3356" w:rsidRDefault="008B4F0A" w:rsidP="00640142">
            <w:pPr>
              <w:pStyle w:val="CommentText"/>
              <w:snapToGrid w:val="0"/>
              <w:ind w:firstLine="720"/>
              <w:jc w:val="both"/>
              <w:rPr>
                <w:bCs/>
                <w:sz w:val="24"/>
                <w:szCs w:val="24"/>
              </w:rPr>
            </w:pPr>
          </w:p>
          <w:p w:rsidR="008B4F0A" w:rsidRPr="00FA3356" w:rsidRDefault="008B4F0A" w:rsidP="00640142">
            <w:pPr>
              <w:pStyle w:val="CommentText"/>
              <w:snapToGrid w:val="0"/>
              <w:ind w:firstLine="720"/>
              <w:jc w:val="both"/>
              <w:rPr>
                <w:bCs/>
                <w:sz w:val="24"/>
                <w:szCs w:val="24"/>
              </w:rPr>
            </w:pPr>
          </w:p>
          <w:p w:rsidR="008B4F0A" w:rsidRPr="00FA3356" w:rsidRDefault="008B4F0A" w:rsidP="00640142">
            <w:pPr>
              <w:pStyle w:val="CommentText"/>
              <w:snapToGrid w:val="0"/>
              <w:ind w:firstLine="720"/>
              <w:jc w:val="both"/>
              <w:rPr>
                <w:bCs/>
                <w:sz w:val="24"/>
                <w:szCs w:val="24"/>
              </w:rPr>
            </w:pPr>
          </w:p>
          <w:p w:rsidR="008B4F0A" w:rsidRPr="00FA3356" w:rsidRDefault="008B4F0A" w:rsidP="00640142">
            <w:pPr>
              <w:pStyle w:val="CommentText"/>
              <w:snapToGrid w:val="0"/>
              <w:ind w:firstLine="720"/>
              <w:jc w:val="both"/>
              <w:rPr>
                <w:bCs/>
                <w:sz w:val="24"/>
                <w:szCs w:val="24"/>
              </w:rPr>
            </w:pPr>
          </w:p>
          <w:p w:rsidR="008B4F0A" w:rsidRPr="00FA3356" w:rsidRDefault="008B4F0A" w:rsidP="00640142">
            <w:pPr>
              <w:pStyle w:val="CommentText"/>
              <w:snapToGrid w:val="0"/>
              <w:ind w:firstLine="720"/>
              <w:jc w:val="both"/>
              <w:rPr>
                <w:bCs/>
                <w:sz w:val="24"/>
                <w:szCs w:val="24"/>
              </w:rPr>
            </w:pPr>
          </w:p>
          <w:p w:rsidR="008B4F0A" w:rsidRPr="00FA3356" w:rsidRDefault="008B4F0A" w:rsidP="00640142">
            <w:pPr>
              <w:pStyle w:val="CommentText"/>
              <w:snapToGrid w:val="0"/>
              <w:ind w:firstLine="720"/>
              <w:jc w:val="both"/>
              <w:rPr>
                <w:bCs/>
                <w:sz w:val="24"/>
                <w:szCs w:val="24"/>
              </w:rPr>
            </w:pPr>
          </w:p>
          <w:p w:rsidR="008B4F0A" w:rsidRPr="00FA3356" w:rsidRDefault="008B4F0A" w:rsidP="00640142">
            <w:pPr>
              <w:pStyle w:val="CommentText"/>
              <w:snapToGrid w:val="0"/>
              <w:ind w:firstLine="720"/>
              <w:jc w:val="both"/>
              <w:rPr>
                <w:bCs/>
                <w:sz w:val="24"/>
                <w:szCs w:val="24"/>
              </w:rPr>
            </w:pPr>
          </w:p>
          <w:p w:rsidR="008B4F0A" w:rsidRPr="00FA3356" w:rsidRDefault="008B4F0A" w:rsidP="00640142">
            <w:pPr>
              <w:pStyle w:val="CommentText"/>
              <w:snapToGrid w:val="0"/>
              <w:ind w:firstLine="720"/>
              <w:jc w:val="both"/>
              <w:rPr>
                <w:bCs/>
                <w:sz w:val="24"/>
                <w:szCs w:val="24"/>
              </w:rPr>
            </w:pPr>
          </w:p>
          <w:p w:rsidR="008B4F0A" w:rsidRPr="00FA3356" w:rsidRDefault="008B4F0A" w:rsidP="00640142">
            <w:pPr>
              <w:pStyle w:val="CommentText"/>
              <w:snapToGrid w:val="0"/>
              <w:ind w:firstLine="720"/>
              <w:jc w:val="both"/>
              <w:rPr>
                <w:bCs/>
                <w:sz w:val="24"/>
                <w:szCs w:val="24"/>
              </w:rPr>
            </w:pPr>
          </w:p>
          <w:p w:rsidR="008B4F0A" w:rsidRPr="00FA3356" w:rsidRDefault="008B4F0A" w:rsidP="00640142">
            <w:pPr>
              <w:pStyle w:val="CommentText"/>
              <w:snapToGrid w:val="0"/>
              <w:ind w:firstLine="720"/>
              <w:jc w:val="both"/>
              <w:rPr>
                <w:bCs/>
                <w:sz w:val="24"/>
                <w:szCs w:val="24"/>
              </w:rPr>
            </w:pPr>
          </w:p>
          <w:p w:rsidR="008B4F0A" w:rsidRPr="00FA3356" w:rsidRDefault="008B4F0A" w:rsidP="008B4F0A">
            <w:pPr>
              <w:pStyle w:val="CommentText"/>
              <w:snapToGrid w:val="0"/>
              <w:ind w:firstLine="720"/>
              <w:jc w:val="both"/>
              <w:rPr>
                <w:bCs/>
                <w:sz w:val="24"/>
                <w:szCs w:val="24"/>
              </w:rPr>
            </w:pPr>
            <w:r w:rsidRPr="00FA3356">
              <w:rPr>
                <w:bCs/>
                <w:sz w:val="24"/>
                <w:szCs w:val="24"/>
              </w:rPr>
              <w:t xml:space="preserve">Не се приема. </w:t>
            </w:r>
          </w:p>
          <w:p w:rsidR="008B4F0A" w:rsidRPr="00FA3356" w:rsidRDefault="008B4F0A" w:rsidP="008B4F0A">
            <w:pPr>
              <w:pStyle w:val="CommentText"/>
              <w:snapToGrid w:val="0"/>
              <w:ind w:firstLine="720"/>
              <w:jc w:val="both"/>
              <w:rPr>
                <w:bCs/>
                <w:sz w:val="24"/>
                <w:szCs w:val="24"/>
              </w:rPr>
            </w:pPr>
            <w:r w:rsidRPr="00FA3356">
              <w:rPr>
                <w:bCs/>
                <w:sz w:val="24"/>
                <w:szCs w:val="24"/>
              </w:rPr>
              <w:t>Предложението е съобразено с изискванията на чл.20, ал.1, т.2 от Закона за управление на отпадъците.</w:t>
            </w:r>
          </w:p>
          <w:p w:rsidR="008B4F0A" w:rsidRPr="00FA3356" w:rsidRDefault="008B4F0A" w:rsidP="008B4F0A">
            <w:pPr>
              <w:pStyle w:val="CommentText"/>
              <w:snapToGrid w:val="0"/>
              <w:ind w:firstLine="720"/>
              <w:jc w:val="both"/>
              <w:rPr>
                <w:bCs/>
                <w:sz w:val="24"/>
                <w:szCs w:val="24"/>
              </w:rPr>
            </w:pPr>
          </w:p>
          <w:p w:rsidR="008B4F0A" w:rsidRPr="00FA3356" w:rsidRDefault="008B4F0A" w:rsidP="008B4F0A">
            <w:pPr>
              <w:pStyle w:val="CommentText"/>
              <w:snapToGrid w:val="0"/>
              <w:ind w:firstLine="720"/>
              <w:jc w:val="both"/>
              <w:rPr>
                <w:bCs/>
                <w:sz w:val="24"/>
                <w:szCs w:val="24"/>
              </w:rPr>
            </w:pPr>
          </w:p>
          <w:p w:rsidR="008B4F0A" w:rsidRPr="00FA3356" w:rsidRDefault="008B4F0A" w:rsidP="008B4F0A">
            <w:pPr>
              <w:pStyle w:val="CommentText"/>
              <w:snapToGrid w:val="0"/>
              <w:ind w:firstLine="720"/>
              <w:jc w:val="both"/>
              <w:rPr>
                <w:bCs/>
                <w:sz w:val="24"/>
                <w:szCs w:val="24"/>
              </w:rPr>
            </w:pPr>
          </w:p>
          <w:p w:rsidR="008B4F0A" w:rsidRPr="00FA3356" w:rsidRDefault="008B4F0A" w:rsidP="008B4F0A">
            <w:pPr>
              <w:pStyle w:val="CommentText"/>
              <w:snapToGrid w:val="0"/>
              <w:ind w:firstLine="720"/>
              <w:jc w:val="both"/>
              <w:rPr>
                <w:bCs/>
                <w:sz w:val="24"/>
                <w:szCs w:val="24"/>
              </w:rPr>
            </w:pPr>
          </w:p>
          <w:p w:rsidR="008B4F0A" w:rsidRPr="00FA3356" w:rsidRDefault="008B4F0A" w:rsidP="008B4F0A">
            <w:pPr>
              <w:pStyle w:val="CommentText"/>
              <w:snapToGrid w:val="0"/>
              <w:ind w:firstLine="720"/>
              <w:jc w:val="both"/>
              <w:rPr>
                <w:bCs/>
                <w:sz w:val="24"/>
                <w:szCs w:val="24"/>
              </w:rPr>
            </w:pPr>
          </w:p>
          <w:p w:rsidR="008B4F0A" w:rsidRPr="00FA3356" w:rsidRDefault="008B4F0A" w:rsidP="008B4F0A">
            <w:pPr>
              <w:pStyle w:val="CommentText"/>
              <w:snapToGrid w:val="0"/>
              <w:ind w:firstLine="720"/>
              <w:jc w:val="both"/>
              <w:rPr>
                <w:bCs/>
                <w:sz w:val="24"/>
                <w:szCs w:val="24"/>
              </w:rPr>
            </w:pPr>
          </w:p>
          <w:p w:rsidR="008B4F0A" w:rsidRPr="00FA3356" w:rsidRDefault="008B4F0A" w:rsidP="008B4F0A">
            <w:pPr>
              <w:pStyle w:val="CommentText"/>
              <w:snapToGrid w:val="0"/>
              <w:ind w:firstLine="720"/>
              <w:jc w:val="both"/>
              <w:rPr>
                <w:bCs/>
                <w:sz w:val="24"/>
                <w:szCs w:val="24"/>
              </w:rPr>
            </w:pPr>
          </w:p>
          <w:p w:rsidR="008B4F0A" w:rsidRPr="00FA3356" w:rsidRDefault="008B4F0A" w:rsidP="008B4F0A">
            <w:pPr>
              <w:pStyle w:val="CommentText"/>
              <w:snapToGrid w:val="0"/>
              <w:ind w:firstLine="720"/>
              <w:jc w:val="both"/>
              <w:rPr>
                <w:bCs/>
                <w:sz w:val="24"/>
                <w:szCs w:val="24"/>
              </w:rPr>
            </w:pPr>
          </w:p>
          <w:p w:rsidR="008B4F0A" w:rsidRPr="00FA3356" w:rsidRDefault="008B4F0A" w:rsidP="008B4F0A">
            <w:pPr>
              <w:pStyle w:val="CommentText"/>
              <w:snapToGrid w:val="0"/>
              <w:ind w:firstLine="720"/>
              <w:jc w:val="both"/>
              <w:rPr>
                <w:bCs/>
                <w:sz w:val="24"/>
                <w:szCs w:val="24"/>
              </w:rPr>
            </w:pPr>
          </w:p>
          <w:p w:rsidR="008B4F0A" w:rsidRPr="00FA3356" w:rsidRDefault="008B4F0A" w:rsidP="008B4F0A">
            <w:pPr>
              <w:pStyle w:val="CommentText"/>
              <w:snapToGrid w:val="0"/>
              <w:ind w:firstLine="720"/>
              <w:jc w:val="both"/>
              <w:rPr>
                <w:bCs/>
                <w:sz w:val="24"/>
                <w:szCs w:val="24"/>
              </w:rPr>
            </w:pPr>
          </w:p>
          <w:p w:rsidR="008B4F0A" w:rsidRPr="00FA3356" w:rsidRDefault="008B4F0A" w:rsidP="008B4F0A">
            <w:pPr>
              <w:pStyle w:val="CommentText"/>
              <w:snapToGrid w:val="0"/>
              <w:ind w:firstLine="720"/>
              <w:jc w:val="both"/>
              <w:rPr>
                <w:bCs/>
                <w:sz w:val="24"/>
                <w:szCs w:val="24"/>
              </w:rPr>
            </w:pPr>
          </w:p>
          <w:p w:rsidR="008B4F0A" w:rsidRPr="00FA3356" w:rsidRDefault="008B4F0A" w:rsidP="008B4F0A">
            <w:pPr>
              <w:pStyle w:val="CommentText"/>
              <w:snapToGrid w:val="0"/>
              <w:ind w:firstLine="720"/>
              <w:jc w:val="both"/>
              <w:rPr>
                <w:bCs/>
                <w:sz w:val="24"/>
                <w:szCs w:val="24"/>
              </w:rPr>
            </w:pPr>
          </w:p>
          <w:p w:rsidR="008B4F0A" w:rsidRPr="00FA3356" w:rsidRDefault="008B4F0A" w:rsidP="008B4F0A">
            <w:pPr>
              <w:pStyle w:val="CommentText"/>
              <w:snapToGrid w:val="0"/>
              <w:ind w:firstLine="720"/>
              <w:jc w:val="both"/>
              <w:rPr>
                <w:bCs/>
                <w:sz w:val="24"/>
                <w:szCs w:val="24"/>
              </w:rPr>
            </w:pPr>
          </w:p>
          <w:p w:rsidR="008B4F0A" w:rsidRPr="00FA3356" w:rsidRDefault="008B4F0A" w:rsidP="008B4F0A">
            <w:pPr>
              <w:pStyle w:val="CommentText"/>
              <w:snapToGrid w:val="0"/>
              <w:ind w:firstLine="720"/>
              <w:jc w:val="both"/>
              <w:rPr>
                <w:bCs/>
                <w:sz w:val="24"/>
                <w:szCs w:val="24"/>
              </w:rPr>
            </w:pPr>
          </w:p>
          <w:p w:rsidR="008B4F0A" w:rsidRPr="00FA3356" w:rsidRDefault="008B4F0A" w:rsidP="008B4F0A">
            <w:pPr>
              <w:pStyle w:val="CommentText"/>
              <w:snapToGrid w:val="0"/>
              <w:ind w:firstLine="720"/>
              <w:jc w:val="both"/>
              <w:rPr>
                <w:bCs/>
                <w:sz w:val="24"/>
                <w:szCs w:val="24"/>
              </w:rPr>
            </w:pPr>
          </w:p>
          <w:p w:rsidR="008B4F0A" w:rsidRPr="00FA3356" w:rsidRDefault="008B4F0A" w:rsidP="008B4F0A">
            <w:pPr>
              <w:pStyle w:val="CommentText"/>
              <w:snapToGrid w:val="0"/>
              <w:ind w:firstLine="720"/>
              <w:jc w:val="both"/>
              <w:rPr>
                <w:bCs/>
                <w:sz w:val="24"/>
                <w:szCs w:val="24"/>
              </w:rPr>
            </w:pPr>
          </w:p>
          <w:p w:rsidR="008B4F0A" w:rsidRPr="00FA3356" w:rsidRDefault="008B4F0A" w:rsidP="008B4F0A">
            <w:pPr>
              <w:pStyle w:val="CommentText"/>
              <w:snapToGrid w:val="0"/>
              <w:ind w:firstLine="720"/>
              <w:jc w:val="both"/>
              <w:rPr>
                <w:bCs/>
                <w:sz w:val="24"/>
                <w:szCs w:val="24"/>
              </w:rPr>
            </w:pPr>
          </w:p>
          <w:p w:rsidR="008B4F0A" w:rsidRPr="00FA3356" w:rsidRDefault="008B4F0A" w:rsidP="008B4F0A">
            <w:pPr>
              <w:pStyle w:val="CommentText"/>
              <w:snapToGrid w:val="0"/>
              <w:ind w:firstLine="720"/>
              <w:jc w:val="both"/>
              <w:rPr>
                <w:bCs/>
                <w:sz w:val="24"/>
                <w:szCs w:val="24"/>
              </w:rPr>
            </w:pPr>
          </w:p>
          <w:p w:rsidR="008B4F0A" w:rsidRPr="00FA3356" w:rsidRDefault="008B4F0A" w:rsidP="008B4F0A">
            <w:pPr>
              <w:pStyle w:val="CommentText"/>
              <w:snapToGrid w:val="0"/>
              <w:ind w:firstLine="720"/>
              <w:jc w:val="both"/>
              <w:rPr>
                <w:bCs/>
                <w:sz w:val="24"/>
                <w:szCs w:val="24"/>
              </w:rPr>
            </w:pPr>
          </w:p>
          <w:p w:rsidR="008B4F0A" w:rsidRPr="00FA3356" w:rsidRDefault="008B4F0A" w:rsidP="008B4F0A">
            <w:pPr>
              <w:pStyle w:val="CommentText"/>
              <w:snapToGrid w:val="0"/>
              <w:ind w:firstLine="720"/>
              <w:jc w:val="both"/>
              <w:rPr>
                <w:bCs/>
                <w:sz w:val="24"/>
                <w:szCs w:val="24"/>
              </w:rPr>
            </w:pPr>
          </w:p>
          <w:p w:rsidR="008B4F0A" w:rsidRPr="00FA3356" w:rsidRDefault="008B4F0A" w:rsidP="008B4F0A">
            <w:pPr>
              <w:pStyle w:val="CommentText"/>
              <w:snapToGrid w:val="0"/>
              <w:ind w:firstLine="720"/>
              <w:jc w:val="both"/>
              <w:rPr>
                <w:bCs/>
                <w:sz w:val="24"/>
                <w:szCs w:val="24"/>
              </w:rPr>
            </w:pPr>
          </w:p>
          <w:p w:rsidR="008B4F0A" w:rsidRPr="00FA3356" w:rsidRDefault="008B4F0A" w:rsidP="008B4F0A">
            <w:pPr>
              <w:pStyle w:val="CommentText"/>
              <w:snapToGrid w:val="0"/>
              <w:ind w:firstLine="720"/>
              <w:jc w:val="both"/>
              <w:rPr>
                <w:bCs/>
                <w:sz w:val="24"/>
                <w:szCs w:val="24"/>
              </w:rPr>
            </w:pPr>
          </w:p>
          <w:p w:rsidR="008B4F0A" w:rsidRPr="00FA3356" w:rsidRDefault="008B4F0A" w:rsidP="008B4F0A">
            <w:pPr>
              <w:pStyle w:val="CommentText"/>
              <w:snapToGrid w:val="0"/>
              <w:ind w:firstLine="720"/>
              <w:jc w:val="both"/>
              <w:rPr>
                <w:bCs/>
                <w:sz w:val="24"/>
                <w:szCs w:val="24"/>
              </w:rPr>
            </w:pPr>
          </w:p>
          <w:p w:rsidR="008B4F0A" w:rsidRPr="00FA3356" w:rsidRDefault="008B4F0A" w:rsidP="008B4F0A">
            <w:pPr>
              <w:pStyle w:val="CommentText"/>
              <w:snapToGrid w:val="0"/>
              <w:ind w:firstLine="720"/>
              <w:jc w:val="both"/>
              <w:rPr>
                <w:bCs/>
                <w:sz w:val="24"/>
                <w:szCs w:val="24"/>
              </w:rPr>
            </w:pPr>
          </w:p>
          <w:p w:rsidR="008B4F0A" w:rsidRPr="00FA3356" w:rsidRDefault="008B4F0A" w:rsidP="008B4F0A">
            <w:pPr>
              <w:pStyle w:val="CommentText"/>
              <w:snapToGrid w:val="0"/>
              <w:ind w:firstLine="720"/>
              <w:jc w:val="both"/>
              <w:rPr>
                <w:bCs/>
                <w:sz w:val="24"/>
                <w:szCs w:val="24"/>
              </w:rPr>
            </w:pPr>
          </w:p>
          <w:p w:rsidR="008B4F0A" w:rsidRPr="00FA3356" w:rsidRDefault="008B4F0A" w:rsidP="008B4F0A">
            <w:pPr>
              <w:pStyle w:val="CommentText"/>
              <w:snapToGrid w:val="0"/>
              <w:ind w:firstLine="720"/>
              <w:jc w:val="both"/>
              <w:rPr>
                <w:bCs/>
                <w:sz w:val="24"/>
                <w:szCs w:val="24"/>
              </w:rPr>
            </w:pPr>
          </w:p>
          <w:p w:rsidR="008B4F0A" w:rsidRPr="00FA3356" w:rsidRDefault="008B4F0A" w:rsidP="008B4F0A">
            <w:pPr>
              <w:pStyle w:val="CommentText"/>
              <w:snapToGrid w:val="0"/>
              <w:ind w:firstLine="720"/>
              <w:jc w:val="both"/>
              <w:rPr>
                <w:bCs/>
                <w:sz w:val="24"/>
                <w:szCs w:val="24"/>
              </w:rPr>
            </w:pPr>
          </w:p>
          <w:p w:rsidR="008B4F0A" w:rsidRPr="00FA3356" w:rsidRDefault="008B4F0A" w:rsidP="008B4F0A">
            <w:pPr>
              <w:pStyle w:val="CommentText"/>
              <w:snapToGrid w:val="0"/>
              <w:ind w:firstLine="720"/>
              <w:jc w:val="both"/>
              <w:rPr>
                <w:bCs/>
                <w:sz w:val="24"/>
                <w:szCs w:val="24"/>
              </w:rPr>
            </w:pPr>
          </w:p>
          <w:p w:rsidR="008B4F0A" w:rsidRPr="00FA3356" w:rsidRDefault="008B4F0A" w:rsidP="008B4F0A">
            <w:pPr>
              <w:pStyle w:val="CommentText"/>
              <w:snapToGrid w:val="0"/>
              <w:ind w:firstLine="720"/>
              <w:jc w:val="both"/>
              <w:rPr>
                <w:bCs/>
                <w:sz w:val="24"/>
                <w:szCs w:val="24"/>
              </w:rPr>
            </w:pPr>
          </w:p>
          <w:p w:rsidR="008B4F0A" w:rsidRPr="00FA3356" w:rsidRDefault="008B4F0A" w:rsidP="008B4F0A">
            <w:pPr>
              <w:pStyle w:val="CommentText"/>
              <w:snapToGrid w:val="0"/>
              <w:ind w:firstLine="720"/>
              <w:jc w:val="both"/>
              <w:rPr>
                <w:bCs/>
                <w:sz w:val="24"/>
                <w:szCs w:val="24"/>
              </w:rPr>
            </w:pPr>
          </w:p>
          <w:p w:rsidR="008B4F0A" w:rsidRPr="00FA3356" w:rsidRDefault="008B4F0A" w:rsidP="008B4F0A">
            <w:pPr>
              <w:pStyle w:val="CommentText"/>
              <w:snapToGrid w:val="0"/>
              <w:ind w:firstLine="720"/>
              <w:jc w:val="both"/>
              <w:rPr>
                <w:bCs/>
                <w:sz w:val="24"/>
                <w:szCs w:val="24"/>
              </w:rPr>
            </w:pPr>
          </w:p>
          <w:p w:rsidR="008B4F0A" w:rsidRPr="00FA3356" w:rsidRDefault="008B4F0A" w:rsidP="008B4F0A">
            <w:pPr>
              <w:pStyle w:val="CommentText"/>
              <w:snapToGrid w:val="0"/>
              <w:ind w:firstLine="720"/>
              <w:jc w:val="both"/>
              <w:rPr>
                <w:bCs/>
                <w:sz w:val="24"/>
                <w:szCs w:val="24"/>
              </w:rPr>
            </w:pPr>
          </w:p>
          <w:p w:rsidR="008B4F0A" w:rsidRPr="00FA3356" w:rsidRDefault="008B4F0A" w:rsidP="008B4F0A">
            <w:pPr>
              <w:pStyle w:val="CommentText"/>
              <w:snapToGrid w:val="0"/>
              <w:ind w:firstLine="720"/>
              <w:jc w:val="both"/>
              <w:rPr>
                <w:bCs/>
                <w:sz w:val="24"/>
                <w:szCs w:val="24"/>
              </w:rPr>
            </w:pPr>
          </w:p>
          <w:p w:rsidR="008B4F0A" w:rsidRPr="00FA3356" w:rsidRDefault="008B4F0A" w:rsidP="008B4F0A">
            <w:pPr>
              <w:pStyle w:val="CommentText"/>
              <w:snapToGrid w:val="0"/>
              <w:ind w:firstLine="720"/>
              <w:jc w:val="both"/>
              <w:rPr>
                <w:bCs/>
                <w:sz w:val="24"/>
                <w:szCs w:val="24"/>
              </w:rPr>
            </w:pPr>
          </w:p>
          <w:p w:rsidR="008B4F0A" w:rsidRPr="00FA3356" w:rsidRDefault="008B4F0A" w:rsidP="008B4F0A">
            <w:pPr>
              <w:pStyle w:val="CommentText"/>
              <w:snapToGrid w:val="0"/>
              <w:ind w:firstLine="720"/>
              <w:jc w:val="both"/>
              <w:rPr>
                <w:bCs/>
                <w:sz w:val="24"/>
                <w:szCs w:val="24"/>
              </w:rPr>
            </w:pPr>
          </w:p>
          <w:p w:rsidR="008B4F0A" w:rsidRPr="00FA3356" w:rsidRDefault="008B4F0A" w:rsidP="008B4F0A">
            <w:pPr>
              <w:pStyle w:val="CommentText"/>
              <w:snapToGrid w:val="0"/>
              <w:ind w:firstLine="720"/>
              <w:jc w:val="both"/>
              <w:rPr>
                <w:bCs/>
                <w:sz w:val="24"/>
                <w:szCs w:val="24"/>
              </w:rPr>
            </w:pPr>
          </w:p>
          <w:p w:rsidR="008B4F0A" w:rsidRPr="00FA3356" w:rsidRDefault="008B4F0A" w:rsidP="008B4F0A">
            <w:pPr>
              <w:pStyle w:val="CommentText"/>
              <w:snapToGrid w:val="0"/>
              <w:ind w:firstLine="720"/>
              <w:jc w:val="both"/>
              <w:rPr>
                <w:bCs/>
                <w:sz w:val="24"/>
                <w:szCs w:val="24"/>
              </w:rPr>
            </w:pPr>
          </w:p>
          <w:p w:rsidR="008B4F0A" w:rsidRPr="00FA3356" w:rsidRDefault="008B4F0A" w:rsidP="008B4F0A">
            <w:pPr>
              <w:pStyle w:val="CommentText"/>
              <w:snapToGrid w:val="0"/>
              <w:ind w:firstLine="720"/>
              <w:jc w:val="both"/>
              <w:rPr>
                <w:bCs/>
                <w:sz w:val="24"/>
                <w:szCs w:val="24"/>
              </w:rPr>
            </w:pPr>
          </w:p>
          <w:p w:rsidR="008B4F0A" w:rsidRPr="00FA3356" w:rsidRDefault="008B4F0A" w:rsidP="008B4F0A">
            <w:pPr>
              <w:pStyle w:val="CommentText"/>
              <w:snapToGrid w:val="0"/>
              <w:ind w:firstLine="720"/>
              <w:jc w:val="both"/>
              <w:rPr>
                <w:bCs/>
                <w:sz w:val="24"/>
                <w:szCs w:val="24"/>
              </w:rPr>
            </w:pPr>
          </w:p>
          <w:p w:rsidR="008B4F0A" w:rsidRPr="00FA3356" w:rsidRDefault="008B4F0A" w:rsidP="008B4F0A">
            <w:pPr>
              <w:pStyle w:val="CommentText"/>
              <w:snapToGrid w:val="0"/>
              <w:ind w:firstLine="720"/>
              <w:jc w:val="both"/>
              <w:rPr>
                <w:bCs/>
                <w:sz w:val="24"/>
                <w:szCs w:val="24"/>
              </w:rPr>
            </w:pPr>
          </w:p>
          <w:p w:rsidR="008B4F0A" w:rsidRPr="00FA3356" w:rsidRDefault="008B4F0A" w:rsidP="008B4F0A">
            <w:pPr>
              <w:pStyle w:val="CommentText"/>
              <w:snapToGrid w:val="0"/>
              <w:ind w:firstLine="720"/>
              <w:jc w:val="both"/>
              <w:rPr>
                <w:bCs/>
                <w:sz w:val="24"/>
                <w:szCs w:val="24"/>
              </w:rPr>
            </w:pPr>
          </w:p>
          <w:p w:rsidR="008B4F0A" w:rsidRPr="00FA3356" w:rsidRDefault="008B4F0A" w:rsidP="008B4F0A">
            <w:pPr>
              <w:pStyle w:val="CommentText"/>
              <w:snapToGrid w:val="0"/>
              <w:ind w:firstLine="720"/>
              <w:jc w:val="both"/>
              <w:rPr>
                <w:bCs/>
                <w:sz w:val="24"/>
                <w:szCs w:val="24"/>
              </w:rPr>
            </w:pPr>
          </w:p>
          <w:p w:rsidR="008B4F0A" w:rsidRPr="00FA3356" w:rsidRDefault="008B4F0A" w:rsidP="008B4F0A">
            <w:pPr>
              <w:pStyle w:val="CommentText"/>
              <w:snapToGrid w:val="0"/>
              <w:ind w:firstLine="720"/>
              <w:jc w:val="both"/>
              <w:rPr>
                <w:bCs/>
                <w:sz w:val="24"/>
                <w:szCs w:val="24"/>
              </w:rPr>
            </w:pPr>
          </w:p>
          <w:p w:rsidR="008B4F0A" w:rsidRPr="00FA3356" w:rsidRDefault="008B4F0A" w:rsidP="008B4F0A">
            <w:pPr>
              <w:pStyle w:val="CommentText"/>
              <w:snapToGrid w:val="0"/>
              <w:ind w:firstLine="720"/>
              <w:jc w:val="both"/>
              <w:rPr>
                <w:bCs/>
                <w:sz w:val="24"/>
                <w:szCs w:val="24"/>
              </w:rPr>
            </w:pPr>
          </w:p>
          <w:p w:rsidR="008B4F0A" w:rsidRPr="00FA3356" w:rsidRDefault="008B4F0A" w:rsidP="008B4F0A">
            <w:pPr>
              <w:pStyle w:val="CommentText"/>
              <w:snapToGrid w:val="0"/>
              <w:ind w:firstLine="720"/>
              <w:jc w:val="both"/>
              <w:rPr>
                <w:bCs/>
                <w:sz w:val="24"/>
                <w:szCs w:val="24"/>
              </w:rPr>
            </w:pPr>
          </w:p>
          <w:p w:rsidR="008B4F0A" w:rsidRPr="00FA3356" w:rsidRDefault="008B4F0A" w:rsidP="008B4F0A">
            <w:pPr>
              <w:pStyle w:val="CommentText"/>
              <w:snapToGrid w:val="0"/>
              <w:ind w:firstLine="720"/>
              <w:jc w:val="both"/>
              <w:rPr>
                <w:bCs/>
                <w:sz w:val="24"/>
                <w:szCs w:val="24"/>
              </w:rPr>
            </w:pPr>
          </w:p>
          <w:p w:rsidR="008B4F0A" w:rsidRPr="00FA3356" w:rsidRDefault="008B4F0A" w:rsidP="008B4F0A">
            <w:pPr>
              <w:pStyle w:val="CommentText"/>
              <w:snapToGrid w:val="0"/>
              <w:ind w:firstLine="720"/>
              <w:jc w:val="both"/>
              <w:rPr>
                <w:bCs/>
                <w:sz w:val="24"/>
                <w:szCs w:val="24"/>
              </w:rPr>
            </w:pPr>
          </w:p>
          <w:p w:rsidR="008B4F0A" w:rsidRPr="00FA3356" w:rsidRDefault="008B4F0A" w:rsidP="008B4F0A">
            <w:pPr>
              <w:pStyle w:val="CommentText"/>
              <w:snapToGrid w:val="0"/>
              <w:ind w:firstLine="720"/>
              <w:jc w:val="both"/>
              <w:rPr>
                <w:bCs/>
                <w:sz w:val="24"/>
                <w:szCs w:val="24"/>
              </w:rPr>
            </w:pPr>
          </w:p>
          <w:p w:rsidR="008B4F0A" w:rsidRPr="00FA3356" w:rsidRDefault="008B4F0A" w:rsidP="008B4F0A">
            <w:pPr>
              <w:pStyle w:val="CommentText"/>
              <w:snapToGrid w:val="0"/>
              <w:ind w:firstLine="720"/>
              <w:jc w:val="both"/>
              <w:rPr>
                <w:bCs/>
                <w:sz w:val="24"/>
                <w:szCs w:val="24"/>
              </w:rPr>
            </w:pPr>
          </w:p>
          <w:p w:rsidR="008B4F0A" w:rsidRPr="00FA3356" w:rsidRDefault="008B4F0A" w:rsidP="008B4F0A">
            <w:pPr>
              <w:pStyle w:val="CommentText"/>
              <w:snapToGrid w:val="0"/>
              <w:ind w:firstLine="720"/>
              <w:jc w:val="both"/>
              <w:rPr>
                <w:bCs/>
                <w:sz w:val="24"/>
                <w:szCs w:val="24"/>
              </w:rPr>
            </w:pPr>
          </w:p>
          <w:p w:rsidR="008B4F0A" w:rsidRPr="00FA3356" w:rsidRDefault="008B4F0A" w:rsidP="008B4F0A">
            <w:pPr>
              <w:pStyle w:val="CommentText"/>
              <w:snapToGrid w:val="0"/>
              <w:ind w:firstLine="720"/>
              <w:jc w:val="both"/>
              <w:rPr>
                <w:bCs/>
                <w:sz w:val="24"/>
                <w:szCs w:val="24"/>
              </w:rPr>
            </w:pPr>
          </w:p>
          <w:p w:rsidR="008B4F0A" w:rsidRPr="00FA3356" w:rsidRDefault="008B4F0A" w:rsidP="008B4F0A">
            <w:pPr>
              <w:pStyle w:val="CommentText"/>
              <w:snapToGrid w:val="0"/>
              <w:ind w:firstLine="720"/>
              <w:jc w:val="both"/>
              <w:rPr>
                <w:bCs/>
                <w:sz w:val="24"/>
                <w:szCs w:val="24"/>
              </w:rPr>
            </w:pPr>
          </w:p>
          <w:p w:rsidR="008B4F0A" w:rsidRPr="00FA3356" w:rsidRDefault="008B4F0A" w:rsidP="008B4F0A">
            <w:pPr>
              <w:pStyle w:val="CommentText"/>
              <w:snapToGrid w:val="0"/>
              <w:ind w:firstLine="720"/>
              <w:jc w:val="both"/>
              <w:rPr>
                <w:bCs/>
                <w:sz w:val="24"/>
                <w:szCs w:val="24"/>
              </w:rPr>
            </w:pPr>
          </w:p>
          <w:p w:rsidR="008B4F0A" w:rsidRPr="00FA3356" w:rsidRDefault="008B4F0A" w:rsidP="008B4F0A">
            <w:pPr>
              <w:pStyle w:val="CommentText"/>
              <w:snapToGrid w:val="0"/>
              <w:ind w:firstLine="720"/>
              <w:jc w:val="both"/>
              <w:rPr>
                <w:bCs/>
                <w:sz w:val="24"/>
                <w:szCs w:val="24"/>
              </w:rPr>
            </w:pPr>
          </w:p>
          <w:p w:rsidR="008B4F0A" w:rsidRPr="00FA3356" w:rsidRDefault="008B4F0A" w:rsidP="008B4F0A">
            <w:pPr>
              <w:pStyle w:val="CommentText"/>
              <w:snapToGrid w:val="0"/>
              <w:ind w:firstLine="720"/>
              <w:jc w:val="both"/>
              <w:rPr>
                <w:bCs/>
                <w:sz w:val="24"/>
                <w:szCs w:val="24"/>
              </w:rPr>
            </w:pPr>
          </w:p>
          <w:p w:rsidR="008B4F0A" w:rsidRPr="00FA3356" w:rsidRDefault="008B4F0A" w:rsidP="008B4F0A">
            <w:pPr>
              <w:pStyle w:val="CommentText"/>
              <w:snapToGrid w:val="0"/>
              <w:ind w:firstLine="720"/>
              <w:jc w:val="both"/>
              <w:rPr>
                <w:bCs/>
                <w:sz w:val="24"/>
                <w:szCs w:val="24"/>
              </w:rPr>
            </w:pPr>
          </w:p>
          <w:p w:rsidR="008B4F0A" w:rsidRPr="00FA3356" w:rsidRDefault="008B4F0A" w:rsidP="008B4F0A">
            <w:pPr>
              <w:pStyle w:val="CommentText"/>
              <w:snapToGrid w:val="0"/>
              <w:ind w:firstLine="720"/>
              <w:jc w:val="both"/>
              <w:rPr>
                <w:bCs/>
                <w:sz w:val="24"/>
                <w:szCs w:val="24"/>
              </w:rPr>
            </w:pPr>
          </w:p>
          <w:p w:rsidR="008B4F0A" w:rsidRPr="00FA3356" w:rsidRDefault="008B4F0A" w:rsidP="008B4F0A">
            <w:pPr>
              <w:pStyle w:val="CommentText"/>
              <w:snapToGrid w:val="0"/>
              <w:ind w:firstLine="720"/>
              <w:jc w:val="both"/>
              <w:rPr>
                <w:bCs/>
                <w:sz w:val="24"/>
                <w:szCs w:val="24"/>
              </w:rPr>
            </w:pPr>
          </w:p>
          <w:p w:rsidR="008B4F0A" w:rsidRPr="00FA3356" w:rsidRDefault="008B4F0A" w:rsidP="008B4F0A">
            <w:pPr>
              <w:pStyle w:val="CommentText"/>
              <w:snapToGrid w:val="0"/>
              <w:ind w:firstLine="720"/>
              <w:jc w:val="both"/>
              <w:rPr>
                <w:bCs/>
                <w:sz w:val="24"/>
                <w:szCs w:val="24"/>
              </w:rPr>
            </w:pPr>
          </w:p>
          <w:p w:rsidR="008B4F0A" w:rsidRPr="00FA3356" w:rsidRDefault="008B4F0A" w:rsidP="008B4F0A">
            <w:pPr>
              <w:pStyle w:val="CommentText"/>
              <w:snapToGrid w:val="0"/>
              <w:ind w:firstLine="720"/>
              <w:jc w:val="both"/>
              <w:rPr>
                <w:bCs/>
                <w:sz w:val="24"/>
                <w:szCs w:val="24"/>
              </w:rPr>
            </w:pPr>
          </w:p>
          <w:p w:rsidR="008B4F0A" w:rsidRPr="00FA3356" w:rsidRDefault="008B4F0A" w:rsidP="008B4F0A">
            <w:pPr>
              <w:pStyle w:val="CommentText"/>
              <w:snapToGrid w:val="0"/>
              <w:ind w:firstLine="720"/>
              <w:jc w:val="both"/>
              <w:rPr>
                <w:bCs/>
                <w:sz w:val="24"/>
                <w:szCs w:val="24"/>
              </w:rPr>
            </w:pPr>
          </w:p>
          <w:p w:rsidR="008B4F0A" w:rsidRPr="00FA3356" w:rsidRDefault="008B4F0A" w:rsidP="008B4F0A">
            <w:pPr>
              <w:pStyle w:val="CommentText"/>
              <w:snapToGrid w:val="0"/>
              <w:ind w:firstLine="720"/>
              <w:jc w:val="both"/>
              <w:rPr>
                <w:bCs/>
                <w:sz w:val="24"/>
                <w:szCs w:val="24"/>
              </w:rPr>
            </w:pPr>
          </w:p>
          <w:p w:rsidR="008B4F0A" w:rsidRPr="00FA3356" w:rsidRDefault="008B4F0A" w:rsidP="008B4F0A">
            <w:pPr>
              <w:pStyle w:val="CommentText"/>
              <w:snapToGrid w:val="0"/>
              <w:ind w:firstLine="720"/>
              <w:jc w:val="both"/>
              <w:rPr>
                <w:bCs/>
                <w:sz w:val="24"/>
                <w:szCs w:val="24"/>
              </w:rPr>
            </w:pPr>
          </w:p>
          <w:p w:rsidR="008B4F0A" w:rsidRPr="00FA3356" w:rsidRDefault="008B4F0A" w:rsidP="008B4F0A">
            <w:pPr>
              <w:pStyle w:val="CommentText"/>
              <w:snapToGrid w:val="0"/>
              <w:ind w:firstLine="720"/>
              <w:jc w:val="both"/>
              <w:rPr>
                <w:bCs/>
                <w:sz w:val="24"/>
                <w:szCs w:val="24"/>
              </w:rPr>
            </w:pPr>
          </w:p>
          <w:p w:rsidR="008B4F0A" w:rsidRPr="00FA3356" w:rsidRDefault="008B4F0A" w:rsidP="008B4F0A">
            <w:pPr>
              <w:pStyle w:val="CommentText"/>
              <w:snapToGrid w:val="0"/>
              <w:ind w:firstLine="720"/>
              <w:jc w:val="both"/>
              <w:rPr>
                <w:bCs/>
                <w:sz w:val="24"/>
                <w:szCs w:val="24"/>
              </w:rPr>
            </w:pPr>
          </w:p>
          <w:p w:rsidR="008B4F0A" w:rsidRPr="00FA3356" w:rsidRDefault="008B4F0A" w:rsidP="008B4F0A">
            <w:pPr>
              <w:pStyle w:val="CommentText"/>
              <w:snapToGrid w:val="0"/>
              <w:ind w:firstLine="720"/>
              <w:jc w:val="both"/>
              <w:rPr>
                <w:bCs/>
                <w:sz w:val="24"/>
                <w:szCs w:val="24"/>
              </w:rPr>
            </w:pPr>
          </w:p>
          <w:p w:rsidR="008B4F0A" w:rsidRPr="00FA3356" w:rsidRDefault="008B4F0A" w:rsidP="008B4F0A">
            <w:pPr>
              <w:pStyle w:val="CommentText"/>
              <w:snapToGrid w:val="0"/>
              <w:ind w:firstLine="720"/>
              <w:jc w:val="both"/>
              <w:rPr>
                <w:bCs/>
                <w:sz w:val="24"/>
                <w:szCs w:val="24"/>
              </w:rPr>
            </w:pPr>
          </w:p>
          <w:p w:rsidR="008B4F0A" w:rsidRPr="00FA3356" w:rsidRDefault="008B4F0A" w:rsidP="008B4F0A">
            <w:pPr>
              <w:pStyle w:val="CommentText"/>
              <w:snapToGrid w:val="0"/>
              <w:ind w:firstLine="720"/>
              <w:jc w:val="both"/>
              <w:rPr>
                <w:bCs/>
                <w:sz w:val="24"/>
                <w:szCs w:val="24"/>
              </w:rPr>
            </w:pPr>
          </w:p>
          <w:p w:rsidR="008B4F0A" w:rsidRPr="00FA3356" w:rsidRDefault="008B4F0A" w:rsidP="008B4F0A">
            <w:pPr>
              <w:pStyle w:val="CommentText"/>
              <w:snapToGrid w:val="0"/>
              <w:ind w:firstLine="720"/>
              <w:jc w:val="both"/>
              <w:rPr>
                <w:bCs/>
                <w:sz w:val="24"/>
                <w:szCs w:val="24"/>
              </w:rPr>
            </w:pPr>
          </w:p>
          <w:p w:rsidR="008B4F0A" w:rsidRPr="00FA3356" w:rsidRDefault="008B4F0A" w:rsidP="008B4F0A">
            <w:pPr>
              <w:pStyle w:val="CommentText"/>
              <w:snapToGrid w:val="0"/>
              <w:ind w:firstLine="720"/>
              <w:jc w:val="both"/>
              <w:rPr>
                <w:bCs/>
                <w:sz w:val="24"/>
                <w:szCs w:val="24"/>
              </w:rPr>
            </w:pPr>
          </w:p>
          <w:p w:rsidR="008B4F0A" w:rsidRPr="00FA3356" w:rsidRDefault="008B4F0A" w:rsidP="008B4F0A">
            <w:pPr>
              <w:pStyle w:val="CommentText"/>
              <w:snapToGrid w:val="0"/>
              <w:ind w:firstLine="720"/>
              <w:jc w:val="both"/>
              <w:rPr>
                <w:bCs/>
                <w:sz w:val="24"/>
                <w:szCs w:val="24"/>
              </w:rPr>
            </w:pPr>
          </w:p>
          <w:p w:rsidR="008B4F0A" w:rsidRPr="00FA3356" w:rsidRDefault="008B4F0A" w:rsidP="008B4F0A">
            <w:pPr>
              <w:pStyle w:val="CommentText"/>
              <w:snapToGrid w:val="0"/>
              <w:ind w:firstLine="720"/>
              <w:jc w:val="both"/>
              <w:rPr>
                <w:bCs/>
                <w:sz w:val="24"/>
                <w:szCs w:val="24"/>
              </w:rPr>
            </w:pPr>
          </w:p>
          <w:p w:rsidR="008B4F0A" w:rsidRPr="00FA3356" w:rsidRDefault="008B4F0A" w:rsidP="008B4F0A">
            <w:pPr>
              <w:pStyle w:val="CommentText"/>
              <w:snapToGrid w:val="0"/>
              <w:ind w:firstLine="720"/>
              <w:jc w:val="both"/>
              <w:rPr>
                <w:bCs/>
                <w:sz w:val="24"/>
                <w:szCs w:val="24"/>
              </w:rPr>
            </w:pPr>
          </w:p>
          <w:p w:rsidR="008B4F0A" w:rsidRPr="00FA3356" w:rsidRDefault="008B4F0A" w:rsidP="008B4F0A">
            <w:pPr>
              <w:pStyle w:val="CommentText"/>
              <w:snapToGrid w:val="0"/>
              <w:ind w:firstLine="720"/>
              <w:jc w:val="both"/>
              <w:rPr>
                <w:bCs/>
                <w:sz w:val="24"/>
                <w:szCs w:val="24"/>
              </w:rPr>
            </w:pPr>
          </w:p>
          <w:p w:rsidR="008B4F0A" w:rsidRPr="00FA3356" w:rsidRDefault="008B4F0A" w:rsidP="008B4F0A">
            <w:pPr>
              <w:pStyle w:val="CommentText"/>
              <w:snapToGrid w:val="0"/>
              <w:ind w:firstLine="720"/>
              <w:jc w:val="both"/>
              <w:rPr>
                <w:bCs/>
                <w:sz w:val="24"/>
                <w:szCs w:val="24"/>
              </w:rPr>
            </w:pPr>
          </w:p>
          <w:p w:rsidR="008B4F0A" w:rsidRPr="00FA3356" w:rsidRDefault="008B4F0A" w:rsidP="008B4F0A">
            <w:pPr>
              <w:pStyle w:val="CommentText"/>
              <w:snapToGrid w:val="0"/>
              <w:ind w:firstLine="720"/>
              <w:jc w:val="both"/>
              <w:rPr>
                <w:bCs/>
                <w:sz w:val="24"/>
                <w:szCs w:val="24"/>
              </w:rPr>
            </w:pPr>
          </w:p>
          <w:p w:rsidR="008B4F0A" w:rsidRPr="00FA3356" w:rsidRDefault="008B4F0A" w:rsidP="008B4F0A">
            <w:pPr>
              <w:pStyle w:val="CommentText"/>
              <w:snapToGrid w:val="0"/>
              <w:ind w:firstLine="720"/>
              <w:jc w:val="both"/>
              <w:rPr>
                <w:bCs/>
                <w:sz w:val="24"/>
                <w:szCs w:val="24"/>
              </w:rPr>
            </w:pPr>
          </w:p>
          <w:p w:rsidR="008B4F0A" w:rsidRPr="00FA3356" w:rsidRDefault="008B4F0A" w:rsidP="008B4F0A">
            <w:pPr>
              <w:pStyle w:val="CommentText"/>
              <w:snapToGrid w:val="0"/>
              <w:ind w:firstLine="720"/>
              <w:jc w:val="both"/>
              <w:rPr>
                <w:bCs/>
                <w:sz w:val="24"/>
                <w:szCs w:val="24"/>
              </w:rPr>
            </w:pPr>
          </w:p>
          <w:p w:rsidR="008B4F0A" w:rsidRPr="00FA3356" w:rsidRDefault="008B4F0A" w:rsidP="008B4F0A">
            <w:pPr>
              <w:pStyle w:val="CommentText"/>
              <w:snapToGrid w:val="0"/>
              <w:ind w:firstLine="720"/>
              <w:jc w:val="both"/>
              <w:rPr>
                <w:bCs/>
                <w:sz w:val="24"/>
                <w:szCs w:val="24"/>
              </w:rPr>
            </w:pPr>
          </w:p>
          <w:p w:rsidR="008B4F0A" w:rsidRPr="00FA3356" w:rsidRDefault="008B4F0A" w:rsidP="008B4F0A">
            <w:pPr>
              <w:pStyle w:val="CommentText"/>
              <w:snapToGrid w:val="0"/>
              <w:ind w:firstLine="720"/>
              <w:jc w:val="both"/>
              <w:rPr>
                <w:bCs/>
                <w:sz w:val="24"/>
                <w:szCs w:val="24"/>
              </w:rPr>
            </w:pPr>
          </w:p>
          <w:p w:rsidR="008B4F0A" w:rsidRPr="00FA3356" w:rsidRDefault="008B4F0A" w:rsidP="008B4F0A">
            <w:pPr>
              <w:pStyle w:val="CommentText"/>
              <w:snapToGrid w:val="0"/>
              <w:ind w:firstLine="720"/>
              <w:jc w:val="both"/>
              <w:rPr>
                <w:bCs/>
                <w:sz w:val="24"/>
                <w:szCs w:val="24"/>
              </w:rPr>
            </w:pPr>
          </w:p>
          <w:p w:rsidR="008B4F0A" w:rsidRPr="00FA3356" w:rsidRDefault="008B4F0A" w:rsidP="008B4F0A">
            <w:pPr>
              <w:pStyle w:val="CommentText"/>
              <w:snapToGrid w:val="0"/>
              <w:ind w:firstLine="720"/>
              <w:jc w:val="both"/>
              <w:rPr>
                <w:bCs/>
                <w:sz w:val="24"/>
                <w:szCs w:val="24"/>
              </w:rPr>
            </w:pPr>
          </w:p>
          <w:p w:rsidR="008B4F0A" w:rsidRPr="00FA3356" w:rsidRDefault="008B4F0A" w:rsidP="008B4F0A">
            <w:pPr>
              <w:pStyle w:val="CommentText"/>
              <w:snapToGrid w:val="0"/>
              <w:ind w:firstLine="720"/>
              <w:jc w:val="both"/>
              <w:rPr>
                <w:bCs/>
                <w:sz w:val="24"/>
                <w:szCs w:val="24"/>
              </w:rPr>
            </w:pPr>
          </w:p>
          <w:p w:rsidR="008B4F0A" w:rsidRPr="00FA3356" w:rsidRDefault="008B4F0A" w:rsidP="008B4F0A">
            <w:pPr>
              <w:pStyle w:val="CommentText"/>
              <w:snapToGrid w:val="0"/>
              <w:ind w:firstLine="720"/>
              <w:jc w:val="both"/>
              <w:rPr>
                <w:bCs/>
                <w:sz w:val="24"/>
                <w:szCs w:val="24"/>
              </w:rPr>
            </w:pPr>
          </w:p>
          <w:p w:rsidR="008B4F0A" w:rsidRPr="00FA3356" w:rsidRDefault="008B4F0A" w:rsidP="008B4F0A">
            <w:pPr>
              <w:pStyle w:val="CommentText"/>
              <w:snapToGrid w:val="0"/>
              <w:ind w:firstLine="720"/>
              <w:jc w:val="both"/>
              <w:rPr>
                <w:bCs/>
                <w:sz w:val="24"/>
                <w:szCs w:val="24"/>
              </w:rPr>
            </w:pPr>
          </w:p>
          <w:p w:rsidR="008B4F0A" w:rsidRPr="00FA3356" w:rsidRDefault="008B4F0A" w:rsidP="008B4F0A">
            <w:pPr>
              <w:pStyle w:val="CommentText"/>
              <w:snapToGrid w:val="0"/>
              <w:ind w:firstLine="720"/>
              <w:jc w:val="both"/>
              <w:rPr>
                <w:bCs/>
                <w:sz w:val="24"/>
                <w:szCs w:val="24"/>
              </w:rPr>
            </w:pPr>
          </w:p>
          <w:p w:rsidR="008B4F0A" w:rsidRPr="00FA3356" w:rsidRDefault="008B4F0A" w:rsidP="008B4F0A">
            <w:pPr>
              <w:pStyle w:val="CommentText"/>
              <w:snapToGrid w:val="0"/>
              <w:ind w:firstLine="720"/>
              <w:jc w:val="both"/>
              <w:rPr>
                <w:bCs/>
                <w:sz w:val="24"/>
                <w:szCs w:val="24"/>
              </w:rPr>
            </w:pPr>
          </w:p>
          <w:p w:rsidR="008B4F0A" w:rsidRPr="00FA3356" w:rsidRDefault="008B4F0A" w:rsidP="008B4F0A">
            <w:pPr>
              <w:pStyle w:val="CommentText"/>
              <w:snapToGrid w:val="0"/>
              <w:ind w:firstLine="720"/>
              <w:jc w:val="both"/>
              <w:rPr>
                <w:bCs/>
                <w:sz w:val="24"/>
                <w:szCs w:val="24"/>
              </w:rPr>
            </w:pPr>
          </w:p>
          <w:p w:rsidR="008B4F0A" w:rsidRPr="00FA3356" w:rsidRDefault="008B4F0A" w:rsidP="008B4F0A">
            <w:pPr>
              <w:pStyle w:val="CommentText"/>
              <w:snapToGrid w:val="0"/>
              <w:ind w:firstLine="720"/>
              <w:jc w:val="both"/>
              <w:rPr>
                <w:bCs/>
                <w:sz w:val="24"/>
                <w:szCs w:val="24"/>
              </w:rPr>
            </w:pPr>
          </w:p>
          <w:p w:rsidR="008B4F0A" w:rsidRPr="00FA3356" w:rsidRDefault="008B4F0A" w:rsidP="008B4F0A">
            <w:pPr>
              <w:pStyle w:val="CommentText"/>
              <w:snapToGrid w:val="0"/>
              <w:ind w:firstLine="720"/>
              <w:jc w:val="both"/>
              <w:rPr>
                <w:bCs/>
                <w:sz w:val="24"/>
                <w:szCs w:val="24"/>
              </w:rPr>
            </w:pPr>
          </w:p>
          <w:p w:rsidR="008B4F0A" w:rsidRPr="00FA3356" w:rsidRDefault="008B4F0A" w:rsidP="008B4F0A">
            <w:pPr>
              <w:pStyle w:val="CommentText"/>
              <w:snapToGrid w:val="0"/>
              <w:ind w:firstLine="720"/>
              <w:jc w:val="both"/>
              <w:rPr>
                <w:bCs/>
                <w:sz w:val="24"/>
                <w:szCs w:val="24"/>
              </w:rPr>
            </w:pPr>
          </w:p>
          <w:p w:rsidR="008B4F0A" w:rsidRPr="00FA3356" w:rsidRDefault="008B4F0A" w:rsidP="008B4F0A">
            <w:pPr>
              <w:pStyle w:val="CommentText"/>
              <w:snapToGrid w:val="0"/>
              <w:ind w:firstLine="720"/>
              <w:jc w:val="both"/>
              <w:rPr>
                <w:bCs/>
                <w:sz w:val="24"/>
                <w:szCs w:val="24"/>
              </w:rPr>
            </w:pPr>
          </w:p>
          <w:p w:rsidR="008B4F0A" w:rsidRPr="00FA3356" w:rsidRDefault="008B4F0A" w:rsidP="008B4F0A">
            <w:pPr>
              <w:pStyle w:val="CommentText"/>
              <w:snapToGrid w:val="0"/>
              <w:ind w:firstLine="720"/>
              <w:jc w:val="both"/>
              <w:rPr>
                <w:bCs/>
                <w:sz w:val="24"/>
                <w:szCs w:val="24"/>
              </w:rPr>
            </w:pPr>
          </w:p>
          <w:p w:rsidR="008B4F0A" w:rsidRPr="00FA3356" w:rsidRDefault="008B4F0A" w:rsidP="008B4F0A">
            <w:pPr>
              <w:pStyle w:val="CommentText"/>
              <w:snapToGrid w:val="0"/>
              <w:ind w:firstLine="720"/>
              <w:jc w:val="both"/>
              <w:rPr>
                <w:bCs/>
                <w:sz w:val="24"/>
                <w:szCs w:val="24"/>
              </w:rPr>
            </w:pPr>
          </w:p>
          <w:p w:rsidR="008B4F0A" w:rsidRPr="00FA3356" w:rsidRDefault="008B4F0A" w:rsidP="008B4F0A">
            <w:pPr>
              <w:pStyle w:val="CommentText"/>
              <w:snapToGrid w:val="0"/>
              <w:ind w:firstLine="720"/>
              <w:jc w:val="both"/>
              <w:rPr>
                <w:bCs/>
                <w:sz w:val="24"/>
                <w:szCs w:val="24"/>
              </w:rPr>
            </w:pPr>
          </w:p>
          <w:p w:rsidR="008B4F0A" w:rsidRPr="00FA3356" w:rsidRDefault="008B4F0A" w:rsidP="008B4F0A">
            <w:pPr>
              <w:pStyle w:val="CommentText"/>
              <w:snapToGrid w:val="0"/>
              <w:ind w:firstLine="720"/>
              <w:jc w:val="both"/>
              <w:rPr>
                <w:bCs/>
                <w:sz w:val="24"/>
                <w:szCs w:val="24"/>
              </w:rPr>
            </w:pPr>
          </w:p>
          <w:p w:rsidR="008B4F0A" w:rsidRPr="00FA3356" w:rsidRDefault="008B4F0A" w:rsidP="008B4F0A">
            <w:pPr>
              <w:pStyle w:val="CommentText"/>
              <w:snapToGrid w:val="0"/>
              <w:ind w:firstLine="720"/>
              <w:jc w:val="both"/>
              <w:rPr>
                <w:bCs/>
                <w:sz w:val="24"/>
                <w:szCs w:val="24"/>
              </w:rPr>
            </w:pPr>
          </w:p>
          <w:p w:rsidR="008B4F0A" w:rsidRPr="00FA3356" w:rsidRDefault="008B4F0A" w:rsidP="008B4F0A">
            <w:pPr>
              <w:pStyle w:val="CommentText"/>
              <w:snapToGrid w:val="0"/>
              <w:ind w:firstLine="720"/>
              <w:jc w:val="both"/>
              <w:rPr>
                <w:bCs/>
                <w:sz w:val="24"/>
                <w:szCs w:val="24"/>
              </w:rPr>
            </w:pPr>
          </w:p>
          <w:p w:rsidR="008B4F0A" w:rsidRPr="00FA3356" w:rsidRDefault="008B4F0A" w:rsidP="008B4F0A">
            <w:pPr>
              <w:pStyle w:val="CommentText"/>
              <w:snapToGrid w:val="0"/>
              <w:ind w:firstLine="720"/>
              <w:jc w:val="both"/>
              <w:rPr>
                <w:bCs/>
                <w:sz w:val="24"/>
                <w:szCs w:val="24"/>
              </w:rPr>
            </w:pPr>
          </w:p>
          <w:p w:rsidR="008B4F0A" w:rsidRPr="00FA3356" w:rsidRDefault="008B4F0A" w:rsidP="008B4F0A">
            <w:pPr>
              <w:pStyle w:val="CommentText"/>
              <w:snapToGrid w:val="0"/>
              <w:ind w:firstLine="720"/>
              <w:jc w:val="both"/>
              <w:rPr>
                <w:bCs/>
                <w:sz w:val="24"/>
                <w:szCs w:val="24"/>
              </w:rPr>
            </w:pPr>
          </w:p>
          <w:p w:rsidR="008B4F0A" w:rsidRPr="00FA3356" w:rsidRDefault="008B4F0A" w:rsidP="008B4F0A">
            <w:pPr>
              <w:pStyle w:val="CommentText"/>
              <w:snapToGrid w:val="0"/>
              <w:ind w:firstLine="720"/>
              <w:jc w:val="both"/>
              <w:rPr>
                <w:bCs/>
                <w:sz w:val="24"/>
                <w:szCs w:val="24"/>
              </w:rPr>
            </w:pPr>
          </w:p>
          <w:p w:rsidR="008B4F0A" w:rsidRPr="00FA3356" w:rsidRDefault="008B4F0A" w:rsidP="008B4F0A">
            <w:pPr>
              <w:pStyle w:val="CommentText"/>
              <w:snapToGrid w:val="0"/>
              <w:ind w:firstLine="720"/>
              <w:jc w:val="both"/>
              <w:rPr>
                <w:bCs/>
                <w:sz w:val="24"/>
                <w:szCs w:val="24"/>
              </w:rPr>
            </w:pPr>
          </w:p>
          <w:p w:rsidR="008B4F0A" w:rsidRPr="00FA3356" w:rsidRDefault="008B4F0A" w:rsidP="008B4F0A">
            <w:pPr>
              <w:pStyle w:val="CommentText"/>
              <w:snapToGrid w:val="0"/>
              <w:ind w:firstLine="720"/>
              <w:jc w:val="both"/>
              <w:rPr>
                <w:bCs/>
                <w:sz w:val="24"/>
                <w:szCs w:val="24"/>
              </w:rPr>
            </w:pPr>
          </w:p>
          <w:p w:rsidR="008B4F0A" w:rsidRPr="00FA3356" w:rsidRDefault="008B4F0A" w:rsidP="008B4F0A">
            <w:pPr>
              <w:pStyle w:val="CommentText"/>
              <w:snapToGrid w:val="0"/>
              <w:ind w:firstLine="720"/>
              <w:jc w:val="both"/>
              <w:rPr>
                <w:bCs/>
                <w:sz w:val="24"/>
                <w:szCs w:val="24"/>
              </w:rPr>
            </w:pPr>
          </w:p>
          <w:p w:rsidR="008B4F0A" w:rsidRPr="00FA3356" w:rsidRDefault="008B4F0A" w:rsidP="008B4F0A">
            <w:pPr>
              <w:pStyle w:val="CommentText"/>
              <w:snapToGrid w:val="0"/>
              <w:ind w:firstLine="720"/>
              <w:jc w:val="both"/>
              <w:rPr>
                <w:bCs/>
                <w:sz w:val="24"/>
                <w:szCs w:val="24"/>
              </w:rPr>
            </w:pPr>
          </w:p>
          <w:p w:rsidR="008B4F0A" w:rsidRPr="00FA3356" w:rsidRDefault="008B4F0A" w:rsidP="008B4F0A">
            <w:pPr>
              <w:pStyle w:val="CommentText"/>
              <w:snapToGrid w:val="0"/>
              <w:ind w:firstLine="720"/>
              <w:jc w:val="both"/>
              <w:rPr>
                <w:bCs/>
                <w:sz w:val="24"/>
                <w:szCs w:val="24"/>
              </w:rPr>
            </w:pPr>
          </w:p>
          <w:p w:rsidR="008B4F0A" w:rsidRPr="00FA3356" w:rsidRDefault="008B4F0A" w:rsidP="008B4F0A">
            <w:pPr>
              <w:pStyle w:val="CommentText"/>
              <w:snapToGrid w:val="0"/>
              <w:ind w:firstLine="720"/>
              <w:jc w:val="both"/>
              <w:rPr>
                <w:bCs/>
                <w:sz w:val="24"/>
                <w:szCs w:val="24"/>
              </w:rPr>
            </w:pPr>
          </w:p>
          <w:p w:rsidR="008B4F0A" w:rsidRPr="00FA3356" w:rsidRDefault="008B4F0A" w:rsidP="008B4F0A">
            <w:pPr>
              <w:pStyle w:val="CommentText"/>
              <w:snapToGrid w:val="0"/>
              <w:ind w:firstLine="720"/>
              <w:jc w:val="both"/>
              <w:rPr>
                <w:bCs/>
                <w:sz w:val="24"/>
                <w:szCs w:val="24"/>
              </w:rPr>
            </w:pPr>
          </w:p>
          <w:p w:rsidR="008B4F0A" w:rsidRPr="00FA3356" w:rsidRDefault="008B4F0A" w:rsidP="008B4F0A">
            <w:pPr>
              <w:pStyle w:val="CommentText"/>
              <w:snapToGrid w:val="0"/>
              <w:ind w:firstLine="720"/>
              <w:jc w:val="both"/>
              <w:rPr>
                <w:bCs/>
                <w:sz w:val="24"/>
                <w:szCs w:val="24"/>
              </w:rPr>
            </w:pPr>
          </w:p>
          <w:p w:rsidR="008B4F0A" w:rsidRPr="00FA3356" w:rsidRDefault="008B4F0A" w:rsidP="008B4F0A">
            <w:pPr>
              <w:pStyle w:val="CommentText"/>
              <w:snapToGrid w:val="0"/>
              <w:ind w:firstLine="720"/>
              <w:jc w:val="both"/>
              <w:rPr>
                <w:bCs/>
                <w:sz w:val="24"/>
                <w:szCs w:val="24"/>
              </w:rPr>
            </w:pPr>
          </w:p>
          <w:p w:rsidR="008B4F0A" w:rsidRPr="00FA3356" w:rsidRDefault="008B4F0A" w:rsidP="008B4F0A">
            <w:pPr>
              <w:pStyle w:val="CommentText"/>
              <w:snapToGrid w:val="0"/>
              <w:ind w:firstLine="720"/>
              <w:jc w:val="both"/>
              <w:rPr>
                <w:bCs/>
                <w:sz w:val="24"/>
                <w:szCs w:val="24"/>
              </w:rPr>
            </w:pPr>
          </w:p>
          <w:p w:rsidR="008B4F0A" w:rsidRPr="00FA3356" w:rsidRDefault="008B4F0A" w:rsidP="008B4F0A">
            <w:pPr>
              <w:pStyle w:val="CommentText"/>
              <w:snapToGrid w:val="0"/>
              <w:ind w:firstLine="720"/>
              <w:jc w:val="both"/>
              <w:rPr>
                <w:bCs/>
                <w:sz w:val="24"/>
                <w:szCs w:val="24"/>
              </w:rPr>
            </w:pPr>
          </w:p>
          <w:p w:rsidR="008B4F0A" w:rsidRPr="00FA3356" w:rsidRDefault="008B4F0A" w:rsidP="008B4F0A">
            <w:pPr>
              <w:pStyle w:val="CommentText"/>
              <w:snapToGrid w:val="0"/>
              <w:ind w:firstLine="720"/>
              <w:jc w:val="both"/>
              <w:rPr>
                <w:bCs/>
                <w:sz w:val="24"/>
                <w:szCs w:val="24"/>
              </w:rPr>
            </w:pPr>
          </w:p>
          <w:p w:rsidR="008B4F0A" w:rsidRPr="00FA3356" w:rsidRDefault="008B4F0A" w:rsidP="008B4F0A">
            <w:pPr>
              <w:pStyle w:val="CommentText"/>
              <w:snapToGrid w:val="0"/>
              <w:ind w:firstLine="720"/>
              <w:jc w:val="both"/>
              <w:rPr>
                <w:bCs/>
                <w:sz w:val="24"/>
                <w:szCs w:val="24"/>
              </w:rPr>
            </w:pPr>
          </w:p>
          <w:p w:rsidR="008B4F0A" w:rsidRPr="00FA3356" w:rsidRDefault="008B4F0A" w:rsidP="008B4F0A">
            <w:pPr>
              <w:pStyle w:val="CommentText"/>
              <w:snapToGrid w:val="0"/>
              <w:ind w:firstLine="720"/>
              <w:jc w:val="both"/>
              <w:rPr>
                <w:bCs/>
                <w:sz w:val="24"/>
                <w:szCs w:val="24"/>
              </w:rPr>
            </w:pPr>
          </w:p>
          <w:p w:rsidR="008B4F0A" w:rsidRPr="00FA3356" w:rsidRDefault="008B4F0A" w:rsidP="008B4F0A">
            <w:pPr>
              <w:pStyle w:val="CommentText"/>
              <w:snapToGrid w:val="0"/>
              <w:ind w:firstLine="720"/>
              <w:jc w:val="both"/>
              <w:rPr>
                <w:bCs/>
                <w:sz w:val="24"/>
                <w:szCs w:val="24"/>
              </w:rPr>
            </w:pPr>
          </w:p>
          <w:p w:rsidR="008B4F0A" w:rsidRPr="00FA3356" w:rsidRDefault="008B4F0A" w:rsidP="008B4F0A">
            <w:pPr>
              <w:pStyle w:val="CommentText"/>
              <w:snapToGrid w:val="0"/>
              <w:ind w:firstLine="720"/>
              <w:jc w:val="both"/>
              <w:rPr>
                <w:bCs/>
                <w:sz w:val="24"/>
                <w:szCs w:val="24"/>
              </w:rPr>
            </w:pPr>
          </w:p>
          <w:p w:rsidR="008B4F0A" w:rsidRPr="00FA3356" w:rsidRDefault="008B4F0A" w:rsidP="008B4F0A">
            <w:pPr>
              <w:pStyle w:val="CommentText"/>
              <w:snapToGrid w:val="0"/>
              <w:ind w:firstLine="720"/>
              <w:jc w:val="both"/>
              <w:rPr>
                <w:bCs/>
                <w:sz w:val="24"/>
                <w:szCs w:val="24"/>
              </w:rPr>
            </w:pPr>
          </w:p>
          <w:p w:rsidR="008B4F0A" w:rsidRPr="00FA3356" w:rsidRDefault="008B4F0A" w:rsidP="008B4F0A">
            <w:pPr>
              <w:pStyle w:val="CommentText"/>
              <w:snapToGrid w:val="0"/>
              <w:ind w:firstLine="720"/>
              <w:jc w:val="both"/>
              <w:rPr>
                <w:bCs/>
                <w:sz w:val="24"/>
                <w:szCs w:val="24"/>
              </w:rPr>
            </w:pPr>
          </w:p>
          <w:p w:rsidR="008B4F0A" w:rsidRPr="00FA3356" w:rsidRDefault="008B4F0A" w:rsidP="008B4F0A">
            <w:pPr>
              <w:pStyle w:val="CommentText"/>
              <w:snapToGrid w:val="0"/>
              <w:ind w:firstLine="720"/>
              <w:jc w:val="both"/>
              <w:rPr>
                <w:bCs/>
                <w:sz w:val="24"/>
                <w:szCs w:val="24"/>
              </w:rPr>
            </w:pPr>
          </w:p>
          <w:p w:rsidR="008B4F0A" w:rsidRPr="00FA3356" w:rsidRDefault="008B4F0A" w:rsidP="008B4F0A">
            <w:pPr>
              <w:pStyle w:val="CommentText"/>
              <w:snapToGrid w:val="0"/>
              <w:ind w:firstLine="720"/>
              <w:jc w:val="both"/>
              <w:rPr>
                <w:bCs/>
                <w:sz w:val="24"/>
                <w:szCs w:val="24"/>
              </w:rPr>
            </w:pPr>
          </w:p>
          <w:p w:rsidR="008B4F0A" w:rsidRPr="00FA3356" w:rsidRDefault="008B4F0A" w:rsidP="008B4F0A">
            <w:pPr>
              <w:pStyle w:val="CommentText"/>
              <w:snapToGrid w:val="0"/>
              <w:ind w:firstLine="720"/>
              <w:jc w:val="both"/>
              <w:rPr>
                <w:bCs/>
                <w:sz w:val="24"/>
                <w:szCs w:val="24"/>
              </w:rPr>
            </w:pPr>
          </w:p>
          <w:p w:rsidR="008B4F0A" w:rsidRPr="00FA3356" w:rsidRDefault="008B4F0A" w:rsidP="008B4F0A">
            <w:pPr>
              <w:pStyle w:val="CommentText"/>
              <w:snapToGrid w:val="0"/>
              <w:ind w:firstLine="720"/>
              <w:jc w:val="both"/>
              <w:rPr>
                <w:bCs/>
                <w:sz w:val="24"/>
                <w:szCs w:val="24"/>
              </w:rPr>
            </w:pPr>
          </w:p>
          <w:p w:rsidR="008B4F0A" w:rsidRPr="00FA3356" w:rsidRDefault="008B4F0A" w:rsidP="008B4F0A">
            <w:pPr>
              <w:pStyle w:val="CommentText"/>
              <w:snapToGrid w:val="0"/>
              <w:ind w:firstLine="720"/>
              <w:jc w:val="both"/>
              <w:rPr>
                <w:bCs/>
                <w:sz w:val="24"/>
                <w:szCs w:val="24"/>
              </w:rPr>
            </w:pPr>
          </w:p>
          <w:p w:rsidR="008B4F0A" w:rsidRPr="00FA3356" w:rsidRDefault="008B4F0A" w:rsidP="008B4F0A">
            <w:pPr>
              <w:pStyle w:val="CommentText"/>
              <w:snapToGrid w:val="0"/>
              <w:ind w:firstLine="720"/>
              <w:jc w:val="both"/>
              <w:rPr>
                <w:bCs/>
                <w:sz w:val="24"/>
                <w:szCs w:val="24"/>
              </w:rPr>
            </w:pPr>
          </w:p>
          <w:p w:rsidR="008B4F0A" w:rsidRPr="00FA3356" w:rsidRDefault="008B4F0A" w:rsidP="008B4F0A">
            <w:pPr>
              <w:pStyle w:val="CommentText"/>
              <w:snapToGrid w:val="0"/>
              <w:ind w:firstLine="720"/>
              <w:jc w:val="both"/>
              <w:rPr>
                <w:bCs/>
                <w:sz w:val="24"/>
                <w:szCs w:val="24"/>
              </w:rPr>
            </w:pPr>
          </w:p>
          <w:p w:rsidR="008B4F0A" w:rsidRPr="00FA3356" w:rsidRDefault="008B4F0A" w:rsidP="008B4F0A">
            <w:pPr>
              <w:pStyle w:val="CommentText"/>
              <w:snapToGrid w:val="0"/>
              <w:ind w:firstLine="720"/>
              <w:jc w:val="both"/>
              <w:rPr>
                <w:bCs/>
                <w:sz w:val="24"/>
                <w:szCs w:val="24"/>
              </w:rPr>
            </w:pPr>
          </w:p>
          <w:p w:rsidR="008B4F0A" w:rsidRPr="00FA3356" w:rsidRDefault="008B4F0A" w:rsidP="008B4F0A">
            <w:pPr>
              <w:pStyle w:val="CommentText"/>
              <w:snapToGrid w:val="0"/>
              <w:ind w:firstLine="720"/>
              <w:jc w:val="both"/>
              <w:rPr>
                <w:bCs/>
                <w:sz w:val="24"/>
                <w:szCs w:val="24"/>
              </w:rPr>
            </w:pPr>
          </w:p>
          <w:p w:rsidR="008B4F0A" w:rsidRPr="00FA3356" w:rsidRDefault="008B4F0A" w:rsidP="008B4F0A">
            <w:pPr>
              <w:pStyle w:val="CommentText"/>
              <w:snapToGrid w:val="0"/>
              <w:ind w:firstLine="720"/>
              <w:jc w:val="both"/>
              <w:rPr>
                <w:bCs/>
                <w:sz w:val="24"/>
                <w:szCs w:val="24"/>
              </w:rPr>
            </w:pPr>
          </w:p>
          <w:p w:rsidR="008B4F0A" w:rsidRPr="00FA3356" w:rsidRDefault="008B4F0A" w:rsidP="008B4F0A">
            <w:pPr>
              <w:pStyle w:val="CommentText"/>
              <w:snapToGrid w:val="0"/>
              <w:ind w:firstLine="720"/>
              <w:jc w:val="both"/>
              <w:rPr>
                <w:bCs/>
                <w:sz w:val="24"/>
                <w:szCs w:val="24"/>
              </w:rPr>
            </w:pPr>
          </w:p>
          <w:p w:rsidR="008B4F0A" w:rsidRPr="00FA3356" w:rsidRDefault="008B4F0A" w:rsidP="008B4F0A">
            <w:pPr>
              <w:pStyle w:val="CommentText"/>
              <w:snapToGrid w:val="0"/>
              <w:ind w:firstLine="720"/>
              <w:jc w:val="both"/>
              <w:rPr>
                <w:bCs/>
                <w:sz w:val="24"/>
                <w:szCs w:val="24"/>
              </w:rPr>
            </w:pPr>
          </w:p>
          <w:p w:rsidR="008B4F0A" w:rsidRPr="00FA3356" w:rsidRDefault="008B4F0A" w:rsidP="008B4F0A">
            <w:pPr>
              <w:pStyle w:val="CommentText"/>
              <w:snapToGrid w:val="0"/>
              <w:ind w:firstLine="720"/>
              <w:jc w:val="both"/>
              <w:rPr>
                <w:bCs/>
                <w:sz w:val="24"/>
                <w:szCs w:val="24"/>
              </w:rPr>
            </w:pPr>
          </w:p>
          <w:p w:rsidR="008B4F0A" w:rsidRPr="00FA3356" w:rsidRDefault="008B4F0A" w:rsidP="008B4F0A">
            <w:pPr>
              <w:pStyle w:val="CommentText"/>
              <w:snapToGrid w:val="0"/>
              <w:ind w:firstLine="720"/>
              <w:jc w:val="both"/>
              <w:rPr>
                <w:bCs/>
                <w:sz w:val="24"/>
                <w:szCs w:val="24"/>
              </w:rPr>
            </w:pPr>
          </w:p>
          <w:p w:rsidR="008B4F0A" w:rsidRPr="00FA3356" w:rsidRDefault="008B4F0A" w:rsidP="008B4F0A">
            <w:pPr>
              <w:pStyle w:val="CommentText"/>
              <w:snapToGrid w:val="0"/>
              <w:ind w:firstLine="720"/>
              <w:jc w:val="both"/>
              <w:rPr>
                <w:bCs/>
                <w:sz w:val="24"/>
                <w:szCs w:val="24"/>
              </w:rPr>
            </w:pPr>
          </w:p>
          <w:p w:rsidR="008B4F0A" w:rsidRPr="00FA3356" w:rsidRDefault="008B4F0A" w:rsidP="008B4F0A">
            <w:pPr>
              <w:pStyle w:val="CommentText"/>
              <w:snapToGrid w:val="0"/>
              <w:ind w:firstLine="720"/>
              <w:jc w:val="both"/>
              <w:rPr>
                <w:bCs/>
                <w:sz w:val="24"/>
                <w:szCs w:val="24"/>
              </w:rPr>
            </w:pPr>
          </w:p>
          <w:p w:rsidR="00B66F53" w:rsidRPr="00FA3356" w:rsidRDefault="00B66F53" w:rsidP="008B4F0A">
            <w:pPr>
              <w:pStyle w:val="CommentText"/>
              <w:snapToGrid w:val="0"/>
              <w:ind w:firstLine="720"/>
              <w:jc w:val="both"/>
              <w:rPr>
                <w:bCs/>
                <w:sz w:val="24"/>
                <w:szCs w:val="24"/>
              </w:rPr>
            </w:pPr>
          </w:p>
          <w:p w:rsidR="00B66F53" w:rsidRPr="00FA3356" w:rsidRDefault="00B66F53" w:rsidP="008B4F0A">
            <w:pPr>
              <w:pStyle w:val="CommentText"/>
              <w:snapToGrid w:val="0"/>
              <w:ind w:firstLine="720"/>
              <w:jc w:val="both"/>
              <w:rPr>
                <w:bCs/>
                <w:sz w:val="24"/>
                <w:szCs w:val="24"/>
              </w:rPr>
            </w:pPr>
          </w:p>
          <w:p w:rsidR="00B66F53" w:rsidRPr="00FA3356" w:rsidRDefault="00B66F53" w:rsidP="008B4F0A">
            <w:pPr>
              <w:pStyle w:val="CommentText"/>
              <w:snapToGrid w:val="0"/>
              <w:ind w:firstLine="720"/>
              <w:jc w:val="both"/>
              <w:rPr>
                <w:bCs/>
                <w:sz w:val="24"/>
                <w:szCs w:val="24"/>
              </w:rPr>
            </w:pPr>
          </w:p>
          <w:p w:rsidR="00B66F53" w:rsidRPr="00FA3356" w:rsidRDefault="00B66F53" w:rsidP="008B4F0A">
            <w:pPr>
              <w:pStyle w:val="CommentText"/>
              <w:snapToGrid w:val="0"/>
              <w:ind w:firstLine="720"/>
              <w:jc w:val="both"/>
              <w:rPr>
                <w:bCs/>
                <w:sz w:val="24"/>
                <w:szCs w:val="24"/>
              </w:rPr>
            </w:pPr>
          </w:p>
          <w:p w:rsidR="00B66F53" w:rsidRPr="00FA3356" w:rsidRDefault="00B66F53" w:rsidP="008B4F0A">
            <w:pPr>
              <w:pStyle w:val="CommentText"/>
              <w:snapToGrid w:val="0"/>
              <w:ind w:firstLine="720"/>
              <w:jc w:val="both"/>
              <w:rPr>
                <w:bCs/>
                <w:sz w:val="24"/>
                <w:szCs w:val="24"/>
              </w:rPr>
            </w:pPr>
          </w:p>
          <w:p w:rsidR="00B66F53" w:rsidRPr="00FA3356" w:rsidRDefault="00B66F53" w:rsidP="008B4F0A">
            <w:pPr>
              <w:pStyle w:val="CommentText"/>
              <w:snapToGrid w:val="0"/>
              <w:ind w:firstLine="720"/>
              <w:jc w:val="both"/>
              <w:rPr>
                <w:bCs/>
                <w:sz w:val="24"/>
                <w:szCs w:val="24"/>
              </w:rPr>
            </w:pPr>
          </w:p>
          <w:p w:rsidR="00B66F53" w:rsidRPr="00FA3356" w:rsidRDefault="00B66F53" w:rsidP="008B4F0A">
            <w:pPr>
              <w:pStyle w:val="CommentText"/>
              <w:snapToGrid w:val="0"/>
              <w:ind w:firstLine="720"/>
              <w:jc w:val="both"/>
              <w:rPr>
                <w:bCs/>
                <w:sz w:val="24"/>
                <w:szCs w:val="24"/>
              </w:rPr>
            </w:pPr>
          </w:p>
          <w:p w:rsidR="008B4F0A" w:rsidRPr="00FA3356" w:rsidRDefault="00B66F53" w:rsidP="008B4F0A">
            <w:pPr>
              <w:pStyle w:val="CommentText"/>
              <w:snapToGrid w:val="0"/>
              <w:ind w:firstLine="720"/>
              <w:jc w:val="both"/>
              <w:rPr>
                <w:bCs/>
                <w:sz w:val="24"/>
                <w:szCs w:val="24"/>
              </w:rPr>
            </w:pPr>
            <w:r w:rsidRPr="00FA3356">
              <w:rPr>
                <w:bCs/>
                <w:sz w:val="24"/>
                <w:szCs w:val="24"/>
              </w:rPr>
              <w:t>Не се приема.</w:t>
            </w:r>
          </w:p>
          <w:p w:rsidR="00B66F53" w:rsidRPr="00FA3356" w:rsidRDefault="00B66F53" w:rsidP="008B4F0A">
            <w:pPr>
              <w:pStyle w:val="CommentText"/>
              <w:snapToGrid w:val="0"/>
              <w:ind w:firstLine="720"/>
              <w:jc w:val="both"/>
              <w:rPr>
                <w:bCs/>
                <w:sz w:val="24"/>
                <w:szCs w:val="24"/>
              </w:rPr>
            </w:pPr>
            <w:r w:rsidRPr="00FA3356">
              <w:rPr>
                <w:bCs/>
                <w:sz w:val="24"/>
                <w:szCs w:val="24"/>
              </w:rPr>
              <w:t>Предложението е в съответствие с изискванията на европейското законодателство. Включването на задължителната маркировка е предпоставка за наказателна процедура срещу страната ни.</w:t>
            </w:r>
          </w:p>
          <w:p w:rsidR="008B4F0A" w:rsidRPr="00FA3356" w:rsidRDefault="008B4F0A" w:rsidP="008B4F0A">
            <w:pPr>
              <w:pStyle w:val="CommentText"/>
              <w:snapToGrid w:val="0"/>
              <w:ind w:firstLine="720"/>
              <w:jc w:val="both"/>
              <w:rPr>
                <w:bCs/>
                <w:sz w:val="24"/>
                <w:szCs w:val="24"/>
              </w:rPr>
            </w:pPr>
          </w:p>
          <w:p w:rsidR="004847A6" w:rsidRPr="00FA3356" w:rsidRDefault="004847A6" w:rsidP="008B4F0A">
            <w:pPr>
              <w:pStyle w:val="CommentText"/>
              <w:snapToGrid w:val="0"/>
              <w:ind w:firstLine="720"/>
              <w:jc w:val="both"/>
              <w:rPr>
                <w:bCs/>
                <w:sz w:val="24"/>
                <w:szCs w:val="24"/>
              </w:rPr>
            </w:pPr>
          </w:p>
          <w:p w:rsidR="004847A6" w:rsidRPr="00FA3356" w:rsidRDefault="004847A6" w:rsidP="008B4F0A">
            <w:pPr>
              <w:pStyle w:val="CommentText"/>
              <w:snapToGrid w:val="0"/>
              <w:ind w:firstLine="720"/>
              <w:jc w:val="both"/>
              <w:rPr>
                <w:bCs/>
                <w:sz w:val="24"/>
                <w:szCs w:val="24"/>
              </w:rPr>
            </w:pPr>
          </w:p>
          <w:p w:rsidR="004847A6" w:rsidRPr="00FA3356" w:rsidRDefault="004847A6" w:rsidP="008B4F0A">
            <w:pPr>
              <w:pStyle w:val="CommentText"/>
              <w:snapToGrid w:val="0"/>
              <w:ind w:firstLine="720"/>
              <w:jc w:val="both"/>
              <w:rPr>
                <w:bCs/>
                <w:sz w:val="24"/>
                <w:szCs w:val="24"/>
              </w:rPr>
            </w:pPr>
          </w:p>
          <w:p w:rsidR="004847A6" w:rsidRPr="00FA3356" w:rsidRDefault="004847A6" w:rsidP="008B4F0A">
            <w:pPr>
              <w:pStyle w:val="CommentText"/>
              <w:snapToGrid w:val="0"/>
              <w:ind w:firstLine="720"/>
              <w:jc w:val="both"/>
              <w:rPr>
                <w:bCs/>
                <w:sz w:val="24"/>
                <w:szCs w:val="24"/>
              </w:rPr>
            </w:pPr>
          </w:p>
          <w:p w:rsidR="004847A6" w:rsidRPr="00FA3356" w:rsidRDefault="004847A6" w:rsidP="008B4F0A">
            <w:pPr>
              <w:pStyle w:val="CommentText"/>
              <w:snapToGrid w:val="0"/>
              <w:ind w:firstLine="720"/>
              <w:jc w:val="both"/>
              <w:rPr>
                <w:bCs/>
                <w:sz w:val="24"/>
                <w:szCs w:val="24"/>
              </w:rPr>
            </w:pPr>
          </w:p>
          <w:p w:rsidR="004847A6" w:rsidRPr="00FA3356" w:rsidRDefault="004847A6" w:rsidP="008B4F0A">
            <w:pPr>
              <w:pStyle w:val="CommentText"/>
              <w:snapToGrid w:val="0"/>
              <w:ind w:firstLine="720"/>
              <w:jc w:val="both"/>
              <w:rPr>
                <w:bCs/>
                <w:sz w:val="24"/>
                <w:szCs w:val="24"/>
              </w:rPr>
            </w:pPr>
          </w:p>
          <w:p w:rsidR="004847A6" w:rsidRPr="00FA3356" w:rsidRDefault="004847A6" w:rsidP="008B4F0A">
            <w:pPr>
              <w:pStyle w:val="CommentText"/>
              <w:snapToGrid w:val="0"/>
              <w:ind w:firstLine="720"/>
              <w:jc w:val="both"/>
              <w:rPr>
                <w:bCs/>
                <w:sz w:val="24"/>
                <w:szCs w:val="24"/>
              </w:rPr>
            </w:pPr>
          </w:p>
          <w:p w:rsidR="004847A6" w:rsidRPr="00FA3356" w:rsidRDefault="004847A6" w:rsidP="008B4F0A">
            <w:pPr>
              <w:pStyle w:val="CommentText"/>
              <w:snapToGrid w:val="0"/>
              <w:ind w:firstLine="720"/>
              <w:jc w:val="both"/>
              <w:rPr>
                <w:bCs/>
                <w:sz w:val="24"/>
                <w:szCs w:val="24"/>
              </w:rPr>
            </w:pPr>
          </w:p>
          <w:p w:rsidR="004847A6" w:rsidRPr="00FA3356" w:rsidRDefault="004847A6" w:rsidP="008B4F0A">
            <w:pPr>
              <w:pStyle w:val="CommentText"/>
              <w:snapToGrid w:val="0"/>
              <w:ind w:firstLine="720"/>
              <w:jc w:val="both"/>
              <w:rPr>
                <w:bCs/>
                <w:sz w:val="24"/>
                <w:szCs w:val="24"/>
              </w:rPr>
            </w:pPr>
          </w:p>
          <w:p w:rsidR="004847A6" w:rsidRPr="00FA3356" w:rsidRDefault="004847A6" w:rsidP="008B4F0A">
            <w:pPr>
              <w:pStyle w:val="CommentText"/>
              <w:snapToGrid w:val="0"/>
              <w:ind w:firstLine="720"/>
              <w:jc w:val="both"/>
              <w:rPr>
                <w:bCs/>
                <w:sz w:val="24"/>
                <w:szCs w:val="24"/>
              </w:rPr>
            </w:pPr>
          </w:p>
          <w:p w:rsidR="004847A6" w:rsidRPr="00FA3356" w:rsidRDefault="004847A6" w:rsidP="008B4F0A">
            <w:pPr>
              <w:pStyle w:val="CommentText"/>
              <w:snapToGrid w:val="0"/>
              <w:ind w:firstLine="720"/>
              <w:jc w:val="both"/>
              <w:rPr>
                <w:bCs/>
                <w:sz w:val="24"/>
                <w:szCs w:val="24"/>
              </w:rPr>
            </w:pPr>
          </w:p>
          <w:p w:rsidR="004847A6" w:rsidRPr="00FA3356" w:rsidRDefault="004847A6" w:rsidP="008B4F0A">
            <w:pPr>
              <w:pStyle w:val="CommentText"/>
              <w:snapToGrid w:val="0"/>
              <w:ind w:firstLine="720"/>
              <w:jc w:val="both"/>
              <w:rPr>
                <w:bCs/>
                <w:sz w:val="24"/>
                <w:szCs w:val="24"/>
              </w:rPr>
            </w:pPr>
          </w:p>
          <w:p w:rsidR="004847A6" w:rsidRPr="00FA3356" w:rsidRDefault="004847A6" w:rsidP="008B4F0A">
            <w:pPr>
              <w:pStyle w:val="CommentText"/>
              <w:snapToGrid w:val="0"/>
              <w:ind w:firstLine="720"/>
              <w:jc w:val="both"/>
              <w:rPr>
                <w:bCs/>
                <w:sz w:val="24"/>
                <w:szCs w:val="24"/>
              </w:rPr>
            </w:pPr>
          </w:p>
          <w:p w:rsidR="004847A6" w:rsidRPr="00FA3356" w:rsidRDefault="004847A6" w:rsidP="008B4F0A">
            <w:pPr>
              <w:pStyle w:val="CommentText"/>
              <w:snapToGrid w:val="0"/>
              <w:ind w:firstLine="720"/>
              <w:jc w:val="both"/>
              <w:rPr>
                <w:bCs/>
                <w:sz w:val="24"/>
                <w:szCs w:val="24"/>
              </w:rPr>
            </w:pPr>
          </w:p>
          <w:p w:rsidR="004847A6" w:rsidRPr="00FA3356" w:rsidRDefault="004847A6" w:rsidP="008B4F0A">
            <w:pPr>
              <w:pStyle w:val="CommentText"/>
              <w:snapToGrid w:val="0"/>
              <w:ind w:firstLine="720"/>
              <w:jc w:val="both"/>
              <w:rPr>
                <w:bCs/>
                <w:sz w:val="24"/>
                <w:szCs w:val="24"/>
              </w:rPr>
            </w:pPr>
          </w:p>
          <w:p w:rsidR="004847A6" w:rsidRPr="00FA3356" w:rsidRDefault="004847A6" w:rsidP="008B4F0A">
            <w:pPr>
              <w:pStyle w:val="CommentText"/>
              <w:snapToGrid w:val="0"/>
              <w:ind w:firstLine="720"/>
              <w:jc w:val="both"/>
              <w:rPr>
                <w:bCs/>
                <w:sz w:val="24"/>
                <w:szCs w:val="24"/>
              </w:rPr>
            </w:pPr>
          </w:p>
          <w:p w:rsidR="004847A6" w:rsidRPr="00FA3356" w:rsidRDefault="004847A6" w:rsidP="008B4F0A">
            <w:pPr>
              <w:pStyle w:val="CommentText"/>
              <w:snapToGrid w:val="0"/>
              <w:ind w:firstLine="720"/>
              <w:jc w:val="both"/>
              <w:rPr>
                <w:bCs/>
                <w:sz w:val="24"/>
                <w:szCs w:val="24"/>
              </w:rPr>
            </w:pPr>
          </w:p>
          <w:p w:rsidR="004847A6" w:rsidRPr="00FA3356" w:rsidRDefault="004847A6" w:rsidP="008B4F0A">
            <w:pPr>
              <w:pStyle w:val="CommentText"/>
              <w:snapToGrid w:val="0"/>
              <w:ind w:firstLine="720"/>
              <w:jc w:val="both"/>
              <w:rPr>
                <w:bCs/>
                <w:sz w:val="24"/>
                <w:szCs w:val="24"/>
              </w:rPr>
            </w:pPr>
          </w:p>
          <w:p w:rsidR="004847A6" w:rsidRPr="00FA3356" w:rsidRDefault="004847A6" w:rsidP="008B4F0A">
            <w:pPr>
              <w:pStyle w:val="CommentText"/>
              <w:snapToGrid w:val="0"/>
              <w:ind w:firstLine="720"/>
              <w:jc w:val="both"/>
              <w:rPr>
                <w:bCs/>
                <w:sz w:val="24"/>
                <w:szCs w:val="24"/>
              </w:rPr>
            </w:pPr>
          </w:p>
          <w:p w:rsidR="004847A6" w:rsidRPr="00FA3356" w:rsidRDefault="004847A6" w:rsidP="008B4F0A">
            <w:pPr>
              <w:pStyle w:val="CommentText"/>
              <w:snapToGrid w:val="0"/>
              <w:ind w:firstLine="720"/>
              <w:jc w:val="both"/>
              <w:rPr>
                <w:bCs/>
                <w:sz w:val="24"/>
                <w:szCs w:val="24"/>
              </w:rPr>
            </w:pPr>
          </w:p>
          <w:p w:rsidR="004847A6" w:rsidRPr="00FA3356" w:rsidRDefault="004847A6" w:rsidP="008B4F0A">
            <w:pPr>
              <w:pStyle w:val="CommentText"/>
              <w:snapToGrid w:val="0"/>
              <w:ind w:firstLine="720"/>
              <w:jc w:val="both"/>
              <w:rPr>
                <w:bCs/>
                <w:sz w:val="24"/>
                <w:szCs w:val="24"/>
              </w:rPr>
            </w:pPr>
          </w:p>
          <w:p w:rsidR="004847A6" w:rsidRPr="00FA3356" w:rsidRDefault="004847A6" w:rsidP="008B4F0A">
            <w:pPr>
              <w:pStyle w:val="CommentText"/>
              <w:snapToGrid w:val="0"/>
              <w:ind w:firstLine="720"/>
              <w:jc w:val="both"/>
              <w:rPr>
                <w:bCs/>
                <w:sz w:val="24"/>
                <w:szCs w:val="24"/>
              </w:rPr>
            </w:pPr>
          </w:p>
          <w:p w:rsidR="004847A6" w:rsidRPr="00FA3356" w:rsidRDefault="004847A6" w:rsidP="008B4F0A">
            <w:pPr>
              <w:pStyle w:val="CommentText"/>
              <w:snapToGrid w:val="0"/>
              <w:ind w:firstLine="720"/>
              <w:jc w:val="both"/>
              <w:rPr>
                <w:bCs/>
                <w:sz w:val="24"/>
                <w:szCs w:val="24"/>
              </w:rPr>
            </w:pPr>
          </w:p>
          <w:p w:rsidR="004847A6" w:rsidRPr="00FA3356" w:rsidRDefault="004847A6" w:rsidP="008B4F0A">
            <w:pPr>
              <w:pStyle w:val="CommentText"/>
              <w:snapToGrid w:val="0"/>
              <w:ind w:firstLine="720"/>
              <w:jc w:val="both"/>
              <w:rPr>
                <w:bCs/>
                <w:sz w:val="24"/>
                <w:szCs w:val="24"/>
              </w:rPr>
            </w:pPr>
          </w:p>
          <w:p w:rsidR="004847A6" w:rsidRPr="00FA3356" w:rsidRDefault="004847A6" w:rsidP="008B4F0A">
            <w:pPr>
              <w:pStyle w:val="CommentText"/>
              <w:snapToGrid w:val="0"/>
              <w:ind w:firstLine="720"/>
              <w:jc w:val="both"/>
              <w:rPr>
                <w:bCs/>
                <w:sz w:val="24"/>
                <w:szCs w:val="24"/>
              </w:rPr>
            </w:pPr>
          </w:p>
          <w:p w:rsidR="004847A6" w:rsidRPr="00FA3356" w:rsidRDefault="004847A6" w:rsidP="008B4F0A">
            <w:pPr>
              <w:pStyle w:val="CommentText"/>
              <w:snapToGrid w:val="0"/>
              <w:ind w:firstLine="720"/>
              <w:jc w:val="both"/>
              <w:rPr>
                <w:bCs/>
                <w:sz w:val="24"/>
                <w:szCs w:val="24"/>
              </w:rPr>
            </w:pPr>
          </w:p>
          <w:p w:rsidR="004847A6" w:rsidRPr="00FA3356" w:rsidRDefault="004847A6" w:rsidP="008B4F0A">
            <w:pPr>
              <w:pStyle w:val="CommentText"/>
              <w:snapToGrid w:val="0"/>
              <w:ind w:firstLine="720"/>
              <w:jc w:val="both"/>
              <w:rPr>
                <w:bCs/>
                <w:sz w:val="24"/>
                <w:szCs w:val="24"/>
              </w:rPr>
            </w:pPr>
          </w:p>
          <w:p w:rsidR="004847A6" w:rsidRPr="00FA3356" w:rsidRDefault="004847A6" w:rsidP="008B4F0A">
            <w:pPr>
              <w:pStyle w:val="CommentText"/>
              <w:snapToGrid w:val="0"/>
              <w:ind w:firstLine="720"/>
              <w:jc w:val="both"/>
              <w:rPr>
                <w:bCs/>
                <w:sz w:val="24"/>
                <w:szCs w:val="24"/>
              </w:rPr>
            </w:pPr>
          </w:p>
          <w:p w:rsidR="004847A6" w:rsidRPr="00FA3356" w:rsidRDefault="004847A6" w:rsidP="008B4F0A">
            <w:pPr>
              <w:pStyle w:val="CommentText"/>
              <w:snapToGrid w:val="0"/>
              <w:ind w:firstLine="720"/>
              <w:jc w:val="both"/>
              <w:rPr>
                <w:bCs/>
                <w:sz w:val="24"/>
                <w:szCs w:val="24"/>
              </w:rPr>
            </w:pPr>
          </w:p>
          <w:p w:rsidR="004847A6" w:rsidRPr="00FA3356" w:rsidRDefault="004847A6" w:rsidP="008B4F0A">
            <w:pPr>
              <w:pStyle w:val="CommentText"/>
              <w:snapToGrid w:val="0"/>
              <w:ind w:firstLine="720"/>
              <w:jc w:val="both"/>
              <w:rPr>
                <w:bCs/>
                <w:sz w:val="24"/>
                <w:szCs w:val="24"/>
              </w:rPr>
            </w:pPr>
          </w:p>
          <w:p w:rsidR="004847A6" w:rsidRPr="00FA3356" w:rsidRDefault="004847A6" w:rsidP="008B4F0A">
            <w:pPr>
              <w:pStyle w:val="CommentText"/>
              <w:snapToGrid w:val="0"/>
              <w:ind w:firstLine="720"/>
              <w:jc w:val="both"/>
              <w:rPr>
                <w:bCs/>
                <w:sz w:val="24"/>
                <w:szCs w:val="24"/>
              </w:rPr>
            </w:pPr>
          </w:p>
          <w:p w:rsidR="004847A6" w:rsidRPr="00FA3356" w:rsidRDefault="004847A6" w:rsidP="008B4F0A">
            <w:pPr>
              <w:pStyle w:val="CommentText"/>
              <w:snapToGrid w:val="0"/>
              <w:ind w:firstLine="720"/>
              <w:jc w:val="both"/>
              <w:rPr>
                <w:bCs/>
                <w:sz w:val="24"/>
                <w:szCs w:val="24"/>
              </w:rPr>
            </w:pPr>
          </w:p>
          <w:p w:rsidR="004847A6" w:rsidRPr="00FA3356" w:rsidRDefault="004847A6" w:rsidP="008B4F0A">
            <w:pPr>
              <w:pStyle w:val="CommentText"/>
              <w:snapToGrid w:val="0"/>
              <w:ind w:firstLine="720"/>
              <w:jc w:val="both"/>
              <w:rPr>
                <w:bCs/>
                <w:sz w:val="24"/>
                <w:szCs w:val="24"/>
              </w:rPr>
            </w:pPr>
          </w:p>
          <w:p w:rsidR="004847A6" w:rsidRPr="00FA3356" w:rsidRDefault="004847A6" w:rsidP="008B4F0A">
            <w:pPr>
              <w:pStyle w:val="CommentText"/>
              <w:snapToGrid w:val="0"/>
              <w:ind w:firstLine="720"/>
              <w:jc w:val="both"/>
              <w:rPr>
                <w:bCs/>
                <w:sz w:val="24"/>
                <w:szCs w:val="24"/>
              </w:rPr>
            </w:pPr>
          </w:p>
          <w:p w:rsidR="004847A6" w:rsidRPr="00FA3356" w:rsidRDefault="004847A6" w:rsidP="008B4F0A">
            <w:pPr>
              <w:pStyle w:val="CommentText"/>
              <w:snapToGrid w:val="0"/>
              <w:ind w:firstLine="720"/>
              <w:jc w:val="both"/>
              <w:rPr>
                <w:bCs/>
                <w:sz w:val="24"/>
                <w:szCs w:val="24"/>
              </w:rPr>
            </w:pPr>
          </w:p>
          <w:p w:rsidR="004847A6" w:rsidRPr="00FA3356" w:rsidRDefault="004847A6" w:rsidP="008B4F0A">
            <w:pPr>
              <w:pStyle w:val="CommentText"/>
              <w:snapToGrid w:val="0"/>
              <w:ind w:firstLine="720"/>
              <w:jc w:val="both"/>
              <w:rPr>
                <w:bCs/>
                <w:sz w:val="24"/>
                <w:szCs w:val="24"/>
              </w:rPr>
            </w:pPr>
          </w:p>
          <w:p w:rsidR="004847A6" w:rsidRPr="00FA3356" w:rsidRDefault="004847A6" w:rsidP="008B4F0A">
            <w:pPr>
              <w:pStyle w:val="CommentText"/>
              <w:snapToGrid w:val="0"/>
              <w:ind w:firstLine="720"/>
              <w:jc w:val="both"/>
              <w:rPr>
                <w:bCs/>
                <w:sz w:val="24"/>
                <w:szCs w:val="24"/>
              </w:rPr>
            </w:pPr>
          </w:p>
          <w:p w:rsidR="004847A6" w:rsidRPr="00FA3356" w:rsidRDefault="004847A6" w:rsidP="008B4F0A">
            <w:pPr>
              <w:pStyle w:val="CommentText"/>
              <w:snapToGrid w:val="0"/>
              <w:ind w:firstLine="720"/>
              <w:jc w:val="both"/>
              <w:rPr>
                <w:bCs/>
                <w:sz w:val="24"/>
                <w:szCs w:val="24"/>
              </w:rPr>
            </w:pPr>
          </w:p>
          <w:p w:rsidR="004847A6" w:rsidRPr="00FA3356" w:rsidRDefault="004847A6" w:rsidP="008B4F0A">
            <w:pPr>
              <w:pStyle w:val="CommentText"/>
              <w:snapToGrid w:val="0"/>
              <w:ind w:firstLine="720"/>
              <w:jc w:val="both"/>
              <w:rPr>
                <w:bCs/>
                <w:sz w:val="24"/>
                <w:szCs w:val="24"/>
              </w:rPr>
            </w:pPr>
          </w:p>
          <w:p w:rsidR="004847A6" w:rsidRPr="00FA3356" w:rsidRDefault="004847A6" w:rsidP="008B4F0A">
            <w:pPr>
              <w:pStyle w:val="CommentText"/>
              <w:snapToGrid w:val="0"/>
              <w:ind w:firstLine="720"/>
              <w:jc w:val="both"/>
              <w:rPr>
                <w:bCs/>
                <w:sz w:val="24"/>
                <w:szCs w:val="24"/>
              </w:rPr>
            </w:pPr>
          </w:p>
          <w:p w:rsidR="004847A6" w:rsidRPr="00FA3356" w:rsidRDefault="004847A6" w:rsidP="008B4F0A">
            <w:pPr>
              <w:pStyle w:val="CommentText"/>
              <w:snapToGrid w:val="0"/>
              <w:ind w:firstLine="720"/>
              <w:jc w:val="both"/>
              <w:rPr>
                <w:bCs/>
                <w:sz w:val="24"/>
                <w:szCs w:val="24"/>
              </w:rPr>
            </w:pPr>
          </w:p>
          <w:p w:rsidR="004847A6" w:rsidRPr="00FA3356" w:rsidRDefault="004847A6" w:rsidP="008B4F0A">
            <w:pPr>
              <w:pStyle w:val="CommentText"/>
              <w:snapToGrid w:val="0"/>
              <w:ind w:firstLine="720"/>
              <w:jc w:val="both"/>
              <w:rPr>
                <w:bCs/>
                <w:sz w:val="24"/>
                <w:szCs w:val="24"/>
              </w:rPr>
            </w:pPr>
          </w:p>
          <w:p w:rsidR="004847A6" w:rsidRPr="00FA3356" w:rsidRDefault="004847A6" w:rsidP="008B4F0A">
            <w:pPr>
              <w:pStyle w:val="CommentText"/>
              <w:snapToGrid w:val="0"/>
              <w:ind w:firstLine="720"/>
              <w:jc w:val="both"/>
              <w:rPr>
                <w:bCs/>
                <w:sz w:val="24"/>
                <w:szCs w:val="24"/>
              </w:rPr>
            </w:pPr>
          </w:p>
          <w:p w:rsidR="004847A6" w:rsidRPr="00FA3356" w:rsidRDefault="004847A6" w:rsidP="008B4F0A">
            <w:pPr>
              <w:pStyle w:val="CommentText"/>
              <w:snapToGrid w:val="0"/>
              <w:ind w:firstLine="720"/>
              <w:jc w:val="both"/>
              <w:rPr>
                <w:bCs/>
                <w:sz w:val="24"/>
                <w:szCs w:val="24"/>
              </w:rPr>
            </w:pPr>
          </w:p>
          <w:p w:rsidR="004847A6" w:rsidRPr="00FA3356" w:rsidRDefault="004847A6" w:rsidP="008B4F0A">
            <w:pPr>
              <w:pStyle w:val="CommentText"/>
              <w:snapToGrid w:val="0"/>
              <w:ind w:firstLine="720"/>
              <w:jc w:val="both"/>
              <w:rPr>
                <w:bCs/>
                <w:sz w:val="24"/>
                <w:szCs w:val="24"/>
              </w:rPr>
            </w:pPr>
          </w:p>
          <w:p w:rsidR="004847A6" w:rsidRPr="00FA3356" w:rsidRDefault="004847A6" w:rsidP="004847A6">
            <w:pPr>
              <w:pStyle w:val="CommentText"/>
              <w:snapToGrid w:val="0"/>
              <w:ind w:firstLine="720"/>
              <w:jc w:val="both"/>
              <w:rPr>
                <w:bCs/>
                <w:sz w:val="24"/>
                <w:szCs w:val="24"/>
              </w:rPr>
            </w:pPr>
            <w:r w:rsidRPr="00FA3356">
              <w:rPr>
                <w:bCs/>
                <w:sz w:val="24"/>
                <w:szCs w:val="24"/>
              </w:rPr>
              <w:t>Не се приема.</w:t>
            </w:r>
          </w:p>
          <w:p w:rsidR="004847A6" w:rsidRPr="00FA3356" w:rsidRDefault="004847A6" w:rsidP="004847A6">
            <w:pPr>
              <w:pStyle w:val="CommentText"/>
              <w:snapToGrid w:val="0"/>
              <w:ind w:firstLine="720"/>
              <w:jc w:val="both"/>
              <w:rPr>
                <w:bCs/>
                <w:sz w:val="24"/>
                <w:szCs w:val="24"/>
              </w:rPr>
            </w:pPr>
            <w:r w:rsidRPr="00FA3356">
              <w:rPr>
                <w:bCs/>
                <w:sz w:val="24"/>
                <w:szCs w:val="24"/>
              </w:rPr>
              <w:t>Предложението е в съответствие с изискванията на европейското законодателство. Включването на задължителната маркировка е предпоставка за наказателна процедура срещу страната ни.</w:t>
            </w:r>
          </w:p>
          <w:p w:rsidR="004847A6" w:rsidRPr="00FA3356" w:rsidRDefault="004847A6" w:rsidP="008B4F0A">
            <w:pPr>
              <w:pStyle w:val="CommentText"/>
              <w:snapToGrid w:val="0"/>
              <w:ind w:firstLine="720"/>
              <w:jc w:val="both"/>
              <w:rPr>
                <w:bCs/>
                <w:sz w:val="24"/>
                <w:szCs w:val="24"/>
              </w:rPr>
            </w:pPr>
          </w:p>
          <w:p w:rsidR="008B4F0A" w:rsidRPr="00FA3356" w:rsidRDefault="008B4F0A" w:rsidP="00640142">
            <w:pPr>
              <w:pStyle w:val="CommentText"/>
              <w:snapToGrid w:val="0"/>
              <w:ind w:firstLine="720"/>
              <w:jc w:val="both"/>
              <w:rPr>
                <w:bCs/>
                <w:sz w:val="24"/>
                <w:szCs w:val="24"/>
              </w:rPr>
            </w:pPr>
          </w:p>
          <w:p w:rsidR="008B4F0A" w:rsidRPr="00FA3356" w:rsidRDefault="008B4F0A" w:rsidP="00640142">
            <w:pPr>
              <w:pStyle w:val="CommentText"/>
              <w:snapToGrid w:val="0"/>
              <w:ind w:firstLine="720"/>
              <w:jc w:val="both"/>
              <w:rPr>
                <w:bCs/>
                <w:sz w:val="24"/>
                <w:szCs w:val="24"/>
              </w:rPr>
            </w:pPr>
          </w:p>
          <w:p w:rsidR="008B4F0A" w:rsidRPr="00FA3356" w:rsidRDefault="008B4F0A" w:rsidP="00640142">
            <w:pPr>
              <w:pStyle w:val="CommentText"/>
              <w:snapToGrid w:val="0"/>
              <w:ind w:firstLine="720"/>
              <w:jc w:val="both"/>
              <w:rPr>
                <w:bCs/>
                <w:sz w:val="24"/>
                <w:szCs w:val="24"/>
              </w:rPr>
            </w:pPr>
          </w:p>
          <w:p w:rsidR="008B4F0A" w:rsidRPr="00FA3356" w:rsidRDefault="008B4F0A" w:rsidP="00640142">
            <w:pPr>
              <w:pStyle w:val="CommentText"/>
              <w:snapToGrid w:val="0"/>
              <w:ind w:firstLine="720"/>
              <w:jc w:val="both"/>
              <w:rPr>
                <w:bCs/>
                <w:sz w:val="24"/>
                <w:szCs w:val="24"/>
              </w:rPr>
            </w:pPr>
          </w:p>
          <w:p w:rsidR="008B4F0A" w:rsidRPr="00FA3356" w:rsidRDefault="008B4F0A" w:rsidP="00640142">
            <w:pPr>
              <w:pStyle w:val="CommentText"/>
              <w:snapToGrid w:val="0"/>
              <w:ind w:firstLine="720"/>
              <w:jc w:val="both"/>
              <w:rPr>
                <w:bCs/>
                <w:sz w:val="24"/>
                <w:szCs w:val="24"/>
              </w:rPr>
            </w:pPr>
          </w:p>
          <w:p w:rsidR="007F1C2F" w:rsidRPr="00FA3356" w:rsidRDefault="007F1C2F" w:rsidP="00640142">
            <w:pPr>
              <w:pStyle w:val="CommentText"/>
              <w:snapToGrid w:val="0"/>
              <w:ind w:firstLine="720"/>
              <w:jc w:val="both"/>
              <w:rPr>
                <w:bCs/>
                <w:sz w:val="24"/>
                <w:szCs w:val="24"/>
              </w:rPr>
            </w:pPr>
          </w:p>
          <w:p w:rsidR="007F1C2F" w:rsidRPr="00FA3356" w:rsidRDefault="007F1C2F" w:rsidP="00640142">
            <w:pPr>
              <w:pStyle w:val="CommentText"/>
              <w:snapToGrid w:val="0"/>
              <w:ind w:firstLine="720"/>
              <w:jc w:val="both"/>
              <w:rPr>
                <w:bCs/>
                <w:sz w:val="24"/>
                <w:szCs w:val="24"/>
              </w:rPr>
            </w:pPr>
          </w:p>
          <w:p w:rsidR="007F1C2F" w:rsidRPr="00FA3356" w:rsidRDefault="007F1C2F" w:rsidP="00640142">
            <w:pPr>
              <w:pStyle w:val="CommentText"/>
              <w:snapToGrid w:val="0"/>
              <w:ind w:firstLine="720"/>
              <w:jc w:val="both"/>
              <w:rPr>
                <w:bCs/>
                <w:sz w:val="24"/>
                <w:szCs w:val="24"/>
              </w:rPr>
            </w:pPr>
          </w:p>
          <w:p w:rsidR="007F1C2F" w:rsidRPr="00FA3356" w:rsidRDefault="007F1C2F" w:rsidP="00640142">
            <w:pPr>
              <w:pStyle w:val="CommentText"/>
              <w:snapToGrid w:val="0"/>
              <w:ind w:firstLine="720"/>
              <w:jc w:val="both"/>
              <w:rPr>
                <w:bCs/>
                <w:sz w:val="24"/>
                <w:szCs w:val="24"/>
              </w:rPr>
            </w:pPr>
          </w:p>
          <w:p w:rsidR="007F1C2F" w:rsidRPr="00FA3356" w:rsidRDefault="007F1C2F" w:rsidP="00640142">
            <w:pPr>
              <w:pStyle w:val="CommentText"/>
              <w:snapToGrid w:val="0"/>
              <w:ind w:firstLine="720"/>
              <w:jc w:val="both"/>
              <w:rPr>
                <w:bCs/>
                <w:sz w:val="24"/>
                <w:szCs w:val="24"/>
              </w:rPr>
            </w:pPr>
          </w:p>
          <w:p w:rsidR="007F1C2F" w:rsidRPr="00FA3356" w:rsidRDefault="007F1C2F" w:rsidP="00640142">
            <w:pPr>
              <w:pStyle w:val="CommentText"/>
              <w:snapToGrid w:val="0"/>
              <w:ind w:firstLine="720"/>
              <w:jc w:val="both"/>
              <w:rPr>
                <w:bCs/>
                <w:sz w:val="24"/>
                <w:szCs w:val="24"/>
              </w:rPr>
            </w:pPr>
          </w:p>
          <w:p w:rsidR="007F1C2F" w:rsidRPr="00FA3356" w:rsidRDefault="007F1C2F" w:rsidP="00640142">
            <w:pPr>
              <w:pStyle w:val="CommentText"/>
              <w:snapToGrid w:val="0"/>
              <w:ind w:firstLine="720"/>
              <w:jc w:val="both"/>
              <w:rPr>
                <w:bCs/>
                <w:sz w:val="24"/>
                <w:szCs w:val="24"/>
              </w:rPr>
            </w:pPr>
          </w:p>
          <w:p w:rsidR="007F1C2F" w:rsidRPr="00FA3356" w:rsidRDefault="007F1C2F" w:rsidP="00640142">
            <w:pPr>
              <w:pStyle w:val="CommentText"/>
              <w:snapToGrid w:val="0"/>
              <w:ind w:firstLine="720"/>
              <w:jc w:val="both"/>
              <w:rPr>
                <w:bCs/>
                <w:sz w:val="24"/>
                <w:szCs w:val="24"/>
              </w:rPr>
            </w:pPr>
          </w:p>
          <w:p w:rsidR="007F1C2F" w:rsidRPr="00FA3356" w:rsidRDefault="007F1C2F" w:rsidP="00640142">
            <w:pPr>
              <w:pStyle w:val="CommentText"/>
              <w:snapToGrid w:val="0"/>
              <w:ind w:firstLine="720"/>
              <w:jc w:val="both"/>
              <w:rPr>
                <w:bCs/>
                <w:sz w:val="24"/>
                <w:szCs w:val="24"/>
              </w:rPr>
            </w:pPr>
          </w:p>
          <w:p w:rsidR="007F1C2F" w:rsidRPr="00FA3356" w:rsidRDefault="007F1C2F" w:rsidP="00640142">
            <w:pPr>
              <w:pStyle w:val="CommentText"/>
              <w:snapToGrid w:val="0"/>
              <w:ind w:firstLine="720"/>
              <w:jc w:val="both"/>
              <w:rPr>
                <w:bCs/>
                <w:sz w:val="24"/>
                <w:szCs w:val="24"/>
              </w:rPr>
            </w:pPr>
          </w:p>
          <w:p w:rsidR="007F1C2F" w:rsidRPr="00FA3356" w:rsidRDefault="007F1C2F" w:rsidP="00640142">
            <w:pPr>
              <w:pStyle w:val="CommentText"/>
              <w:snapToGrid w:val="0"/>
              <w:ind w:firstLine="720"/>
              <w:jc w:val="both"/>
              <w:rPr>
                <w:bCs/>
                <w:sz w:val="24"/>
                <w:szCs w:val="24"/>
              </w:rPr>
            </w:pPr>
          </w:p>
          <w:p w:rsidR="007F1C2F" w:rsidRPr="00FA3356" w:rsidRDefault="007F1C2F" w:rsidP="00640142">
            <w:pPr>
              <w:pStyle w:val="CommentText"/>
              <w:snapToGrid w:val="0"/>
              <w:ind w:firstLine="720"/>
              <w:jc w:val="both"/>
              <w:rPr>
                <w:bCs/>
                <w:sz w:val="24"/>
                <w:szCs w:val="24"/>
              </w:rPr>
            </w:pPr>
          </w:p>
          <w:p w:rsidR="007F1C2F" w:rsidRPr="00FA3356" w:rsidRDefault="007F1C2F" w:rsidP="00640142">
            <w:pPr>
              <w:pStyle w:val="CommentText"/>
              <w:snapToGrid w:val="0"/>
              <w:ind w:firstLine="720"/>
              <w:jc w:val="both"/>
              <w:rPr>
                <w:bCs/>
                <w:sz w:val="24"/>
                <w:szCs w:val="24"/>
              </w:rPr>
            </w:pPr>
          </w:p>
          <w:p w:rsidR="007F1C2F" w:rsidRPr="00FA3356" w:rsidRDefault="007F1C2F" w:rsidP="00640142">
            <w:pPr>
              <w:pStyle w:val="CommentText"/>
              <w:snapToGrid w:val="0"/>
              <w:ind w:firstLine="720"/>
              <w:jc w:val="both"/>
              <w:rPr>
                <w:bCs/>
                <w:sz w:val="24"/>
                <w:szCs w:val="24"/>
              </w:rPr>
            </w:pPr>
          </w:p>
          <w:p w:rsidR="007F1C2F" w:rsidRPr="00FA3356" w:rsidRDefault="007F1C2F" w:rsidP="00640142">
            <w:pPr>
              <w:pStyle w:val="CommentText"/>
              <w:snapToGrid w:val="0"/>
              <w:ind w:firstLine="720"/>
              <w:jc w:val="both"/>
              <w:rPr>
                <w:bCs/>
                <w:sz w:val="24"/>
                <w:szCs w:val="24"/>
              </w:rPr>
            </w:pPr>
          </w:p>
          <w:p w:rsidR="007F1C2F" w:rsidRPr="00FA3356" w:rsidRDefault="007F1C2F" w:rsidP="00640142">
            <w:pPr>
              <w:pStyle w:val="CommentText"/>
              <w:snapToGrid w:val="0"/>
              <w:ind w:firstLine="720"/>
              <w:jc w:val="both"/>
              <w:rPr>
                <w:bCs/>
                <w:sz w:val="24"/>
                <w:szCs w:val="24"/>
              </w:rPr>
            </w:pPr>
          </w:p>
          <w:p w:rsidR="007F1C2F" w:rsidRPr="00FA3356" w:rsidRDefault="007F1C2F" w:rsidP="00640142">
            <w:pPr>
              <w:pStyle w:val="CommentText"/>
              <w:snapToGrid w:val="0"/>
              <w:ind w:firstLine="720"/>
              <w:jc w:val="both"/>
              <w:rPr>
                <w:bCs/>
                <w:sz w:val="24"/>
                <w:szCs w:val="24"/>
              </w:rPr>
            </w:pPr>
          </w:p>
          <w:p w:rsidR="007F1C2F" w:rsidRPr="00FA3356" w:rsidRDefault="007F1C2F" w:rsidP="00640142">
            <w:pPr>
              <w:pStyle w:val="CommentText"/>
              <w:snapToGrid w:val="0"/>
              <w:ind w:firstLine="720"/>
              <w:jc w:val="both"/>
              <w:rPr>
                <w:bCs/>
                <w:sz w:val="24"/>
                <w:szCs w:val="24"/>
              </w:rPr>
            </w:pPr>
          </w:p>
          <w:p w:rsidR="007F1C2F" w:rsidRPr="00FA3356" w:rsidRDefault="007F1C2F" w:rsidP="00640142">
            <w:pPr>
              <w:pStyle w:val="CommentText"/>
              <w:snapToGrid w:val="0"/>
              <w:ind w:firstLine="720"/>
              <w:jc w:val="both"/>
              <w:rPr>
                <w:bCs/>
                <w:sz w:val="24"/>
                <w:szCs w:val="24"/>
              </w:rPr>
            </w:pPr>
          </w:p>
          <w:p w:rsidR="007F1C2F" w:rsidRPr="00FA3356" w:rsidRDefault="007F1C2F" w:rsidP="00640142">
            <w:pPr>
              <w:pStyle w:val="CommentText"/>
              <w:snapToGrid w:val="0"/>
              <w:ind w:firstLine="720"/>
              <w:jc w:val="both"/>
              <w:rPr>
                <w:bCs/>
                <w:sz w:val="24"/>
                <w:szCs w:val="24"/>
              </w:rPr>
            </w:pPr>
          </w:p>
          <w:p w:rsidR="007F1C2F" w:rsidRPr="00FA3356" w:rsidRDefault="007F1C2F" w:rsidP="00640142">
            <w:pPr>
              <w:pStyle w:val="CommentText"/>
              <w:snapToGrid w:val="0"/>
              <w:ind w:firstLine="720"/>
              <w:jc w:val="both"/>
              <w:rPr>
                <w:bCs/>
                <w:sz w:val="24"/>
                <w:szCs w:val="24"/>
              </w:rPr>
            </w:pPr>
          </w:p>
          <w:p w:rsidR="007F1C2F" w:rsidRPr="00FA3356" w:rsidRDefault="007F1C2F" w:rsidP="00640142">
            <w:pPr>
              <w:pStyle w:val="CommentText"/>
              <w:snapToGrid w:val="0"/>
              <w:ind w:firstLine="720"/>
              <w:jc w:val="both"/>
              <w:rPr>
                <w:bCs/>
                <w:sz w:val="24"/>
                <w:szCs w:val="24"/>
              </w:rPr>
            </w:pPr>
          </w:p>
          <w:p w:rsidR="007F1C2F" w:rsidRPr="00FA3356" w:rsidRDefault="007F1C2F" w:rsidP="00640142">
            <w:pPr>
              <w:pStyle w:val="CommentText"/>
              <w:snapToGrid w:val="0"/>
              <w:ind w:firstLine="720"/>
              <w:jc w:val="both"/>
              <w:rPr>
                <w:bCs/>
                <w:sz w:val="24"/>
                <w:szCs w:val="24"/>
              </w:rPr>
            </w:pPr>
          </w:p>
          <w:p w:rsidR="007F1C2F" w:rsidRPr="00FA3356" w:rsidRDefault="007F1C2F" w:rsidP="00640142">
            <w:pPr>
              <w:pStyle w:val="CommentText"/>
              <w:snapToGrid w:val="0"/>
              <w:ind w:firstLine="720"/>
              <w:jc w:val="both"/>
              <w:rPr>
                <w:bCs/>
                <w:sz w:val="24"/>
                <w:szCs w:val="24"/>
              </w:rPr>
            </w:pPr>
          </w:p>
          <w:p w:rsidR="007F1C2F" w:rsidRPr="00FA3356" w:rsidRDefault="007F1C2F" w:rsidP="00640142">
            <w:pPr>
              <w:pStyle w:val="CommentText"/>
              <w:snapToGrid w:val="0"/>
              <w:ind w:firstLine="720"/>
              <w:jc w:val="both"/>
              <w:rPr>
                <w:bCs/>
                <w:sz w:val="24"/>
                <w:szCs w:val="24"/>
              </w:rPr>
            </w:pPr>
          </w:p>
          <w:p w:rsidR="007F1C2F" w:rsidRPr="00FA3356" w:rsidRDefault="007F1C2F" w:rsidP="00640142">
            <w:pPr>
              <w:pStyle w:val="CommentText"/>
              <w:snapToGrid w:val="0"/>
              <w:ind w:firstLine="720"/>
              <w:jc w:val="both"/>
              <w:rPr>
                <w:bCs/>
                <w:sz w:val="24"/>
                <w:szCs w:val="24"/>
              </w:rPr>
            </w:pPr>
          </w:p>
          <w:p w:rsidR="007F1C2F" w:rsidRPr="00FA3356" w:rsidRDefault="007F1C2F" w:rsidP="00640142">
            <w:pPr>
              <w:pStyle w:val="CommentText"/>
              <w:snapToGrid w:val="0"/>
              <w:ind w:firstLine="720"/>
              <w:jc w:val="both"/>
              <w:rPr>
                <w:bCs/>
                <w:sz w:val="24"/>
                <w:szCs w:val="24"/>
              </w:rPr>
            </w:pPr>
          </w:p>
          <w:p w:rsidR="007F1C2F" w:rsidRPr="00FA3356" w:rsidRDefault="007F1C2F" w:rsidP="00640142">
            <w:pPr>
              <w:pStyle w:val="CommentText"/>
              <w:snapToGrid w:val="0"/>
              <w:ind w:firstLine="720"/>
              <w:jc w:val="both"/>
              <w:rPr>
                <w:bCs/>
                <w:sz w:val="24"/>
                <w:szCs w:val="24"/>
              </w:rPr>
            </w:pPr>
          </w:p>
          <w:p w:rsidR="007F1C2F" w:rsidRPr="00FA3356" w:rsidRDefault="007F1C2F" w:rsidP="00640142">
            <w:pPr>
              <w:pStyle w:val="CommentText"/>
              <w:snapToGrid w:val="0"/>
              <w:ind w:firstLine="720"/>
              <w:jc w:val="both"/>
              <w:rPr>
                <w:bCs/>
                <w:sz w:val="24"/>
                <w:szCs w:val="24"/>
              </w:rPr>
            </w:pPr>
          </w:p>
          <w:p w:rsidR="007F1C2F" w:rsidRPr="00FA3356" w:rsidRDefault="007F1C2F" w:rsidP="00640142">
            <w:pPr>
              <w:pStyle w:val="CommentText"/>
              <w:snapToGrid w:val="0"/>
              <w:ind w:firstLine="720"/>
              <w:jc w:val="both"/>
              <w:rPr>
                <w:bCs/>
                <w:sz w:val="24"/>
                <w:szCs w:val="24"/>
              </w:rPr>
            </w:pPr>
          </w:p>
          <w:p w:rsidR="007F1C2F" w:rsidRPr="00FA3356" w:rsidRDefault="007F1C2F" w:rsidP="00640142">
            <w:pPr>
              <w:pStyle w:val="CommentText"/>
              <w:snapToGrid w:val="0"/>
              <w:ind w:firstLine="720"/>
              <w:jc w:val="both"/>
              <w:rPr>
                <w:bCs/>
                <w:sz w:val="24"/>
                <w:szCs w:val="24"/>
              </w:rPr>
            </w:pPr>
          </w:p>
          <w:p w:rsidR="007F1C2F" w:rsidRPr="00FA3356" w:rsidRDefault="007F1C2F" w:rsidP="00640142">
            <w:pPr>
              <w:pStyle w:val="CommentText"/>
              <w:snapToGrid w:val="0"/>
              <w:ind w:firstLine="720"/>
              <w:jc w:val="both"/>
              <w:rPr>
                <w:bCs/>
                <w:sz w:val="24"/>
                <w:szCs w:val="24"/>
              </w:rPr>
            </w:pPr>
          </w:p>
          <w:p w:rsidR="007F1C2F" w:rsidRPr="00FA3356" w:rsidRDefault="007F1C2F" w:rsidP="00640142">
            <w:pPr>
              <w:pStyle w:val="CommentText"/>
              <w:snapToGrid w:val="0"/>
              <w:ind w:firstLine="720"/>
              <w:jc w:val="both"/>
              <w:rPr>
                <w:bCs/>
                <w:sz w:val="24"/>
                <w:szCs w:val="24"/>
              </w:rPr>
            </w:pPr>
          </w:p>
          <w:p w:rsidR="007F1C2F" w:rsidRPr="00FA3356" w:rsidRDefault="007F1C2F" w:rsidP="00640142">
            <w:pPr>
              <w:pStyle w:val="CommentText"/>
              <w:snapToGrid w:val="0"/>
              <w:ind w:firstLine="720"/>
              <w:jc w:val="both"/>
              <w:rPr>
                <w:bCs/>
                <w:sz w:val="24"/>
                <w:szCs w:val="24"/>
              </w:rPr>
            </w:pPr>
          </w:p>
          <w:p w:rsidR="007F1C2F" w:rsidRPr="00FA3356" w:rsidRDefault="007F1C2F" w:rsidP="00640142">
            <w:pPr>
              <w:pStyle w:val="CommentText"/>
              <w:snapToGrid w:val="0"/>
              <w:ind w:firstLine="720"/>
              <w:jc w:val="both"/>
              <w:rPr>
                <w:bCs/>
                <w:sz w:val="24"/>
                <w:szCs w:val="24"/>
              </w:rPr>
            </w:pPr>
          </w:p>
          <w:p w:rsidR="007F1C2F" w:rsidRPr="00FA3356" w:rsidRDefault="007F1C2F" w:rsidP="00640142">
            <w:pPr>
              <w:pStyle w:val="CommentText"/>
              <w:snapToGrid w:val="0"/>
              <w:ind w:firstLine="720"/>
              <w:jc w:val="both"/>
              <w:rPr>
                <w:bCs/>
                <w:sz w:val="24"/>
                <w:szCs w:val="24"/>
              </w:rPr>
            </w:pPr>
          </w:p>
          <w:p w:rsidR="007F1C2F" w:rsidRPr="00FA3356" w:rsidRDefault="007F1C2F" w:rsidP="00640142">
            <w:pPr>
              <w:pStyle w:val="CommentText"/>
              <w:snapToGrid w:val="0"/>
              <w:ind w:firstLine="720"/>
              <w:jc w:val="both"/>
              <w:rPr>
                <w:bCs/>
                <w:sz w:val="24"/>
                <w:szCs w:val="24"/>
              </w:rPr>
            </w:pPr>
          </w:p>
          <w:p w:rsidR="007F1C2F" w:rsidRPr="00FA3356" w:rsidRDefault="007F1C2F" w:rsidP="00640142">
            <w:pPr>
              <w:pStyle w:val="CommentText"/>
              <w:snapToGrid w:val="0"/>
              <w:ind w:firstLine="720"/>
              <w:jc w:val="both"/>
              <w:rPr>
                <w:bCs/>
                <w:sz w:val="24"/>
                <w:szCs w:val="24"/>
              </w:rPr>
            </w:pPr>
          </w:p>
          <w:p w:rsidR="007F1C2F" w:rsidRPr="00FA3356" w:rsidRDefault="007F1C2F" w:rsidP="00640142">
            <w:pPr>
              <w:pStyle w:val="CommentText"/>
              <w:snapToGrid w:val="0"/>
              <w:ind w:firstLine="720"/>
              <w:jc w:val="both"/>
              <w:rPr>
                <w:bCs/>
                <w:sz w:val="24"/>
                <w:szCs w:val="24"/>
              </w:rPr>
            </w:pPr>
          </w:p>
          <w:p w:rsidR="007F1C2F" w:rsidRPr="00FA3356" w:rsidRDefault="007F1C2F" w:rsidP="00640142">
            <w:pPr>
              <w:pStyle w:val="CommentText"/>
              <w:snapToGrid w:val="0"/>
              <w:ind w:firstLine="720"/>
              <w:jc w:val="both"/>
              <w:rPr>
                <w:bCs/>
                <w:sz w:val="24"/>
                <w:szCs w:val="24"/>
              </w:rPr>
            </w:pPr>
          </w:p>
          <w:p w:rsidR="007F1C2F" w:rsidRPr="00FA3356" w:rsidRDefault="007F1C2F" w:rsidP="00640142">
            <w:pPr>
              <w:pStyle w:val="CommentText"/>
              <w:snapToGrid w:val="0"/>
              <w:ind w:firstLine="720"/>
              <w:jc w:val="both"/>
              <w:rPr>
                <w:bCs/>
                <w:sz w:val="24"/>
                <w:szCs w:val="24"/>
              </w:rPr>
            </w:pPr>
          </w:p>
          <w:p w:rsidR="007F1C2F" w:rsidRPr="00FA3356" w:rsidRDefault="007F1C2F" w:rsidP="00640142">
            <w:pPr>
              <w:pStyle w:val="CommentText"/>
              <w:snapToGrid w:val="0"/>
              <w:ind w:firstLine="720"/>
              <w:jc w:val="both"/>
              <w:rPr>
                <w:bCs/>
                <w:sz w:val="24"/>
                <w:szCs w:val="24"/>
              </w:rPr>
            </w:pPr>
          </w:p>
          <w:p w:rsidR="007F1C2F" w:rsidRPr="00FA3356" w:rsidRDefault="007F1C2F" w:rsidP="00640142">
            <w:pPr>
              <w:pStyle w:val="CommentText"/>
              <w:snapToGrid w:val="0"/>
              <w:ind w:firstLine="720"/>
              <w:jc w:val="both"/>
              <w:rPr>
                <w:bCs/>
                <w:sz w:val="24"/>
                <w:szCs w:val="24"/>
              </w:rPr>
            </w:pPr>
          </w:p>
          <w:p w:rsidR="007F1C2F" w:rsidRPr="00FA3356" w:rsidRDefault="007F1C2F" w:rsidP="00640142">
            <w:pPr>
              <w:pStyle w:val="CommentText"/>
              <w:snapToGrid w:val="0"/>
              <w:ind w:firstLine="720"/>
              <w:jc w:val="both"/>
              <w:rPr>
                <w:bCs/>
                <w:sz w:val="24"/>
                <w:szCs w:val="24"/>
              </w:rPr>
            </w:pPr>
          </w:p>
          <w:p w:rsidR="007F1C2F" w:rsidRPr="00FA3356" w:rsidRDefault="007F1C2F" w:rsidP="00640142">
            <w:pPr>
              <w:pStyle w:val="CommentText"/>
              <w:snapToGrid w:val="0"/>
              <w:ind w:firstLine="720"/>
              <w:jc w:val="both"/>
              <w:rPr>
                <w:bCs/>
                <w:sz w:val="24"/>
                <w:szCs w:val="24"/>
              </w:rPr>
            </w:pPr>
          </w:p>
          <w:p w:rsidR="007F1C2F" w:rsidRPr="00FA3356" w:rsidRDefault="007F1C2F" w:rsidP="00640142">
            <w:pPr>
              <w:pStyle w:val="CommentText"/>
              <w:snapToGrid w:val="0"/>
              <w:ind w:firstLine="720"/>
              <w:jc w:val="both"/>
              <w:rPr>
                <w:bCs/>
                <w:sz w:val="24"/>
                <w:szCs w:val="24"/>
              </w:rPr>
            </w:pPr>
          </w:p>
          <w:p w:rsidR="007F1C2F" w:rsidRPr="00FA3356" w:rsidRDefault="007F1C2F" w:rsidP="00640142">
            <w:pPr>
              <w:pStyle w:val="CommentText"/>
              <w:snapToGrid w:val="0"/>
              <w:ind w:firstLine="720"/>
              <w:jc w:val="both"/>
              <w:rPr>
                <w:bCs/>
                <w:sz w:val="24"/>
                <w:szCs w:val="24"/>
              </w:rPr>
            </w:pPr>
          </w:p>
          <w:p w:rsidR="007F1C2F" w:rsidRPr="00FA3356" w:rsidRDefault="007F1C2F" w:rsidP="00640142">
            <w:pPr>
              <w:pStyle w:val="CommentText"/>
              <w:snapToGrid w:val="0"/>
              <w:ind w:firstLine="720"/>
              <w:jc w:val="both"/>
              <w:rPr>
                <w:bCs/>
                <w:sz w:val="24"/>
                <w:szCs w:val="24"/>
              </w:rPr>
            </w:pPr>
          </w:p>
          <w:p w:rsidR="007F1C2F" w:rsidRPr="00FA3356" w:rsidRDefault="007F1C2F" w:rsidP="00640142">
            <w:pPr>
              <w:pStyle w:val="CommentText"/>
              <w:snapToGrid w:val="0"/>
              <w:ind w:firstLine="720"/>
              <w:jc w:val="both"/>
              <w:rPr>
                <w:bCs/>
                <w:sz w:val="24"/>
                <w:szCs w:val="24"/>
              </w:rPr>
            </w:pPr>
          </w:p>
          <w:p w:rsidR="007F1C2F" w:rsidRPr="00FA3356" w:rsidRDefault="007F1C2F" w:rsidP="00640142">
            <w:pPr>
              <w:pStyle w:val="CommentText"/>
              <w:snapToGrid w:val="0"/>
              <w:ind w:firstLine="720"/>
              <w:jc w:val="both"/>
              <w:rPr>
                <w:bCs/>
                <w:sz w:val="24"/>
                <w:szCs w:val="24"/>
              </w:rPr>
            </w:pPr>
          </w:p>
          <w:p w:rsidR="007F1C2F" w:rsidRPr="00FA3356" w:rsidRDefault="007F1C2F" w:rsidP="00640142">
            <w:pPr>
              <w:pStyle w:val="CommentText"/>
              <w:snapToGrid w:val="0"/>
              <w:ind w:firstLine="720"/>
              <w:jc w:val="both"/>
              <w:rPr>
                <w:bCs/>
                <w:sz w:val="24"/>
                <w:szCs w:val="24"/>
              </w:rPr>
            </w:pPr>
          </w:p>
          <w:p w:rsidR="007F1C2F" w:rsidRPr="00FA3356" w:rsidRDefault="007F1C2F" w:rsidP="00640142">
            <w:pPr>
              <w:pStyle w:val="CommentText"/>
              <w:snapToGrid w:val="0"/>
              <w:ind w:firstLine="720"/>
              <w:jc w:val="both"/>
              <w:rPr>
                <w:bCs/>
                <w:sz w:val="24"/>
                <w:szCs w:val="24"/>
              </w:rPr>
            </w:pPr>
          </w:p>
          <w:p w:rsidR="007F1C2F" w:rsidRPr="00FA3356" w:rsidRDefault="007F1C2F" w:rsidP="00640142">
            <w:pPr>
              <w:pStyle w:val="CommentText"/>
              <w:snapToGrid w:val="0"/>
              <w:ind w:firstLine="720"/>
              <w:jc w:val="both"/>
              <w:rPr>
                <w:bCs/>
                <w:sz w:val="24"/>
                <w:szCs w:val="24"/>
              </w:rPr>
            </w:pPr>
          </w:p>
          <w:p w:rsidR="007F1C2F" w:rsidRPr="00FA3356" w:rsidRDefault="007F1C2F" w:rsidP="00640142">
            <w:pPr>
              <w:pStyle w:val="CommentText"/>
              <w:snapToGrid w:val="0"/>
              <w:ind w:firstLine="720"/>
              <w:jc w:val="both"/>
              <w:rPr>
                <w:bCs/>
                <w:sz w:val="24"/>
                <w:szCs w:val="24"/>
              </w:rPr>
            </w:pPr>
          </w:p>
          <w:p w:rsidR="007F1C2F" w:rsidRPr="00FA3356" w:rsidRDefault="007F1C2F" w:rsidP="00640142">
            <w:pPr>
              <w:pStyle w:val="CommentText"/>
              <w:snapToGrid w:val="0"/>
              <w:ind w:firstLine="720"/>
              <w:jc w:val="both"/>
              <w:rPr>
                <w:bCs/>
                <w:sz w:val="24"/>
                <w:szCs w:val="24"/>
              </w:rPr>
            </w:pPr>
          </w:p>
          <w:p w:rsidR="007F1C2F" w:rsidRPr="00FA3356" w:rsidRDefault="007F1C2F" w:rsidP="00640142">
            <w:pPr>
              <w:pStyle w:val="CommentText"/>
              <w:snapToGrid w:val="0"/>
              <w:ind w:firstLine="720"/>
              <w:jc w:val="both"/>
              <w:rPr>
                <w:bCs/>
                <w:sz w:val="24"/>
                <w:szCs w:val="24"/>
              </w:rPr>
            </w:pPr>
          </w:p>
          <w:p w:rsidR="007F1C2F" w:rsidRPr="00FA3356" w:rsidRDefault="007F1C2F" w:rsidP="00640142">
            <w:pPr>
              <w:pStyle w:val="CommentText"/>
              <w:snapToGrid w:val="0"/>
              <w:ind w:firstLine="720"/>
              <w:jc w:val="both"/>
              <w:rPr>
                <w:bCs/>
                <w:sz w:val="24"/>
                <w:szCs w:val="24"/>
              </w:rPr>
            </w:pPr>
          </w:p>
          <w:p w:rsidR="007F1C2F" w:rsidRPr="00FA3356" w:rsidRDefault="007F1C2F" w:rsidP="00640142">
            <w:pPr>
              <w:pStyle w:val="CommentText"/>
              <w:snapToGrid w:val="0"/>
              <w:ind w:firstLine="720"/>
              <w:jc w:val="both"/>
              <w:rPr>
                <w:bCs/>
                <w:sz w:val="24"/>
                <w:szCs w:val="24"/>
              </w:rPr>
            </w:pPr>
          </w:p>
          <w:p w:rsidR="007F1C2F" w:rsidRPr="00FA3356" w:rsidRDefault="007F1C2F" w:rsidP="00640142">
            <w:pPr>
              <w:pStyle w:val="CommentText"/>
              <w:snapToGrid w:val="0"/>
              <w:ind w:firstLine="720"/>
              <w:jc w:val="both"/>
              <w:rPr>
                <w:bCs/>
                <w:sz w:val="24"/>
                <w:szCs w:val="24"/>
              </w:rPr>
            </w:pPr>
          </w:p>
          <w:p w:rsidR="007F1C2F" w:rsidRPr="00FA3356" w:rsidRDefault="007F1C2F" w:rsidP="00640142">
            <w:pPr>
              <w:pStyle w:val="CommentText"/>
              <w:snapToGrid w:val="0"/>
              <w:ind w:firstLine="720"/>
              <w:jc w:val="both"/>
              <w:rPr>
                <w:bCs/>
                <w:sz w:val="24"/>
                <w:szCs w:val="24"/>
              </w:rPr>
            </w:pPr>
          </w:p>
          <w:p w:rsidR="007F1C2F" w:rsidRPr="00FA3356" w:rsidRDefault="007F1C2F" w:rsidP="00640142">
            <w:pPr>
              <w:pStyle w:val="CommentText"/>
              <w:snapToGrid w:val="0"/>
              <w:ind w:firstLine="720"/>
              <w:jc w:val="both"/>
              <w:rPr>
                <w:bCs/>
                <w:sz w:val="24"/>
                <w:szCs w:val="24"/>
              </w:rPr>
            </w:pPr>
          </w:p>
          <w:p w:rsidR="007F1C2F" w:rsidRPr="00FA3356" w:rsidRDefault="007F1C2F" w:rsidP="00640142">
            <w:pPr>
              <w:pStyle w:val="CommentText"/>
              <w:snapToGrid w:val="0"/>
              <w:ind w:firstLine="720"/>
              <w:jc w:val="both"/>
              <w:rPr>
                <w:bCs/>
                <w:sz w:val="24"/>
                <w:szCs w:val="24"/>
              </w:rPr>
            </w:pPr>
          </w:p>
          <w:p w:rsidR="007F1C2F" w:rsidRPr="00FA3356" w:rsidRDefault="007F1C2F" w:rsidP="00640142">
            <w:pPr>
              <w:pStyle w:val="CommentText"/>
              <w:snapToGrid w:val="0"/>
              <w:ind w:firstLine="720"/>
              <w:jc w:val="both"/>
              <w:rPr>
                <w:bCs/>
                <w:sz w:val="24"/>
                <w:szCs w:val="24"/>
              </w:rPr>
            </w:pPr>
          </w:p>
          <w:p w:rsidR="007F1C2F" w:rsidRPr="00FA3356" w:rsidRDefault="007F1C2F" w:rsidP="00640142">
            <w:pPr>
              <w:pStyle w:val="CommentText"/>
              <w:snapToGrid w:val="0"/>
              <w:ind w:firstLine="720"/>
              <w:jc w:val="both"/>
              <w:rPr>
                <w:bCs/>
                <w:sz w:val="24"/>
                <w:szCs w:val="24"/>
              </w:rPr>
            </w:pPr>
          </w:p>
          <w:p w:rsidR="007F1C2F" w:rsidRPr="00FA3356" w:rsidRDefault="007F1C2F" w:rsidP="00640142">
            <w:pPr>
              <w:pStyle w:val="CommentText"/>
              <w:snapToGrid w:val="0"/>
              <w:ind w:firstLine="720"/>
              <w:jc w:val="both"/>
              <w:rPr>
                <w:bCs/>
                <w:sz w:val="24"/>
                <w:szCs w:val="24"/>
              </w:rPr>
            </w:pPr>
          </w:p>
          <w:p w:rsidR="007F1C2F" w:rsidRPr="00FA3356" w:rsidRDefault="007F1C2F" w:rsidP="00640142">
            <w:pPr>
              <w:pStyle w:val="CommentText"/>
              <w:snapToGrid w:val="0"/>
              <w:ind w:firstLine="720"/>
              <w:jc w:val="both"/>
              <w:rPr>
                <w:bCs/>
                <w:sz w:val="24"/>
                <w:szCs w:val="24"/>
              </w:rPr>
            </w:pPr>
          </w:p>
          <w:p w:rsidR="007F1C2F" w:rsidRPr="00FA3356" w:rsidRDefault="007F1C2F" w:rsidP="00640142">
            <w:pPr>
              <w:pStyle w:val="CommentText"/>
              <w:snapToGrid w:val="0"/>
              <w:ind w:firstLine="720"/>
              <w:jc w:val="both"/>
              <w:rPr>
                <w:bCs/>
                <w:sz w:val="24"/>
                <w:szCs w:val="24"/>
              </w:rPr>
            </w:pPr>
          </w:p>
          <w:p w:rsidR="007F1C2F" w:rsidRPr="00FA3356" w:rsidRDefault="007F1C2F" w:rsidP="00640142">
            <w:pPr>
              <w:pStyle w:val="CommentText"/>
              <w:snapToGrid w:val="0"/>
              <w:ind w:firstLine="720"/>
              <w:jc w:val="both"/>
              <w:rPr>
                <w:bCs/>
                <w:sz w:val="24"/>
                <w:szCs w:val="24"/>
              </w:rPr>
            </w:pPr>
          </w:p>
          <w:p w:rsidR="007F1C2F" w:rsidRPr="00FA3356" w:rsidRDefault="007F1C2F" w:rsidP="00640142">
            <w:pPr>
              <w:pStyle w:val="CommentText"/>
              <w:snapToGrid w:val="0"/>
              <w:ind w:firstLine="720"/>
              <w:jc w:val="both"/>
              <w:rPr>
                <w:bCs/>
                <w:sz w:val="24"/>
                <w:szCs w:val="24"/>
              </w:rPr>
            </w:pPr>
          </w:p>
          <w:p w:rsidR="007F1C2F" w:rsidRPr="00FA3356" w:rsidRDefault="007F1C2F" w:rsidP="00640142">
            <w:pPr>
              <w:pStyle w:val="CommentText"/>
              <w:snapToGrid w:val="0"/>
              <w:ind w:firstLine="720"/>
              <w:jc w:val="both"/>
              <w:rPr>
                <w:bCs/>
                <w:sz w:val="24"/>
                <w:szCs w:val="24"/>
              </w:rPr>
            </w:pPr>
          </w:p>
          <w:p w:rsidR="007F1C2F" w:rsidRPr="00FA3356" w:rsidRDefault="007F1C2F" w:rsidP="00640142">
            <w:pPr>
              <w:pStyle w:val="CommentText"/>
              <w:snapToGrid w:val="0"/>
              <w:ind w:firstLine="720"/>
              <w:jc w:val="both"/>
              <w:rPr>
                <w:bCs/>
                <w:sz w:val="24"/>
                <w:szCs w:val="24"/>
              </w:rPr>
            </w:pPr>
          </w:p>
          <w:p w:rsidR="007F1C2F" w:rsidRPr="00FA3356" w:rsidRDefault="007F1C2F" w:rsidP="00640142">
            <w:pPr>
              <w:pStyle w:val="CommentText"/>
              <w:snapToGrid w:val="0"/>
              <w:ind w:firstLine="720"/>
              <w:jc w:val="both"/>
              <w:rPr>
                <w:bCs/>
                <w:sz w:val="24"/>
                <w:szCs w:val="24"/>
              </w:rPr>
            </w:pPr>
          </w:p>
          <w:p w:rsidR="007F1C2F" w:rsidRPr="00FA3356" w:rsidRDefault="007F1C2F" w:rsidP="00640142">
            <w:pPr>
              <w:pStyle w:val="CommentText"/>
              <w:snapToGrid w:val="0"/>
              <w:ind w:firstLine="720"/>
              <w:jc w:val="both"/>
              <w:rPr>
                <w:bCs/>
                <w:sz w:val="24"/>
                <w:szCs w:val="24"/>
              </w:rPr>
            </w:pPr>
          </w:p>
          <w:p w:rsidR="007F1C2F" w:rsidRPr="00FA3356" w:rsidRDefault="007F1C2F" w:rsidP="00640142">
            <w:pPr>
              <w:pStyle w:val="CommentText"/>
              <w:snapToGrid w:val="0"/>
              <w:ind w:firstLine="720"/>
              <w:jc w:val="both"/>
              <w:rPr>
                <w:bCs/>
                <w:sz w:val="24"/>
                <w:szCs w:val="24"/>
              </w:rPr>
            </w:pPr>
          </w:p>
          <w:p w:rsidR="007F1C2F" w:rsidRPr="00FA3356" w:rsidRDefault="007F1C2F" w:rsidP="00640142">
            <w:pPr>
              <w:pStyle w:val="CommentText"/>
              <w:snapToGrid w:val="0"/>
              <w:ind w:firstLine="720"/>
              <w:jc w:val="both"/>
              <w:rPr>
                <w:bCs/>
                <w:sz w:val="24"/>
                <w:szCs w:val="24"/>
              </w:rPr>
            </w:pPr>
          </w:p>
          <w:p w:rsidR="007F1C2F" w:rsidRPr="00FA3356" w:rsidRDefault="007F1C2F" w:rsidP="00640142">
            <w:pPr>
              <w:pStyle w:val="CommentText"/>
              <w:snapToGrid w:val="0"/>
              <w:ind w:firstLine="720"/>
              <w:jc w:val="both"/>
              <w:rPr>
                <w:bCs/>
                <w:sz w:val="24"/>
                <w:szCs w:val="24"/>
              </w:rPr>
            </w:pPr>
          </w:p>
          <w:p w:rsidR="007F1C2F" w:rsidRPr="00FA3356" w:rsidRDefault="007F1C2F" w:rsidP="00640142">
            <w:pPr>
              <w:pStyle w:val="CommentText"/>
              <w:snapToGrid w:val="0"/>
              <w:ind w:firstLine="720"/>
              <w:jc w:val="both"/>
              <w:rPr>
                <w:bCs/>
                <w:sz w:val="24"/>
                <w:szCs w:val="24"/>
              </w:rPr>
            </w:pPr>
          </w:p>
          <w:p w:rsidR="007F1C2F" w:rsidRPr="00FA3356" w:rsidRDefault="007F1C2F" w:rsidP="00640142">
            <w:pPr>
              <w:pStyle w:val="CommentText"/>
              <w:snapToGrid w:val="0"/>
              <w:ind w:firstLine="720"/>
              <w:jc w:val="both"/>
              <w:rPr>
                <w:bCs/>
                <w:sz w:val="24"/>
                <w:szCs w:val="24"/>
              </w:rPr>
            </w:pPr>
          </w:p>
          <w:p w:rsidR="007F1C2F" w:rsidRPr="00FA3356" w:rsidRDefault="007F1C2F" w:rsidP="00640142">
            <w:pPr>
              <w:pStyle w:val="CommentText"/>
              <w:snapToGrid w:val="0"/>
              <w:ind w:firstLine="720"/>
              <w:jc w:val="both"/>
              <w:rPr>
                <w:bCs/>
                <w:sz w:val="24"/>
                <w:szCs w:val="24"/>
              </w:rPr>
            </w:pPr>
          </w:p>
          <w:p w:rsidR="007F1C2F" w:rsidRPr="00FA3356" w:rsidRDefault="007F1C2F" w:rsidP="00640142">
            <w:pPr>
              <w:pStyle w:val="CommentText"/>
              <w:snapToGrid w:val="0"/>
              <w:ind w:firstLine="720"/>
              <w:jc w:val="both"/>
              <w:rPr>
                <w:bCs/>
                <w:sz w:val="24"/>
                <w:szCs w:val="24"/>
              </w:rPr>
            </w:pPr>
          </w:p>
          <w:p w:rsidR="007F1C2F" w:rsidRPr="00FA3356" w:rsidRDefault="007F1C2F" w:rsidP="00640142">
            <w:pPr>
              <w:pStyle w:val="CommentText"/>
              <w:snapToGrid w:val="0"/>
              <w:ind w:firstLine="720"/>
              <w:jc w:val="both"/>
              <w:rPr>
                <w:bCs/>
                <w:sz w:val="24"/>
                <w:szCs w:val="24"/>
              </w:rPr>
            </w:pPr>
          </w:p>
          <w:p w:rsidR="007F1C2F" w:rsidRPr="00FA3356" w:rsidRDefault="007F1C2F" w:rsidP="00640142">
            <w:pPr>
              <w:pStyle w:val="CommentText"/>
              <w:snapToGrid w:val="0"/>
              <w:ind w:firstLine="720"/>
              <w:jc w:val="both"/>
              <w:rPr>
                <w:bCs/>
                <w:sz w:val="24"/>
                <w:szCs w:val="24"/>
              </w:rPr>
            </w:pPr>
          </w:p>
          <w:p w:rsidR="007F1C2F" w:rsidRPr="00FA3356" w:rsidRDefault="007F1C2F" w:rsidP="00640142">
            <w:pPr>
              <w:pStyle w:val="CommentText"/>
              <w:snapToGrid w:val="0"/>
              <w:ind w:firstLine="720"/>
              <w:jc w:val="both"/>
              <w:rPr>
                <w:bCs/>
                <w:sz w:val="24"/>
                <w:szCs w:val="24"/>
              </w:rPr>
            </w:pPr>
          </w:p>
          <w:p w:rsidR="007F1C2F" w:rsidRPr="00FA3356" w:rsidRDefault="007F1C2F" w:rsidP="00640142">
            <w:pPr>
              <w:pStyle w:val="CommentText"/>
              <w:snapToGrid w:val="0"/>
              <w:ind w:firstLine="720"/>
              <w:jc w:val="both"/>
              <w:rPr>
                <w:bCs/>
                <w:sz w:val="24"/>
                <w:szCs w:val="24"/>
              </w:rPr>
            </w:pPr>
          </w:p>
          <w:p w:rsidR="007F1C2F" w:rsidRPr="00FA3356" w:rsidRDefault="007F1C2F" w:rsidP="00640142">
            <w:pPr>
              <w:pStyle w:val="CommentText"/>
              <w:snapToGrid w:val="0"/>
              <w:ind w:firstLine="720"/>
              <w:jc w:val="both"/>
              <w:rPr>
                <w:bCs/>
                <w:sz w:val="24"/>
                <w:szCs w:val="24"/>
              </w:rPr>
            </w:pPr>
          </w:p>
          <w:p w:rsidR="007F1C2F" w:rsidRPr="00FA3356" w:rsidRDefault="007F1C2F" w:rsidP="00640142">
            <w:pPr>
              <w:pStyle w:val="CommentText"/>
              <w:snapToGrid w:val="0"/>
              <w:ind w:firstLine="720"/>
              <w:jc w:val="both"/>
              <w:rPr>
                <w:bCs/>
                <w:sz w:val="24"/>
                <w:szCs w:val="24"/>
              </w:rPr>
            </w:pPr>
          </w:p>
          <w:p w:rsidR="007F1C2F" w:rsidRPr="00FA3356" w:rsidRDefault="007F1C2F" w:rsidP="00640142">
            <w:pPr>
              <w:pStyle w:val="CommentText"/>
              <w:snapToGrid w:val="0"/>
              <w:ind w:firstLine="720"/>
              <w:jc w:val="both"/>
              <w:rPr>
                <w:bCs/>
                <w:sz w:val="24"/>
                <w:szCs w:val="24"/>
              </w:rPr>
            </w:pPr>
          </w:p>
          <w:p w:rsidR="007F1C2F" w:rsidRPr="00FA3356" w:rsidRDefault="007F1C2F" w:rsidP="00640142">
            <w:pPr>
              <w:pStyle w:val="CommentText"/>
              <w:snapToGrid w:val="0"/>
              <w:ind w:firstLine="720"/>
              <w:jc w:val="both"/>
              <w:rPr>
                <w:bCs/>
                <w:sz w:val="24"/>
                <w:szCs w:val="24"/>
              </w:rPr>
            </w:pPr>
          </w:p>
          <w:p w:rsidR="007F1C2F" w:rsidRPr="00FA3356" w:rsidRDefault="007F1C2F" w:rsidP="00640142">
            <w:pPr>
              <w:pStyle w:val="CommentText"/>
              <w:snapToGrid w:val="0"/>
              <w:ind w:firstLine="720"/>
              <w:jc w:val="both"/>
              <w:rPr>
                <w:bCs/>
                <w:sz w:val="24"/>
                <w:szCs w:val="24"/>
              </w:rPr>
            </w:pPr>
          </w:p>
          <w:p w:rsidR="007F1C2F" w:rsidRPr="00FA3356" w:rsidRDefault="007F1C2F" w:rsidP="00640142">
            <w:pPr>
              <w:pStyle w:val="CommentText"/>
              <w:snapToGrid w:val="0"/>
              <w:ind w:firstLine="720"/>
              <w:jc w:val="both"/>
              <w:rPr>
                <w:bCs/>
                <w:sz w:val="24"/>
                <w:szCs w:val="24"/>
              </w:rPr>
            </w:pPr>
          </w:p>
          <w:p w:rsidR="007F1C2F" w:rsidRPr="00FA3356" w:rsidRDefault="007F1C2F" w:rsidP="00640142">
            <w:pPr>
              <w:pStyle w:val="CommentText"/>
              <w:snapToGrid w:val="0"/>
              <w:ind w:firstLine="720"/>
              <w:jc w:val="both"/>
              <w:rPr>
                <w:bCs/>
                <w:sz w:val="24"/>
                <w:szCs w:val="24"/>
              </w:rPr>
            </w:pPr>
          </w:p>
          <w:p w:rsidR="007F1C2F" w:rsidRPr="00FA3356" w:rsidRDefault="007F1C2F" w:rsidP="00640142">
            <w:pPr>
              <w:pStyle w:val="CommentText"/>
              <w:snapToGrid w:val="0"/>
              <w:ind w:firstLine="720"/>
              <w:jc w:val="both"/>
              <w:rPr>
                <w:bCs/>
                <w:sz w:val="24"/>
                <w:szCs w:val="24"/>
              </w:rPr>
            </w:pPr>
          </w:p>
          <w:p w:rsidR="007F1C2F" w:rsidRPr="00FA3356" w:rsidRDefault="007F1C2F" w:rsidP="00640142">
            <w:pPr>
              <w:pStyle w:val="CommentText"/>
              <w:snapToGrid w:val="0"/>
              <w:ind w:firstLine="720"/>
              <w:jc w:val="both"/>
              <w:rPr>
                <w:bCs/>
                <w:sz w:val="24"/>
                <w:szCs w:val="24"/>
              </w:rPr>
            </w:pPr>
          </w:p>
          <w:p w:rsidR="007F1C2F" w:rsidRPr="00FA3356" w:rsidRDefault="007F1C2F" w:rsidP="00640142">
            <w:pPr>
              <w:pStyle w:val="CommentText"/>
              <w:snapToGrid w:val="0"/>
              <w:ind w:firstLine="720"/>
              <w:jc w:val="both"/>
              <w:rPr>
                <w:bCs/>
                <w:sz w:val="24"/>
                <w:szCs w:val="24"/>
              </w:rPr>
            </w:pPr>
          </w:p>
          <w:p w:rsidR="007F1C2F" w:rsidRPr="00FA3356" w:rsidRDefault="007F1C2F" w:rsidP="00640142">
            <w:pPr>
              <w:pStyle w:val="CommentText"/>
              <w:snapToGrid w:val="0"/>
              <w:ind w:firstLine="720"/>
              <w:jc w:val="both"/>
              <w:rPr>
                <w:bCs/>
                <w:sz w:val="24"/>
                <w:szCs w:val="24"/>
              </w:rPr>
            </w:pPr>
          </w:p>
          <w:p w:rsidR="007F1C2F" w:rsidRPr="00FA3356" w:rsidRDefault="007F1C2F" w:rsidP="00640142">
            <w:pPr>
              <w:pStyle w:val="CommentText"/>
              <w:snapToGrid w:val="0"/>
              <w:ind w:firstLine="720"/>
              <w:jc w:val="both"/>
              <w:rPr>
                <w:bCs/>
                <w:sz w:val="24"/>
                <w:szCs w:val="24"/>
              </w:rPr>
            </w:pPr>
          </w:p>
          <w:p w:rsidR="007F1C2F" w:rsidRPr="00FA3356" w:rsidRDefault="007F1C2F" w:rsidP="00640142">
            <w:pPr>
              <w:pStyle w:val="CommentText"/>
              <w:snapToGrid w:val="0"/>
              <w:ind w:firstLine="720"/>
              <w:jc w:val="both"/>
              <w:rPr>
                <w:bCs/>
                <w:sz w:val="24"/>
                <w:szCs w:val="24"/>
              </w:rPr>
            </w:pPr>
          </w:p>
          <w:p w:rsidR="007F1C2F" w:rsidRPr="00FA3356" w:rsidRDefault="007F1C2F" w:rsidP="00640142">
            <w:pPr>
              <w:pStyle w:val="CommentText"/>
              <w:snapToGrid w:val="0"/>
              <w:ind w:firstLine="720"/>
              <w:jc w:val="both"/>
              <w:rPr>
                <w:bCs/>
                <w:sz w:val="24"/>
                <w:szCs w:val="24"/>
              </w:rPr>
            </w:pPr>
          </w:p>
          <w:p w:rsidR="007F1C2F" w:rsidRPr="00FA3356" w:rsidRDefault="007F1C2F" w:rsidP="00640142">
            <w:pPr>
              <w:pStyle w:val="CommentText"/>
              <w:snapToGrid w:val="0"/>
              <w:ind w:firstLine="720"/>
              <w:jc w:val="both"/>
              <w:rPr>
                <w:bCs/>
                <w:sz w:val="24"/>
                <w:szCs w:val="24"/>
              </w:rPr>
            </w:pPr>
          </w:p>
          <w:p w:rsidR="007F1C2F" w:rsidRPr="00FA3356" w:rsidRDefault="007F1C2F" w:rsidP="00640142">
            <w:pPr>
              <w:pStyle w:val="CommentText"/>
              <w:snapToGrid w:val="0"/>
              <w:ind w:firstLine="720"/>
              <w:jc w:val="both"/>
              <w:rPr>
                <w:bCs/>
                <w:sz w:val="24"/>
                <w:szCs w:val="24"/>
              </w:rPr>
            </w:pPr>
          </w:p>
          <w:p w:rsidR="007F1C2F" w:rsidRPr="00FA3356" w:rsidRDefault="007F1C2F" w:rsidP="00640142">
            <w:pPr>
              <w:pStyle w:val="CommentText"/>
              <w:snapToGrid w:val="0"/>
              <w:ind w:firstLine="720"/>
              <w:jc w:val="both"/>
              <w:rPr>
                <w:bCs/>
                <w:sz w:val="24"/>
                <w:szCs w:val="24"/>
              </w:rPr>
            </w:pPr>
          </w:p>
          <w:p w:rsidR="007F1C2F" w:rsidRPr="00FA3356" w:rsidRDefault="007F1C2F" w:rsidP="00640142">
            <w:pPr>
              <w:pStyle w:val="CommentText"/>
              <w:snapToGrid w:val="0"/>
              <w:ind w:firstLine="720"/>
              <w:jc w:val="both"/>
              <w:rPr>
                <w:bCs/>
                <w:sz w:val="24"/>
                <w:szCs w:val="24"/>
              </w:rPr>
            </w:pPr>
          </w:p>
          <w:p w:rsidR="007F1C2F" w:rsidRPr="00FA3356" w:rsidRDefault="007F1C2F" w:rsidP="00640142">
            <w:pPr>
              <w:pStyle w:val="CommentText"/>
              <w:snapToGrid w:val="0"/>
              <w:ind w:firstLine="720"/>
              <w:jc w:val="both"/>
              <w:rPr>
                <w:bCs/>
                <w:sz w:val="24"/>
                <w:szCs w:val="24"/>
              </w:rPr>
            </w:pPr>
          </w:p>
          <w:p w:rsidR="007F1C2F" w:rsidRPr="00FA3356" w:rsidRDefault="007F1C2F" w:rsidP="00640142">
            <w:pPr>
              <w:pStyle w:val="CommentText"/>
              <w:snapToGrid w:val="0"/>
              <w:ind w:firstLine="720"/>
              <w:jc w:val="both"/>
              <w:rPr>
                <w:bCs/>
                <w:sz w:val="24"/>
                <w:szCs w:val="24"/>
              </w:rPr>
            </w:pPr>
          </w:p>
          <w:p w:rsidR="007F1C2F" w:rsidRPr="00FA3356" w:rsidRDefault="007F1C2F" w:rsidP="00640142">
            <w:pPr>
              <w:pStyle w:val="CommentText"/>
              <w:snapToGrid w:val="0"/>
              <w:ind w:firstLine="720"/>
              <w:jc w:val="both"/>
              <w:rPr>
                <w:bCs/>
                <w:sz w:val="24"/>
                <w:szCs w:val="24"/>
              </w:rPr>
            </w:pPr>
          </w:p>
          <w:p w:rsidR="007F1C2F" w:rsidRPr="00FA3356" w:rsidRDefault="007F1C2F" w:rsidP="00640142">
            <w:pPr>
              <w:pStyle w:val="CommentText"/>
              <w:snapToGrid w:val="0"/>
              <w:ind w:firstLine="720"/>
              <w:jc w:val="both"/>
              <w:rPr>
                <w:bCs/>
                <w:sz w:val="24"/>
                <w:szCs w:val="24"/>
              </w:rPr>
            </w:pPr>
          </w:p>
          <w:p w:rsidR="007F1C2F" w:rsidRPr="00FA3356" w:rsidRDefault="007F1C2F" w:rsidP="00640142">
            <w:pPr>
              <w:pStyle w:val="CommentText"/>
              <w:snapToGrid w:val="0"/>
              <w:ind w:firstLine="720"/>
              <w:jc w:val="both"/>
              <w:rPr>
                <w:bCs/>
                <w:sz w:val="24"/>
                <w:szCs w:val="24"/>
              </w:rPr>
            </w:pPr>
          </w:p>
          <w:p w:rsidR="007F1C2F" w:rsidRPr="00FA3356" w:rsidRDefault="007F1C2F" w:rsidP="00640142">
            <w:pPr>
              <w:pStyle w:val="CommentText"/>
              <w:snapToGrid w:val="0"/>
              <w:ind w:firstLine="720"/>
              <w:jc w:val="both"/>
              <w:rPr>
                <w:bCs/>
                <w:sz w:val="24"/>
                <w:szCs w:val="24"/>
              </w:rPr>
            </w:pPr>
          </w:p>
          <w:p w:rsidR="007F1C2F" w:rsidRPr="00FA3356" w:rsidRDefault="007F1C2F" w:rsidP="00640142">
            <w:pPr>
              <w:pStyle w:val="CommentText"/>
              <w:snapToGrid w:val="0"/>
              <w:ind w:firstLine="720"/>
              <w:jc w:val="both"/>
              <w:rPr>
                <w:bCs/>
                <w:sz w:val="24"/>
                <w:szCs w:val="24"/>
              </w:rPr>
            </w:pPr>
          </w:p>
          <w:p w:rsidR="007F1C2F" w:rsidRPr="00FA3356" w:rsidRDefault="007F1C2F" w:rsidP="00640142">
            <w:pPr>
              <w:pStyle w:val="CommentText"/>
              <w:snapToGrid w:val="0"/>
              <w:ind w:firstLine="720"/>
              <w:jc w:val="both"/>
              <w:rPr>
                <w:bCs/>
                <w:sz w:val="24"/>
                <w:szCs w:val="24"/>
              </w:rPr>
            </w:pPr>
          </w:p>
          <w:p w:rsidR="007F1C2F" w:rsidRPr="00FA3356" w:rsidRDefault="007F1C2F" w:rsidP="00640142">
            <w:pPr>
              <w:pStyle w:val="CommentText"/>
              <w:snapToGrid w:val="0"/>
              <w:ind w:firstLine="720"/>
              <w:jc w:val="both"/>
              <w:rPr>
                <w:bCs/>
                <w:sz w:val="24"/>
                <w:szCs w:val="24"/>
              </w:rPr>
            </w:pPr>
          </w:p>
          <w:p w:rsidR="007F1C2F" w:rsidRPr="00FA3356" w:rsidRDefault="007F1C2F" w:rsidP="00640142">
            <w:pPr>
              <w:pStyle w:val="CommentText"/>
              <w:snapToGrid w:val="0"/>
              <w:ind w:firstLine="720"/>
              <w:jc w:val="both"/>
              <w:rPr>
                <w:bCs/>
                <w:sz w:val="24"/>
                <w:szCs w:val="24"/>
              </w:rPr>
            </w:pPr>
          </w:p>
          <w:p w:rsidR="007F1C2F" w:rsidRPr="00FA3356" w:rsidRDefault="007F1C2F" w:rsidP="00640142">
            <w:pPr>
              <w:pStyle w:val="CommentText"/>
              <w:snapToGrid w:val="0"/>
              <w:ind w:firstLine="720"/>
              <w:jc w:val="both"/>
              <w:rPr>
                <w:bCs/>
                <w:sz w:val="24"/>
                <w:szCs w:val="24"/>
              </w:rPr>
            </w:pPr>
          </w:p>
          <w:p w:rsidR="007F1C2F" w:rsidRPr="00FA3356" w:rsidRDefault="001A1415" w:rsidP="00640142">
            <w:pPr>
              <w:pStyle w:val="CommentText"/>
              <w:snapToGrid w:val="0"/>
              <w:ind w:firstLine="720"/>
              <w:jc w:val="both"/>
              <w:rPr>
                <w:bCs/>
                <w:sz w:val="24"/>
                <w:szCs w:val="24"/>
              </w:rPr>
            </w:pPr>
            <w:r w:rsidRPr="00FA3356">
              <w:rPr>
                <w:bCs/>
                <w:sz w:val="24"/>
                <w:szCs w:val="24"/>
              </w:rPr>
              <w:t>Не се приема.</w:t>
            </w:r>
          </w:p>
          <w:p w:rsidR="001A1415" w:rsidRPr="00FA3356" w:rsidRDefault="001A1415" w:rsidP="00640142">
            <w:pPr>
              <w:pStyle w:val="CommentText"/>
              <w:snapToGrid w:val="0"/>
              <w:ind w:firstLine="720"/>
              <w:jc w:val="both"/>
              <w:rPr>
                <w:bCs/>
                <w:sz w:val="24"/>
                <w:szCs w:val="24"/>
              </w:rPr>
            </w:pPr>
            <w:r w:rsidRPr="00FA3356">
              <w:rPr>
                <w:bCs/>
                <w:sz w:val="24"/>
                <w:szCs w:val="24"/>
              </w:rPr>
              <w:t>Предложеният срок е необосновано дълъг.</w:t>
            </w:r>
          </w:p>
          <w:p w:rsidR="007F1C2F" w:rsidRPr="00FA3356" w:rsidRDefault="007F1C2F" w:rsidP="00640142">
            <w:pPr>
              <w:pStyle w:val="CommentText"/>
              <w:snapToGrid w:val="0"/>
              <w:ind w:firstLine="720"/>
              <w:jc w:val="both"/>
              <w:rPr>
                <w:bCs/>
                <w:sz w:val="24"/>
                <w:szCs w:val="24"/>
              </w:rPr>
            </w:pPr>
          </w:p>
          <w:p w:rsidR="007F1C2F" w:rsidRPr="00FA3356" w:rsidRDefault="007F1C2F" w:rsidP="00640142">
            <w:pPr>
              <w:pStyle w:val="CommentText"/>
              <w:snapToGrid w:val="0"/>
              <w:ind w:firstLine="720"/>
              <w:jc w:val="both"/>
              <w:rPr>
                <w:bCs/>
                <w:sz w:val="24"/>
                <w:szCs w:val="24"/>
              </w:rPr>
            </w:pPr>
          </w:p>
          <w:p w:rsidR="007F1C2F" w:rsidRPr="00FA3356" w:rsidRDefault="007F1C2F" w:rsidP="00640142">
            <w:pPr>
              <w:pStyle w:val="CommentText"/>
              <w:snapToGrid w:val="0"/>
              <w:ind w:firstLine="720"/>
              <w:jc w:val="both"/>
              <w:rPr>
                <w:bCs/>
                <w:sz w:val="24"/>
                <w:szCs w:val="24"/>
              </w:rPr>
            </w:pPr>
          </w:p>
          <w:p w:rsidR="00474153" w:rsidRPr="00FA3356" w:rsidRDefault="00474153" w:rsidP="00640142">
            <w:pPr>
              <w:pStyle w:val="CommentText"/>
              <w:snapToGrid w:val="0"/>
              <w:ind w:firstLine="720"/>
              <w:jc w:val="both"/>
              <w:rPr>
                <w:bCs/>
                <w:sz w:val="24"/>
                <w:szCs w:val="24"/>
              </w:rPr>
            </w:pPr>
          </w:p>
          <w:p w:rsidR="00474153" w:rsidRPr="00FA3356" w:rsidRDefault="00474153" w:rsidP="00640142">
            <w:pPr>
              <w:pStyle w:val="CommentText"/>
              <w:snapToGrid w:val="0"/>
              <w:ind w:firstLine="720"/>
              <w:jc w:val="both"/>
              <w:rPr>
                <w:bCs/>
                <w:sz w:val="24"/>
                <w:szCs w:val="24"/>
              </w:rPr>
            </w:pPr>
          </w:p>
          <w:p w:rsidR="00474153" w:rsidRPr="00FA3356" w:rsidRDefault="00474153" w:rsidP="00640142">
            <w:pPr>
              <w:pStyle w:val="CommentText"/>
              <w:snapToGrid w:val="0"/>
              <w:ind w:firstLine="720"/>
              <w:jc w:val="both"/>
              <w:rPr>
                <w:bCs/>
                <w:sz w:val="24"/>
                <w:szCs w:val="24"/>
              </w:rPr>
            </w:pPr>
          </w:p>
          <w:p w:rsidR="00474153" w:rsidRPr="00FA3356" w:rsidRDefault="00474153" w:rsidP="00640142">
            <w:pPr>
              <w:pStyle w:val="CommentText"/>
              <w:snapToGrid w:val="0"/>
              <w:ind w:firstLine="720"/>
              <w:jc w:val="both"/>
              <w:rPr>
                <w:bCs/>
                <w:sz w:val="24"/>
                <w:szCs w:val="24"/>
              </w:rPr>
            </w:pPr>
          </w:p>
          <w:p w:rsidR="00474153" w:rsidRPr="00FA3356" w:rsidRDefault="00474153" w:rsidP="00640142">
            <w:pPr>
              <w:pStyle w:val="CommentText"/>
              <w:snapToGrid w:val="0"/>
              <w:ind w:firstLine="720"/>
              <w:jc w:val="both"/>
              <w:rPr>
                <w:bCs/>
                <w:sz w:val="24"/>
                <w:szCs w:val="24"/>
              </w:rPr>
            </w:pPr>
          </w:p>
          <w:p w:rsidR="00474153" w:rsidRPr="00FA3356" w:rsidRDefault="00474153" w:rsidP="00640142">
            <w:pPr>
              <w:pStyle w:val="CommentText"/>
              <w:snapToGrid w:val="0"/>
              <w:ind w:firstLine="720"/>
              <w:jc w:val="both"/>
              <w:rPr>
                <w:bCs/>
                <w:sz w:val="24"/>
                <w:szCs w:val="24"/>
              </w:rPr>
            </w:pPr>
          </w:p>
          <w:p w:rsidR="00474153" w:rsidRPr="00FA3356" w:rsidRDefault="00474153" w:rsidP="00640142">
            <w:pPr>
              <w:pStyle w:val="CommentText"/>
              <w:snapToGrid w:val="0"/>
              <w:ind w:firstLine="720"/>
              <w:jc w:val="both"/>
              <w:rPr>
                <w:bCs/>
                <w:sz w:val="24"/>
                <w:szCs w:val="24"/>
              </w:rPr>
            </w:pPr>
          </w:p>
          <w:p w:rsidR="00474153" w:rsidRPr="00FA3356" w:rsidRDefault="00474153" w:rsidP="00640142">
            <w:pPr>
              <w:pStyle w:val="CommentText"/>
              <w:snapToGrid w:val="0"/>
              <w:ind w:firstLine="720"/>
              <w:jc w:val="both"/>
              <w:rPr>
                <w:bCs/>
                <w:sz w:val="24"/>
                <w:szCs w:val="24"/>
              </w:rPr>
            </w:pPr>
          </w:p>
          <w:p w:rsidR="00474153" w:rsidRPr="00FA3356" w:rsidRDefault="00474153" w:rsidP="00640142">
            <w:pPr>
              <w:pStyle w:val="CommentText"/>
              <w:snapToGrid w:val="0"/>
              <w:ind w:firstLine="720"/>
              <w:jc w:val="both"/>
              <w:rPr>
                <w:bCs/>
                <w:sz w:val="24"/>
                <w:szCs w:val="24"/>
              </w:rPr>
            </w:pPr>
          </w:p>
          <w:p w:rsidR="00474153" w:rsidRPr="00FA3356" w:rsidRDefault="00474153" w:rsidP="00640142">
            <w:pPr>
              <w:pStyle w:val="CommentText"/>
              <w:snapToGrid w:val="0"/>
              <w:ind w:firstLine="720"/>
              <w:jc w:val="both"/>
              <w:rPr>
                <w:bCs/>
                <w:sz w:val="24"/>
                <w:szCs w:val="24"/>
              </w:rPr>
            </w:pPr>
          </w:p>
          <w:p w:rsidR="00474153" w:rsidRPr="00FA3356" w:rsidRDefault="00474153" w:rsidP="00640142">
            <w:pPr>
              <w:pStyle w:val="CommentText"/>
              <w:snapToGrid w:val="0"/>
              <w:ind w:firstLine="720"/>
              <w:jc w:val="both"/>
              <w:rPr>
                <w:bCs/>
                <w:sz w:val="24"/>
                <w:szCs w:val="24"/>
              </w:rPr>
            </w:pPr>
          </w:p>
          <w:p w:rsidR="00474153" w:rsidRPr="00FA3356" w:rsidRDefault="00474153" w:rsidP="00640142">
            <w:pPr>
              <w:pStyle w:val="CommentText"/>
              <w:snapToGrid w:val="0"/>
              <w:ind w:firstLine="720"/>
              <w:jc w:val="both"/>
              <w:rPr>
                <w:bCs/>
                <w:sz w:val="24"/>
                <w:szCs w:val="24"/>
              </w:rPr>
            </w:pPr>
          </w:p>
          <w:p w:rsidR="00474153" w:rsidRPr="00FA3356" w:rsidRDefault="00474153" w:rsidP="00640142">
            <w:pPr>
              <w:pStyle w:val="CommentText"/>
              <w:snapToGrid w:val="0"/>
              <w:ind w:firstLine="720"/>
              <w:jc w:val="both"/>
              <w:rPr>
                <w:bCs/>
                <w:sz w:val="24"/>
                <w:szCs w:val="24"/>
              </w:rPr>
            </w:pPr>
          </w:p>
          <w:p w:rsidR="00474153" w:rsidRPr="00FA3356" w:rsidRDefault="00474153" w:rsidP="00640142">
            <w:pPr>
              <w:pStyle w:val="CommentText"/>
              <w:snapToGrid w:val="0"/>
              <w:ind w:firstLine="720"/>
              <w:jc w:val="both"/>
              <w:rPr>
                <w:bCs/>
                <w:sz w:val="24"/>
                <w:szCs w:val="24"/>
              </w:rPr>
            </w:pPr>
          </w:p>
          <w:p w:rsidR="00474153" w:rsidRPr="00FA3356" w:rsidRDefault="00474153" w:rsidP="00640142">
            <w:pPr>
              <w:pStyle w:val="CommentText"/>
              <w:snapToGrid w:val="0"/>
              <w:ind w:firstLine="720"/>
              <w:jc w:val="both"/>
              <w:rPr>
                <w:bCs/>
                <w:sz w:val="24"/>
                <w:szCs w:val="24"/>
              </w:rPr>
            </w:pPr>
          </w:p>
          <w:p w:rsidR="00474153" w:rsidRPr="00FA3356" w:rsidRDefault="00474153" w:rsidP="00640142">
            <w:pPr>
              <w:pStyle w:val="CommentText"/>
              <w:snapToGrid w:val="0"/>
              <w:ind w:firstLine="720"/>
              <w:jc w:val="both"/>
              <w:rPr>
                <w:bCs/>
                <w:sz w:val="24"/>
                <w:szCs w:val="24"/>
              </w:rPr>
            </w:pPr>
          </w:p>
          <w:p w:rsidR="00474153" w:rsidRPr="00FA3356" w:rsidRDefault="00474153" w:rsidP="00640142">
            <w:pPr>
              <w:pStyle w:val="CommentText"/>
              <w:snapToGrid w:val="0"/>
              <w:ind w:firstLine="720"/>
              <w:jc w:val="both"/>
              <w:rPr>
                <w:bCs/>
                <w:sz w:val="24"/>
                <w:szCs w:val="24"/>
              </w:rPr>
            </w:pPr>
          </w:p>
          <w:p w:rsidR="00474153" w:rsidRPr="00FA3356" w:rsidRDefault="00474153" w:rsidP="00640142">
            <w:pPr>
              <w:pStyle w:val="CommentText"/>
              <w:snapToGrid w:val="0"/>
              <w:ind w:firstLine="720"/>
              <w:jc w:val="both"/>
              <w:rPr>
                <w:bCs/>
                <w:sz w:val="24"/>
                <w:szCs w:val="24"/>
              </w:rPr>
            </w:pPr>
          </w:p>
          <w:p w:rsidR="00474153" w:rsidRPr="00FA3356" w:rsidRDefault="00474153" w:rsidP="00640142">
            <w:pPr>
              <w:pStyle w:val="CommentText"/>
              <w:snapToGrid w:val="0"/>
              <w:ind w:firstLine="720"/>
              <w:jc w:val="both"/>
              <w:rPr>
                <w:bCs/>
                <w:sz w:val="24"/>
                <w:szCs w:val="24"/>
              </w:rPr>
            </w:pPr>
          </w:p>
          <w:p w:rsidR="00474153" w:rsidRPr="00FA3356" w:rsidRDefault="00474153" w:rsidP="00640142">
            <w:pPr>
              <w:pStyle w:val="CommentText"/>
              <w:snapToGrid w:val="0"/>
              <w:ind w:firstLine="720"/>
              <w:jc w:val="both"/>
              <w:rPr>
                <w:bCs/>
                <w:sz w:val="24"/>
                <w:szCs w:val="24"/>
              </w:rPr>
            </w:pPr>
          </w:p>
          <w:p w:rsidR="00474153" w:rsidRPr="00FA3356" w:rsidRDefault="00474153" w:rsidP="00640142">
            <w:pPr>
              <w:pStyle w:val="CommentText"/>
              <w:snapToGrid w:val="0"/>
              <w:ind w:firstLine="720"/>
              <w:jc w:val="both"/>
              <w:rPr>
                <w:bCs/>
                <w:sz w:val="24"/>
                <w:szCs w:val="24"/>
              </w:rPr>
            </w:pPr>
          </w:p>
          <w:p w:rsidR="00474153" w:rsidRPr="00FA3356" w:rsidRDefault="00474153" w:rsidP="00640142">
            <w:pPr>
              <w:pStyle w:val="CommentText"/>
              <w:snapToGrid w:val="0"/>
              <w:ind w:firstLine="720"/>
              <w:jc w:val="both"/>
              <w:rPr>
                <w:bCs/>
                <w:sz w:val="24"/>
                <w:szCs w:val="24"/>
              </w:rPr>
            </w:pPr>
          </w:p>
          <w:p w:rsidR="00474153" w:rsidRPr="00FA3356" w:rsidRDefault="00474153" w:rsidP="00640142">
            <w:pPr>
              <w:pStyle w:val="CommentText"/>
              <w:snapToGrid w:val="0"/>
              <w:ind w:firstLine="720"/>
              <w:jc w:val="both"/>
              <w:rPr>
                <w:bCs/>
                <w:sz w:val="24"/>
                <w:szCs w:val="24"/>
              </w:rPr>
            </w:pPr>
          </w:p>
          <w:p w:rsidR="00474153" w:rsidRPr="00FA3356" w:rsidRDefault="00474153" w:rsidP="00640142">
            <w:pPr>
              <w:pStyle w:val="CommentText"/>
              <w:snapToGrid w:val="0"/>
              <w:ind w:firstLine="720"/>
              <w:jc w:val="both"/>
              <w:rPr>
                <w:bCs/>
                <w:sz w:val="24"/>
                <w:szCs w:val="24"/>
              </w:rPr>
            </w:pPr>
          </w:p>
          <w:p w:rsidR="00474153" w:rsidRPr="00FA3356" w:rsidRDefault="00474153" w:rsidP="00640142">
            <w:pPr>
              <w:pStyle w:val="CommentText"/>
              <w:snapToGrid w:val="0"/>
              <w:ind w:firstLine="720"/>
              <w:jc w:val="both"/>
              <w:rPr>
                <w:bCs/>
                <w:sz w:val="24"/>
                <w:szCs w:val="24"/>
              </w:rPr>
            </w:pPr>
          </w:p>
          <w:p w:rsidR="00474153" w:rsidRPr="00FA3356" w:rsidRDefault="00474153" w:rsidP="00640142">
            <w:pPr>
              <w:pStyle w:val="CommentText"/>
              <w:snapToGrid w:val="0"/>
              <w:ind w:firstLine="720"/>
              <w:jc w:val="both"/>
              <w:rPr>
                <w:bCs/>
                <w:sz w:val="24"/>
                <w:szCs w:val="24"/>
              </w:rPr>
            </w:pPr>
          </w:p>
          <w:p w:rsidR="00474153" w:rsidRPr="00FA3356" w:rsidRDefault="00474153" w:rsidP="00640142">
            <w:pPr>
              <w:pStyle w:val="CommentText"/>
              <w:snapToGrid w:val="0"/>
              <w:ind w:firstLine="720"/>
              <w:jc w:val="both"/>
              <w:rPr>
                <w:bCs/>
                <w:sz w:val="24"/>
                <w:szCs w:val="24"/>
              </w:rPr>
            </w:pPr>
          </w:p>
          <w:p w:rsidR="00474153" w:rsidRPr="00FA3356" w:rsidRDefault="00474153" w:rsidP="00640142">
            <w:pPr>
              <w:pStyle w:val="CommentText"/>
              <w:snapToGrid w:val="0"/>
              <w:ind w:firstLine="720"/>
              <w:jc w:val="both"/>
              <w:rPr>
                <w:bCs/>
                <w:sz w:val="24"/>
                <w:szCs w:val="24"/>
              </w:rPr>
            </w:pPr>
          </w:p>
          <w:p w:rsidR="00474153" w:rsidRPr="00FA3356" w:rsidRDefault="00474153" w:rsidP="00640142">
            <w:pPr>
              <w:pStyle w:val="CommentText"/>
              <w:snapToGrid w:val="0"/>
              <w:ind w:firstLine="720"/>
              <w:jc w:val="both"/>
              <w:rPr>
                <w:bCs/>
                <w:sz w:val="24"/>
                <w:szCs w:val="24"/>
              </w:rPr>
            </w:pPr>
          </w:p>
          <w:p w:rsidR="00474153" w:rsidRPr="00FA3356" w:rsidRDefault="00474153" w:rsidP="00640142">
            <w:pPr>
              <w:pStyle w:val="CommentText"/>
              <w:snapToGrid w:val="0"/>
              <w:ind w:firstLine="720"/>
              <w:jc w:val="both"/>
              <w:rPr>
                <w:bCs/>
                <w:sz w:val="24"/>
                <w:szCs w:val="24"/>
              </w:rPr>
            </w:pPr>
          </w:p>
          <w:p w:rsidR="00474153" w:rsidRPr="00FA3356" w:rsidRDefault="00474153" w:rsidP="00640142">
            <w:pPr>
              <w:pStyle w:val="CommentText"/>
              <w:snapToGrid w:val="0"/>
              <w:ind w:firstLine="720"/>
              <w:jc w:val="both"/>
              <w:rPr>
                <w:bCs/>
                <w:sz w:val="24"/>
                <w:szCs w:val="24"/>
              </w:rPr>
            </w:pPr>
          </w:p>
          <w:p w:rsidR="00474153" w:rsidRPr="00FA3356" w:rsidRDefault="00474153" w:rsidP="00640142">
            <w:pPr>
              <w:pStyle w:val="CommentText"/>
              <w:snapToGrid w:val="0"/>
              <w:ind w:firstLine="720"/>
              <w:jc w:val="both"/>
              <w:rPr>
                <w:bCs/>
                <w:sz w:val="24"/>
                <w:szCs w:val="24"/>
              </w:rPr>
            </w:pPr>
          </w:p>
          <w:p w:rsidR="00474153" w:rsidRPr="00FA3356" w:rsidRDefault="00474153" w:rsidP="00640142">
            <w:pPr>
              <w:pStyle w:val="CommentText"/>
              <w:snapToGrid w:val="0"/>
              <w:ind w:firstLine="720"/>
              <w:jc w:val="both"/>
              <w:rPr>
                <w:bCs/>
                <w:sz w:val="24"/>
                <w:szCs w:val="24"/>
              </w:rPr>
            </w:pPr>
          </w:p>
          <w:p w:rsidR="00474153" w:rsidRPr="00FA3356" w:rsidRDefault="00474153" w:rsidP="00640142">
            <w:pPr>
              <w:pStyle w:val="CommentText"/>
              <w:snapToGrid w:val="0"/>
              <w:ind w:firstLine="720"/>
              <w:jc w:val="both"/>
              <w:rPr>
                <w:bCs/>
                <w:sz w:val="24"/>
                <w:szCs w:val="24"/>
              </w:rPr>
            </w:pPr>
          </w:p>
          <w:p w:rsidR="00474153" w:rsidRPr="00FA3356" w:rsidRDefault="00474153" w:rsidP="00640142">
            <w:pPr>
              <w:pStyle w:val="CommentText"/>
              <w:snapToGrid w:val="0"/>
              <w:ind w:firstLine="720"/>
              <w:jc w:val="both"/>
              <w:rPr>
                <w:bCs/>
                <w:sz w:val="24"/>
                <w:szCs w:val="24"/>
              </w:rPr>
            </w:pPr>
          </w:p>
          <w:p w:rsidR="00474153" w:rsidRPr="00FA3356" w:rsidRDefault="00474153" w:rsidP="00640142">
            <w:pPr>
              <w:pStyle w:val="CommentText"/>
              <w:snapToGrid w:val="0"/>
              <w:ind w:firstLine="720"/>
              <w:jc w:val="both"/>
              <w:rPr>
                <w:bCs/>
                <w:sz w:val="24"/>
                <w:szCs w:val="24"/>
              </w:rPr>
            </w:pPr>
          </w:p>
          <w:p w:rsidR="00474153" w:rsidRPr="00FA3356" w:rsidRDefault="00474153" w:rsidP="00640142">
            <w:pPr>
              <w:pStyle w:val="CommentText"/>
              <w:snapToGrid w:val="0"/>
              <w:ind w:firstLine="720"/>
              <w:jc w:val="both"/>
              <w:rPr>
                <w:bCs/>
                <w:sz w:val="24"/>
                <w:szCs w:val="24"/>
              </w:rPr>
            </w:pPr>
          </w:p>
          <w:p w:rsidR="00474153" w:rsidRPr="00FA3356" w:rsidRDefault="00474153" w:rsidP="00640142">
            <w:pPr>
              <w:pStyle w:val="CommentText"/>
              <w:snapToGrid w:val="0"/>
              <w:ind w:firstLine="720"/>
              <w:jc w:val="both"/>
              <w:rPr>
                <w:bCs/>
                <w:sz w:val="24"/>
                <w:szCs w:val="24"/>
              </w:rPr>
            </w:pPr>
          </w:p>
          <w:p w:rsidR="00474153" w:rsidRPr="00FA3356" w:rsidRDefault="00474153" w:rsidP="00640142">
            <w:pPr>
              <w:pStyle w:val="CommentText"/>
              <w:snapToGrid w:val="0"/>
              <w:ind w:firstLine="720"/>
              <w:jc w:val="both"/>
              <w:rPr>
                <w:bCs/>
                <w:sz w:val="24"/>
                <w:szCs w:val="24"/>
              </w:rPr>
            </w:pPr>
          </w:p>
          <w:p w:rsidR="00474153" w:rsidRPr="00FA3356" w:rsidRDefault="00474153" w:rsidP="00640142">
            <w:pPr>
              <w:pStyle w:val="CommentText"/>
              <w:snapToGrid w:val="0"/>
              <w:ind w:firstLine="720"/>
              <w:jc w:val="both"/>
              <w:rPr>
                <w:bCs/>
                <w:sz w:val="24"/>
                <w:szCs w:val="24"/>
              </w:rPr>
            </w:pPr>
          </w:p>
          <w:p w:rsidR="00474153" w:rsidRPr="00FA3356" w:rsidRDefault="00474153" w:rsidP="00640142">
            <w:pPr>
              <w:pStyle w:val="CommentText"/>
              <w:snapToGrid w:val="0"/>
              <w:ind w:firstLine="720"/>
              <w:jc w:val="both"/>
              <w:rPr>
                <w:bCs/>
                <w:sz w:val="24"/>
                <w:szCs w:val="24"/>
              </w:rPr>
            </w:pPr>
          </w:p>
          <w:p w:rsidR="00474153" w:rsidRPr="00FA3356" w:rsidRDefault="00474153" w:rsidP="00640142">
            <w:pPr>
              <w:pStyle w:val="CommentText"/>
              <w:snapToGrid w:val="0"/>
              <w:ind w:firstLine="720"/>
              <w:jc w:val="both"/>
              <w:rPr>
                <w:bCs/>
                <w:sz w:val="24"/>
                <w:szCs w:val="24"/>
              </w:rPr>
            </w:pPr>
          </w:p>
          <w:p w:rsidR="00474153" w:rsidRPr="00FA3356" w:rsidRDefault="00474153" w:rsidP="00640142">
            <w:pPr>
              <w:pStyle w:val="CommentText"/>
              <w:snapToGrid w:val="0"/>
              <w:ind w:firstLine="720"/>
              <w:jc w:val="both"/>
              <w:rPr>
                <w:bCs/>
                <w:sz w:val="24"/>
                <w:szCs w:val="24"/>
              </w:rPr>
            </w:pPr>
          </w:p>
          <w:p w:rsidR="00474153" w:rsidRPr="00FA3356" w:rsidRDefault="00474153" w:rsidP="00640142">
            <w:pPr>
              <w:pStyle w:val="CommentText"/>
              <w:snapToGrid w:val="0"/>
              <w:ind w:firstLine="720"/>
              <w:jc w:val="both"/>
              <w:rPr>
                <w:bCs/>
                <w:sz w:val="24"/>
                <w:szCs w:val="24"/>
              </w:rPr>
            </w:pPr>
          </w:p>
          <w:p w:rsidR="00474153" w:rsidRPr="00FA3356" w:rsidRDefault="00474153" w:rsidP="00474153">
            <w:pPr>
              <w:pStyle w:val="CommentText"/>
              <w:snapToGrid w:val="0"/>
              <w:ind w:firstLine="720"/>
              <w:jc w:val="both"/>
              <w:rPr>
                <w:bCs/>
                <w:sz w:val="24"/>
                <w:szCs w:val="24"/>
                <w:highlight w:val="red"/>
              </w:rPr>
            </w:pPr>
            <w:r w:rsidRPr="00FA3356">
              <w:rPr>
                <w:bCs/>
                <w:sz w:val="24"/>
                <w:szCs w:val="24"/>
                <w:highlight w:val="red"/>
              </w:rPr>
              <w:t>Не се приема.</w:t>
            </w:r>
          </w:p>
          <w:p w:rsidR="00474153" w:rsidRPr="00FA3356" w:rsidRDefault="00474153" w:rsidP="00474153">
            <w:pPr>
              <w:pStyle w:val="CommentText"/>
              <w:snapToGrid w:val="0"/>
              <w:ind w:firstLine="720"/>
              <w:jc w:val="both"/>
              <w:rPr>
                <w:bCs/>
                <w:sz w:val="24"/>
                <w:szCs w:val="24"/>
              </w:rPr>
            </w:pPr>
            <w:r w:rsidRPr="00FA3356">
              <w:rPr>
                <w:bCs/>
                <w:sz w:val="24"/>
                <w:szCs w:val="24"/>
                <w:highlight w:val="red"/>
              </w:rPr>
              <w:t>Предложението ще бъде разгледано при следващо изменение.</w:t>
            </w:r>
          </w:p>
          <w:p w:rsidR="00474153" w:rsidRPr="00FA3356" w:rsidRDefault="00474153" w:rsidP="00640142">
            <w:pPr>
              <w:pStyle w:val="CommentText"/>
              <w:snapToGrid w:val="0"/>
              <w:ind w:firstLine="720"/>
              <w:jc w:val="both"/>
              <w:rPr>
                <w:bCs/>
                <w:sz w:val="24"/>
                <w:szCs w:val="24"/>
              </w:rPr>
            </w:pPr>
          </w:p>
          <w:p w:rsidR="00474153" w:rsidRPr="00FA3356" w:rsidRDefault="00474153" w:rsidP="00640142">
            <w:pPr>
              <w:pStyle w:val="CommentText"/>
              <w:snapToGrid w:val="0"/>
              <w:ind w:firstLine="720"/>
              <w:jc w:val="both"/>
              <w:rPr>
                <w:bCs/>
                <w:sz w:val="24"/>
                <w:szCs w:val="24"/>
              </w:rPr>
            </w:pPr>
          </w:p>
          <w:p w:rsidR="00474153" w:rsidRPr="00FA3356" w:rsidRDefault="00474153" w:rsidP="00640142">
            <w:pPr>
              <w:pStyle w:val="CommentText"/>
              <w:snapToGrid w:val="0"/>
              <w:ind w:firstLine="720"/>
              <w:jc w:val="both"/>
              <w:rPr>
                <w:bCs/>
                <w:sz w:val="24"/>
                <w:szCs w:val="24"/>
              </w:rPr>
            </w:pPr>
          </w:p>
          <w:p w:rsidR="00474153" w:rsidRPr="00FA3356" w:rsidRDefault="00474153" w:rsidP="00640142">
            <w:pPr>
              <w:pStyle w:val="CommentText"/>
              <w:snapToGrid w:val="0"/>
              <w:ind w:firstLine="720"/>
              <w:jc w:val="both"/>
              <w:rPr>
                <w:bCs/>
                <w:sz w:val="24"/>
                <w:szCs w:val="24"/>
              </w:rPr>
            </w:pPr>
          </w:p>
        </w:tc>
      </w:tr>
      <w:tr w:rsidR="00FA3356" w:rsidRPr="00FA3356" w:rsidTr="0096155C">
        <w:tc>
          <w:tcPr>
            <w:tcW w:w="557" w:type="dxa"/>
            <w:tcBorders>
              <w:top w:val="single" w:sz="4" w:space="0" w:color="auto"/>
              <w:left w:val="single" w:sz="4" w:space="0" w:color="auto"/>
              <w:bottom w:val="single" w:sz="4" w:space="0" w:color="auto"/>
              <w:right w:val="single" w:sz="4" w:space="0" w:color="auto"/>
            </w:tcBorders>
          </w:tcPr>
          <w:p w:rsidR="003C46DF" w:rsidRPr="00FA3356" w:rsidRDefault="003C46DF" w:rsidP="00640142">
            <w:pPr>
              <w:snapToGrid w:val="0"/>
              <w:jc w:val="both"/>
              <w:rPr>
                <w:rFonts w:ascii="Times New Roman" w:hAnsi="Times New Roman"/>
                <w:bCs/>
                <w:sz w:val="24"/>
                <w:szCs w:val="24"/>
              </w:rPr>
            </w:pPr>
            <w:r w:rsidRPr="00FA3356">
              <w:rPr>
                <w:rFonts w:ascii="Times New Roman" w:hAnsi="Times New Roman"/>
                <w:bCs/>
                <w:sz w:val="24"/>
                <w:szCs w:val="24"/>
              </w:rPr>
              <w:lastRenderedPageBreak/>
              <w:t>20</w:t>
            </w:r>
          </w:p>
        </w:tc>
        <w:tc>
          <w:tcPr>
            <w:tcW w:w="2795" w:type="dxa"/>
            <w:tcBorders>
              <w:top w:val="single" w:sz="4" w:space="0" w:color="auto"/>
              <w:left w:val="single" w:sz="4" w:space="0" w:color="auto"/>
              <w:bottom w:val="single" w:sz="4" w:space="0" w:color="auto"/>
              <w:right w:val="single" w:sz="4" w:space="0" w:color="auto"/>
            </w:tcBorders>
          </w:tcPr>
          <w:p w:rsidR="003C46DF" w:rsidRPr="00FA3356" w:rsidRDefault="003C46DF" w:rsidP="00640142">
            <w:pPr>
              <w:pStyle w:val="Bodytext31"/>
              <w:shd w:val="clear" w:color="auto" w:fill="auto"/>
              <w:spacing w:after="156"/>
              <w:ind w:left="140" w:right="60"/>
              <w:jc w:val="both"/>
              <w:rPr>
                <w:rFonts w:ascii="Times New Roman" w:hAnsi="Times New Roman" w:cs="Times New Roman"/>
                <w:spacing w:val="0"/>
                <w:sz w:val="24"/>
                <w:szCs w:val="24"/>
                <w:highlight w:val="yellow"/>
              </w:rPr>
            </w:pPr>
            <w:r w:rsidRPr="00FA3356">
              <w:rPr>
                <w:rFonts w:ascii="Times New Roman" w:hAnsi="Times New Roman" w:cs="Times New Roman"/>
                <w:sz w:val="24"/>
                <w:szCs w:val="24"/>
              </w:rPr>
              <w:t>Българска асоциация по рециклиране (БАР)</w:t>
            </w:r>
          </w:p>
        </w:tc>
        <w:tc>
          <w:tcPr>
            <w:tcW w:w="4731" w:type="dxa"/>
            <w:tcBorders>
              <w:top w:val="single" w:sz="4" w:space="0" w:color="auto"/>
              <w:left w:val="single" w:sz="4" w:space="0" w:color="auto"/>
              <w:bottom w:val="single" w:sz="4" w:space="0" w:color="auto"/>
              <w:right w:val="single" w:sz="4" w:space="0" w:color="auto"/>
            </w:tcBorders>
          </w:tcPr>
          <w:p w:rsidR="003C46DF" w:rsidRPr="00FA3356" w:rsidRDefault="003C46DF" w:rsidP="008F3F28">
            <w:pPr>
              <w:pStyle w:val="ListParagraph"/>
              <w:numPr>
                <w:ilvl w:val="0"/>
                <w:numId w:val="11"/>
              </w:numPr>
              <w:suppressAutoHyphens w:val="0"/>
              <w:spacing w:after="120"/>
              <w:jc w:val="both"/>
              <w:rPr>
                <w:b/>
                <w:sz w:val="24"/>
                <w:szCs w:val="24"/>
              </w:rPr>
            </w:pPr>
            <w:r w:rsidRPr="00FA3356">
              <w:rPr>
                <w:b/>
                <w:sz w:val="24"/>
                <w:szCs w:val="24"/>
              </w:rPr>
              <w:t>По § 2 от ПМС – Изменения и допълнения в Наредбата за ИУМПС:</w:t>
            </w:r>
          </w:p>
          <w:p w:rsidR="003C46DF" w:rsidRPr="00FA3356" w:rsidRDefault="003C46DF" w:rsidP="008F3F28">
            <w:pPr>
              <w:pStyle w:val="ListParagraph"/>
              <w:numPr>
                <w:ilvl w:val="1"/>
                <w:numId w:val="11"/>
              </w:numPr>
              <w:suppressAutoHyphens w:val="0"/>
              <w:spacing w:after="120"/>
              <w:jc w:val="both"/>
              <w:rPr>
                <w:sz w:val="24"/>
                <w:szCs w:val="24"/>
              </w:rPr>
            </w:pPr>
            <w:r w:rsidRPr="00FA3356">
              <w:rPr>
                <w:b/>
                <w:sz w:val="24"/>
                <w:szCs w:val="24"/>
              </w:rPr>
              <w:t xml:space="preserve"> По § 2, т. 2 –</w:t>
            </w:r>
            <w:r w:rsidRPr="00FA3356">
              <w:rPr>
                <w:sz w:val="24"/>
                <w:szCs w:val="24"/>
              </w:rPr>
              <w:t xml:space="preserve"> считаме, че изменението трябва да отпадне.</w:t>
            </w:r>
          </w:p>
          <w:p w:rsidR="003C46DF" w:rsidRPr="00FA3356" w:rsidRDefault="003C46DF" w:rsidP="003C46DF">
            <w:pPr>
              <w:spacing w:after="120"/>
              <w:jc w:val="both"/>
              <w:rPr>
                <w:rFonts w:ascii="Times New Roman" w:hAnsi="Times New Roman"/>
                <w:sz w:val="24"/>
                <w:szCs w:val="24"/>
              </w:rPr>
            </w:pPr>
            <w:r w:rsidRPr="00FA3356">
              <w:rPr>
                <w:rFonts w:ascii="Times New Roman" w:hAnsi="Times New Roman"/>
                <w:b/>
                <w:sz w:val="24"/>
                <w:szCs w:val="24"/>
              </w:rPr>
              <w:t>Мотиви</w:t>
            </w:r>
            <w:r w:rsidRPr="00FA3356">
              <w:rPr>
                <w:rFonts w:ascii="Times New Roman" w:hAnsi="Times New Roman"/>
                <w:sz w:val="24"/>
                <w:szCs w:val="24"/>
              </w:rPr>
              <w:t xml:space="preserve">: Въпросният текст ще доведе до необходимост от изменение на действащи програми, нови заявления за изменение и допълнение на разрешения и програми, нови такси за това. </w:t>
            </w:r>
          </w:p>
          <w:p w:rsidR="003C46DF" w:rsidRPr="00FA3356" w:rsidRDefault="003C46DF" w:rsidP="003C46DF">
            <w:pPr>
              <w:spacing w:after="120"/>
              <w:jc w:val="both"/>
              <w:rPr>
                <w:rFonts w:ascii="Times New Roman" w:hAnsi="Times New Roman"/>
                <w:sz w:val="24"/>
                <w:szCs w:val="24"/>
              </w:rPr>
            </w:pPr>
            <w:r w:rsidRPr="00FA3356">
              <w:rPr>
                <w:rFonts w:ascii="Times New Roman" w:hAnsi="Times New Roman"/>
                <w:sz w:val="24"/>
                <w:szCs w:val="24"/>
              </w:rPr>
              <w:t xml:space="preserve">С ПМС № 420 от 31.12.2020 г. за изменение и допълнение на нормативни актове на Министерския съвет, се приеха всички изисквания относно програмите и новите условия във </w:t>
            </w:r>
            <w:proofErr w:type="spellStart"/>
            <w:r w:rsidRPr="00FA3356">
              <w:rPr>
                <w:rFonts w:ascii="Times New Roman" w:hAnsi="Times New Roman"/>
                <w:sz w:val="24"/>
                <w:szCs w:val="24"/>
              </w:rPr>
              <w:t>вр</w:t>
            </w:r>
            <w:proofErr w:type="spellEnd"/>
            <w:r w:rsidRPr="00FA3356">
              <w:rPr>
                <w:rFonts w:ascii="Times New Roman" w:hAnsi="Times New Roman"/>
                <w:sz w:val="24"/>
                <w:szCs w:val="24"/>
              </w:rPr>
              <w:t xml:space="preserve">. с последните изменения и допълнения на ЗУО с цел привеждане в съответствие с пакета за кръгова на икономика и Рамковата директива за отпадъци. След това по закон беше даден достатъчно дълъг срок на колективните и индивидуалните системи за привеждане в съответствие, който беше до 3 юни тази година. Съответно заинтересованите субекти подадоха документи и програми за привеждане в съответствие с тези системи, предвидиха необходимите изменения, платиха административните такси за привеждане в съответствие и така могат да заработят в съответствие съгласно планираното време и одобрение от страна на компетентния орган. </w:t>
            </w:r>
          </w:p>
          <w:p w:rsidR="003C46DF" w:rsidRPr="00FA3356" w:rsidRDefault="003C46DF" w:rsidP="003C46DF">
            <w:pPr>
              <w:spacing w:after="120"/>
              <w:jc w:val="both"/>
              <w:rPr>
                <w:rFonts w:ascii="Times New Roman" w:hAnsi="Times New Roman"/>
                <w:sz w:val="24"/>
                <w:szCs w:val="24"/>
              </w:rPr>
            </w:pPr>
            <w:r w:rsidRPr="00FA3356">
              <w:rPr>
                <w:rFonts w:ascii="Times New Roman" w:hAnsi="Times New Roman"/>
                <w:sz w:val="24"/>
                <w:szCs w:val="24"/>
              </w:rPr>
              <w:t xml:space="preserve">Предвид световната и местна криза, като финансова, така и здравословна, считаме, че </w:t>
            </w:r>
            <w:r w:rsidRPr="00FA3356">
              <w:rPr>
                <w:rFonts w:ascii="Times New Roman" w:hAnsi="Times New Roman"/>
                <w:sz w:val="24"/>
                <w:szCs w:val="24"/>
              </w:rPr>
              <w:lastRenderedPageBreak/>
              <w:t xml:space="preserve">е абсолютно недопустимо въвеждането на нови изисквания относно програмите, които се предполагаше, че вече са въведени след като минаха на обществено съгласуване. Не виждаме адекватна полза от въвеждането на нови положения в програмите, които да налагат наново всички системи да минават през разрешителен режим. Не е нужно и да се уеднаквяват изискванията за тях, тъй като всяка система има своя специфика. </w:t>
            </w:r>
          </w:p>
          <w:p w:rsidR="003C46DF" w:rsidRPr="00FA3356" w:rsidRDefault="003C46DF" w:rsidP="003C46DF">
            <w:pPr>
              <w:spacing w:after="120"/>
              <w:jc w:val="both"/>
              <w:rPr>
                <w:rFonts w:ascii="Times New Roman" w:hAnsi="Times New Roman"/>
                <w:sz w:val="16"/>
                <w:szCs w:val="16"/>
              </w:rPr>
            </w:pPr>
          </w:p>
          <w:p w:rsidR="003C46DF" w:rsidRPr="00FA3356" w:rsidRDefault="003C46DF" w:rsidP="008F3F28">
            <w:pPr>
              <w:pStyle w:val="ListParagraph"/>
              <w:numPr>
                <w:ilvl w:val="1"/>
                <w:numId w:val="11"/>
              </w:numPr>
              <w:suppressAutoHyphens w:val="0"/>
              <w:spacing w:after="120"/>
              <w:jc w:val="both"/>
              <w:rPr>
                <w:b/>
                <w:sz w:val="24"/>
                <w:szCs w:val="24"/>
              </w:rPr>
            </w:pPr>
            <w:r w:rsidRPr="00FA3356">
              <w:rPr>
                <w:sz w:val="24"/>
                <w:szCs w:val="24"/>
              </w:rPr>
              <w:t xml:space="preserve"> </w:t>
            </w:r>
            <w:r w:rsidRPr="00FA3356">
              <w:rPr>
                <w:b/>
                <w:sz w:val="24"/>
                <w:szCs w:val="24"/>
              </w:rPr>
              <w:t>По § 2, т. 3:</w:t>
            </w:r>
          </w:p>
          <w:p w:rsidR="003C46DF" w:rsidRPr="00FA3356" w:rsidRDefault="003C46DF" w:rsidP="008F3F28">
            <w:pPr>
              <w:pStyle w:val="ListParagraph"/>
              <w:numPr>
                <w:ilvl w:val="0"/>
                <w:numId w:val="13"/>
              </w:numPr>
              <w:suppressAutoHyphens w:val="0"/>
              <w:spacing w:after="120"/>
              <w:jc w:val="both"/>
              <w:rPr>
                <w:b/>
                <w:sz w:val="24"/>
                <w:szCs w:val="24"/>
              </w:rPr>
            </w:pPr>
            <w:r w:rsidRPr="00FA3356">
              <w:rPr>
                <w:b/>
                <w:sz w:val="24"/>
                <w:szCs w:val="24"/>
              </w:rPr>
              <w:t>б. „а“,  б. „</w:t>
            </w:r>
            <w:proofErr w:type="spellStart"/>
            <w:r w:rsidRPr="00FA3356">
              <w:rPr>
                <w:b/>
                <w:sz w:val="24"/>
                <w:szCs w:val="24"/>
              </w:rPr>
              <w:t>бб</w:t>
            </w:r>
            <w:proofErr w:type="spellEnd"/>
            <w:r w:rsidRPr="00FA3356">
              <w:rPr>
                <w:b/>
                <w:sz w:val="24"/>
                <w:szCs w:val="24"/>
              </w:rPr>
              <w:t xml:space="preserve">“ – Предлагаме т. 11 да стане така: </w:t>
            </w:r>
          </w:p>
          <w:p w:rsidR="003C46DF" w:rsidRPr="00FA3356" w:rsidRDefault="003C46DF" w:rsidP="003C46DF">
            <w:pPr>
              <w:spacing w:after="120"/>
              <w:jc w:val="both"/>
              <w:rPr>
                <w:rFonts w:ascii="Times New Roman" w:hAnsi="Times New Roman"/>
                <w:sz w:val="24"/>
                <w:szCs w:val="24"/>
              </w:rPr>
            </w:pPr>
            <w:r w:rsidRPr="00FA3356">
              <w:rPr>
                <w:rFonts w:ascii="Times New Roman" w:eastAsia="Times New Roman" w:hAnsi="Times New Roman"/>
                <w:bCs/>
                <w:sz w:val="24"/>
                <w:szCs w:val="24"/>
              </w:rPr>
              <w:t>„11. финансовото управление съгласно чл. 18, ал. 2  от ЗУО.“</w:t>
            </w:r>
          </w:p>
          <w:p w:rsidR="003C46DF" w:rsidRPr="00FA3356" w:rsidRDefault="003C46DF" w:rsidP="003C46DF">
            <w:pPr>
              <w:spacing w:after="120"/>
              <w:jc w:val="both"/>
              <w:rPr>
                <w:rFonts w:ascii="Times New Roman" w:hAnsi="Times New Roman"/>
                <w:sz w:val="24"/>
                <w:szCs w:val="24"/>
              </w:rPr>
            </w:pPr>
            <w:r w:rsidRPr="00FA3356">
              <w:rPr>
                <w:rFonts w:ascii="Times New Roman" w:hAnsi="Times New Roman"/>
                <w:b/>
                <w:sz w:val="24"/>
                <w:szCs w:val="24"/>
              </w:rPr>
              <w:t>Мотиви</w:t>
            </w:r>
            <w:r w:rsidRPr="00FA3356">
              <w:rPr>
                <w:rFonts w:ascii="Times New Roman" w:hAnsi="Times New Roman"/>
                <w:sz w:val="24"/>
                <w:szCs w:val="24"/>
              </w:rPr>
              <w:t xml:space="preserve">: Финансовото управление е определено в закона и не може подзаконов нормативен акт да се разширява. В допълнение програмите са ориентировъчни и не могат за 5 годишен период да заложат абсолютна точност на данните и информацията в тях. Проследяването на ангажиментите става през отчетите на субектите и докладите на одиторите. </w:t>
            </w:r>
          </w:p>
          <w:p w:rsidR="003C46DF" w:rsidRPr="00FA3356" w:rsidRDefault="003C46DF" w:rsidP="003C46DF">
            <w:pPr>
              <w:spacing w:after="120"/>
              <w:jc w:val="both"/>
              <w:rPr>
                <w:rFonts w:ascii="Times New Roman" w:hAnsi="Times New Roman"/>
                <w:sz w:val="24"/>
                <w:szCs w:val="24"/>
              </w:rPr>
            </w:pPr>
          </w:p>
          <w:p w:rsidR="003C46DF" w:rsidRPr="00FA3356" w:rsidRDefault="003C46DF" w:rsidP="008F3F28">
            <w:pPr>
              <w:pStyle w:val="ListParagraph"/>
              <w:numPr>
                <w:ilvl w:val="0"/>
                <w:numId w:val="12"/>
              </w:numPr>
              <w:suppressAutoHyphens w:val="0"/>
              <w:spacing w:after="120"/>
              <w:jc w:val="both"/>
              <w:rPr>
                <w:b/>
                <w:sz w:val="24"/>
                <w:szCs w:val="24"/>
              </w:rPr>
            </w:pPr>
            <w:r w:rsidRPr="00FA3356">
              <w:rPr>
                <w:b/>
                <w:sz w:val="24"/>
                <w:szCs w:val="24"/>
              </w:rPr>
              <w:t xml:space="preserve">б. „б“ – Предлагаме т. 15 в ал. 2 на чл. 35 да стане така: </w:t>
            </w:r>
          </w:p>
          <w:p w:rsidR="003C46DF" w:rsidRPr="00FA3356" w:rsidRDefault="003C46DF" w:rsidP="003C46DF">
            <w:pPr>
              <w:spacing w:after="120"/>
              <w:jc w:val="both"/>
              <w:rPr>
                <w:rFonts w:ascii="Times New Roman" w:hAnsi="Times New Roman"/>
                <w:sz w:val="24"/>
                <w:szCs w:val="24"/>
              </w:rPr>
            </w:pPr>
            <w:r w:rsidRPr="00FA3356">
              <w:rPr>
                <w:rFonts w:ascii="Times New Roman" w:hAnsi="Times New Roman"/>
                <w:sz w:val="24"/>
                <w:szCs w:val="24"/>
              </w:rPr>
              <w:t>15. „</w:t>
            </w:r>
            <w:r w:rsidRPr="00FA3356">
              <w:rPr>
                <w:rFonts w:ascii="Times New Roman" w:eastAsia="Times New Roman" w:hAnsi="Times New Roman"/>
                <w:bCs/>
                <w:sz w:val="24"/>
                <w:szCs w:val="24"/>
              </w:rPr>
              <w:t>финансовото управление съгласно чл. 18, ал. 2  от ЗУО“</w:t>
            </w:r>
          </w:p>
          <w:p w:rsidR="003C46DF" w:rsidRPr="00FA3356" w:rsidRDefault="003C46DF" w:rsidP="003C46DF">
            <w:pPr>
              <w:spacing w:after="120"/>
              <w:jc w:val="both"/>
              <w:rPr>
                <w:rFonts w:ascii="Times New Roman" w:hAnsi="Times New Roman"/>
                <w:sz w:val="24"/>
                <w:szCs w:val="24"/>
              </w:rPr>
            </w:pPr>
            <w:r w:rsidRPr="00FA3356">
              <w:rPr>
                <w:rFonts w:ascii="Times New Roman" w:hAnsi="Times New Roman"/>
                <w:b/>
                <w:sz w:val="24"/>
                <w:szCs w:val="24"/>
              </w:rPr>
              <w:lastRenderedPageBreak/>
              <w:t>Мотиви</w:t>
            </w:r>
            <w:r w:rsidRPr="00FA3356">
              <w:rPr>
                <w:rFonts w:ascii="Times New Roman" w:hAnsi="Times New Roman"/>
                <w:sz w:val="24"/>
                <w:szCs w:val="24"/>
              </w:rPr>
              <w:t xml:space="preserve">: Финансовото управление е определено в закона и не може подзаконов нормативен акт да се разширява. </w:t>
            </w:r>
          </w:p>
          <w:p w:rsidR="003C46DF" w:rsidRPr="00FA3356" w:rsidRDefault="003C46DF" w:rsidP="003C46DF">
            <w:pPr>
              <w:spacing w:after="120"/>
              <w:jc w:val="both"/>
              <w:rPr>
                <w:rFonts w:ascii="Times New Roman" w:hAnsi="Times New Roman"/>
                <w:sz w:val="24"/>
                <w:szCs w:val="24"/>
              </w:rPr>
            </w:pPr>
          </w:p>
          <w:p w:rsidR="003C46DF" w:rsidRPr="00FA3356" w:rsidRDefault="003C46DF" w:rsidP="008F3F28">
            <w:pPr>
              <w:pStyle w:val="ListParagraph"/>
              <w:numPr>
                <w:ilvl w:val="1"/>
                <w:numId w:val="11"/>
              </w:numPr>
              <w:suppressAutoHyphens w:val="0"/>
              <w:spacing w:after="120"/>
              <w:jc w:val="both"/>
              <w:rPr>
                <w:b/>
                <w:sz w:val="24"/>
                <w:szCs w:val="24"/>
              </w:rPr>
            </w:pPr>
            <w:r w:rsidRPr="00FA3356">
              <w:rPr>
                <w:sz w:val="24"/>
                <w:szCs w:val="24"/>
              </w:rPr>
              <w:t xml:space="preserve"> </w:t>
            </w:r>
            <w:r w:rsidRPr="00FA3356">
              <w:rPr>
                <w:b/>
                <w:sz w:val="24"/>
                <w:szCs w:val="24"/>
              </w:rPr>
              <w:t xml:space="preserve">По § 2, т. 4 – предложенията ни са аналогични на тези по т. 1.2. по-горе. </w:t>
            </w:r>
          </w:p>
          <w:p w:rsidR="003C46DF" w:rsidRPr="00FA3356" w:rsidRDefault="003C46DF" w:rsidP="008F3F28">
            <w:pPr>
              <w:pStyle w:val="ListParagraph"/>
              <w:numPr>
                <w:ilvl w:val="1"/>
                <w:numId w:val="11"/>
              </w:numPr>
              <w:suppressAutoHyphens w:val="0"/>
              <w:spacing w:after="120"/>
              <w:jc w:val="both"/>
              <w:rPr>
                <w:sz w:val="24"/>
                <w:szCs w:val="24"/>
              </w:rPr>
            </w:pPr>
            <w:r w:rsidRPr="00FA3356">
              <w:rPr>
                <w:b/>
                <w:sz w:val="24"/>
                <w:szCs w:val="24"/>
              </w:rPr>
              <w:t xml:space="preserve"> По § 2, т. 5 – предложенията да отпаднат</w:t>
            </w:r>
            <w:r w:rsidRPr="00FA3356">
              <w:rPr>
                <w:sz w:val="24"/>
                <w:szCs w:val="24"/>
              </w:rPr>
              <w:t>, тъй като разширяват нормативен акт от по-висока степен.</w:t>
            </w:r>
          </w:p>
          <w:p w:rsidR="003C46DF" w:rsidRPr="00FA3356" w:rsidRDefault="003C46DF" w:rsidP="008F3F28">
            <w:pPr>
              <w:pStyle w:val="ListParagraph"/>
              <w:numPr>
                <w:ilvl w:val="0"/>
                <w:numId w:val="11"/>
              </w:numPr>
              <w:suppressAutoHyphens w:val="0"/>
              <w:spacing w:after="120"/>
              <w:contextualSpacing w:val="0"/>
              <w:jc w:val="both"/>
              <w:rPr>
                <w:b/>
                <w:sz w:val="24"/>
                <w:szCs w:val="24"/>
              </w:rPr>
            </w:pPr>
            <w:r w:rsidRPr="00FA3356">
              <w:rPr>
                <w:b/>
                <w:sz w:val="24"/>
                <w:szCs w:val="24"/>
              </w:rPr>
              <w:t xml:space="preserve">По § 3 – § 6 от ПМС – тъй като предложенията по проекта относно подзаконовите нормативни актове в тези параграфи са аналогични на тези по § 2, и нашите предложения във </w:t>
            </w:r>
            <w:proofErr w:type="spellStart"/>
            <w:r w:rsidRPr="00FA3356">
              <w:rPr>
                <w:b/>
                <w:sz w:val="24"/>
                <w:szCs w:val="24"/>
              </w:rPr>
              <w:t>вр</w:t>
            </w:r>
            <w:proofErr w:type="spellEnd"/>
            <w:r w:rsidRPr="00FA3356">
              <w:rPr>
                <w:b/>
                <w:sz w:val="24"/>
                <w:szCs w:val="24"/>
              </w:rPr>
              <w:t>. с измененията и допълненията на тези актове, са аналогични на предложеното в т. 1 от настоящото становище.</w:t>
            </w:r>
          </w:p>
          <w:p w:rsidR="003C46DF" w:rsidRPr="00FA3356" w:rsidRDefault="003C46DF" w:rsidP="008F3F28">
            <w:pPr>
              <w:pStyle w:val="ListParagraph"/>
              <w:numPr>
                <w:ilvl w:val="0"/>
                <w:numId w:val="11"/>
              </w:numPr>
              <w:suppressAutoHyphens w:val="0"/>
              <w:spacing w:after="120"/>
              <w:contextualSpacing w:val="0"/>
              <w:jc w:val="both"/>
              <w:rPr>
                <w:b/>
                <w:sz w:val="24"/>
                <w:szCs w:val="24"/>
              </w:rPr>
            </w:pPr>
            <w:r w:rsidRPr="00FA3356">
              <w:rPr>
                <w:b/>
                <w:sz w:val="24"/>
                <w:szCs w:val="24"/>
              </w:rPr>
              <w:t>По § 5 – Изменения и допълнения в Наредбата за ИУГ:</w:t>
            </w:r>
          </w:p>
          <w:p w:rsidR="003C46DF" w:rsidRPr="00FA3356" w:rsidRDefault="003C46DF" w:rsidP="008F3F28">
            <w:pPr>
              <w:pStyle w:val="ListParagraph"/>
              <w:numPr>
                <w:ilvl w:val="1"/>
                <w:numId w:val="11"/>
              </w:numPr>
              <w:suppressAutoHyphens w:val="0"/>
              <w:spacing w:after="120"/>
              <w:contextualSpacing w:val="0"/>
              <w:jc w:val="both"/>
              <w:rPr>
                <w:b/>
                <w:sz w:val="24"/>
                <w:szCs w:val="24"/>
              </w:rPr>
            </w:pPr>
            <w:r w:rsidRPr="00FA3356">
              <w:rPr>
                <w:sz w:val="24"/>
                <w:szCs w:val="24"/>
              </w:rPr>
              <w:t xml:space="preserve"> </w:t>
            </w:r>
            <w:r w:rsidRPr="00FA3356">
              <w:rPr>
                <w:b/>
                <w:sz w:val="24"/>
                <w:szCs w:val="24"/>
              </w:rPr>
              <w:t xml:space="preserve">По § 5, т. 10, б. “а“-предлагаме следното: </w:t>
            </w:r>
          </w:p>
          <w:p w:rsidR="003C46DF" w:rsidRPr="00FA3356" w:rsidRDefault="003C46DF" w:rsidP="003C46DF">
            <w:pPr>
              <w:spacing w:after="120"/>
              <w:ind w:left="360"/>
              <w:jc w:val="both"/>
              <w:rPr>
                <w:rFonts w:ascii="Times New Roman" w:hAnsi="Times New Roman"/>
                <w:sz w:val="24"/>
                <w:szCs w:val="24"/>
              </w:rPr>
            </w:pPr>
            <w:r w:rsidRPr="00FA3356">
              <w:rPr>
                <w:rFonts w:ascii="Times New Roman" w:hAnsi="Times New Roman"/>
                <w:sz w:val="24"/>
                <w:szCs w:val="24"/>
              </w:rPr>
              <w:t>„а) В т.8 думите „всяка следваща година“ се заменят с „2021 г. и 2022 г.“</w:t>
            </w:r>
          </w:p>
          <w:p w:rsidR="003C46DF" w:rsidRPr="00FA3356" w:rsidRDefault="003C46DF" w:rsidP="008F3F28">
            <w:pPr>
              <w:pStyle w:val="ListParagraph"/>
              <w:numPr>
                <w:ilvl w:val="1"/>
                <w:numId w:val="11"/>
              </w:numPr>
              <w:suppressAutoHyphens w:val="0"/>
              <w:spacing w:after="120"/>
              <w:contextualSpacing w:val="0"/>
              <w:jc w:val="both"/>
              <w:rPr>
                <w:b/>
                <w:sz w:val="24"/>
                <w:szCs w:val="24"/>
              </w:rPr>
            </w:pPr>
            <w:r w:rsidRPr="00FA3356">
              <w:rPr>
                <w:b/>
                <w:sz w:val="24"/>
                <w:szCs w:val="24"/>
              </w:rPr>
              <w:t>По § 5, т. 10, б. „б“- предлагаме следното:</w:t>
            </w:r>
          </w:p>
          <w:p w:rsidR="003C46DF" w:rsidRPr="00FA3356" w:rsidRDefault="003C46DF" w:rsidP="003C46DF">
            <w:pPr>
              <w:spacing w:after="120"/>
              <w:ind w:firstLine="720"/>
              <w:jc w:val="both"/>
              <w:rPr>
                <w:rFonts w:ascii="Times New Roman" w:eastAsia="Times New Roman" w:hAnsi="Times New Roman"/>
                <w:bCs/>
                <w:sz w:val="24"/>
                <w:szCs w:val="24"/>
              </w:rPr>
            </w:pPr>
            <w:r w:rsidRPr="00FA3356">
              <w:rPr>
                <w:rFonts w:ascii="Times New Roman" w:hAnsi="Times New Roman"/>
                <w:sz w:val="24"/>
                <w:szCs w:val="24"/>
              </w:rPr>
              <w:t>„</w:t>
            </w:r>
            <w:r w:rsidRPr="00FA3356">
              <w:rPr>
                <w:rFonts w:ascii="Times New Roman" w:eastAsia="Times New Roman" w:hAnsi="Times New Roman"/>
                <w:bCs/>
                <w:sz w:val="24"/>
                <w:szCs w:val="24"/>
              </w:rPr>
              <w:t>б) Създава се точка 9:</w:t>
            </w:r>
          </w:p>
          <w:p w:rsidR="003C46DF" w:rsidRPr="00FA3356" w:rsidRDefault="003C46DF" w:rsidP="003C46DF">
            <w:pPr>
              <w:spacing w:after="120"/>
              <w:ind w:firstLine="720"/>
              <w:jc w:val="both"/>
              <w:rPr>
                <w:rFonts w:ascii="Times New Roman" w:hAnsi="Times New Roman"/>
                <w:sz w:val="24"/>
                <w:szCs w:val="24"/>
              </w:rPr>
            </w:pPr>
            <w:r w:rsidRPr="00FA3356">
              <w:rPr>
                <w:rFonts w:ascii="Times New Roman" w:hAnsi="Times New Roman"/>
                <w:sz w:val="24"/>
                <w:szCs w:val="24"/>
              </w:rPr>
              <w:t xml:space="preserve">„9. от 1 януари 2023 г. до 31 декември 2023г. и всяка следваща година не по-малко </w:t>
            </w:r>
            <w:r w:rsidRPr="00FA3356">
              <w:rPr>
                <w:rFonts w:ascii="Times New Roman" w:hAnsi="Times New Roman"/>
                <w:sz w:val="24"/>
                <w:szCs w:val="24"/>
              </w:rPr>
              <w:lastRenderedPageBreak/>
              <w:t>от 65 на сто от количеството (в тонове) гуми, пуснати на пазара на Република България през текущата година, се регенерират и/или рециклират.“</w:t>
            </w:r>
          </w:p>
          <w:p w:rsidR="003C46DF" w:rsidRPr="00FA3356" w:rsidRDefault="003C46DF" w:rsidP="003C46DF">
            <w:pPr>
              <w:spacing w:after="120"/>
              <w:jc w:val="both"/>
              <w:rPr>
                <w:rFonts w:ascii="Times New Roman" w:hAnsi="Times New Roman"/>
                <w:sz w:val="24"/>
                <w:szCs w:val="24"/>
              </w:rPr>
            </w:pPr>
            <w:r w:rsidRPr="00FA3356">
              <w:rPr>
                <w:rFonts w:ascii="Times New Roman" w:hAnsi="Times New Roman"/>
                <w:b/>
                <w:sz w:val="24"/>
                <w:szCs w:val="24"/>
              </w:rPr>
              <w:t>Мотиви</w:t>
            </w:r>
            <w:r w:rsidRPr="00FA3356">
              <w:rPr>
                <w:rFonts w:ascii="Times New Roman" w:hAnsi="Times New Roman"/>
                <w:sz w:val="24"/>
                <w:szCs w:val="24"/>
              </w:rPr>
              <w:t xml:space="preserve">: Предлагаме целите да се увеличат от догодина, когато е реалистично планирането и изпълнението на увеличени цели. Ако те се увеличат след втората половина на годината, както е предвидено по ПМС, то риска от неизпълнение за РОП системите е значителен. </w:t>
            </w:r>
          </w:p>
          <w:p w:rsidR="003C46DF" w:rsidRPr="00FA3356" w:rsidRDefault="003C46DF" w:rsidP="003C46DF">
            <w:pPr>
              <w:spacing w:after="120"/>
              <w:jc w:val="both"/>
              <w:rPr>
                <w:rFonts w:ascii="Times New Roman" w:hAnsi="Times New Roman"/>
                <w:sz w:val="24"/>
                <w:szCs w:val="24"/>
              </w:rPr>
            </w:pPr>
            <w:r w:rsidRPr="00FA3356">
              <w:rPr>
                <w:rFonts w:ascii="Times New Roman" w:hAnsi="Times New Roman"/>
                <w:sz w:val="24"/>
                <w:szCs w:val="24"/>
              </w:rPr>
              <w:t xml:space="preserve">Ако се приеме предложението за влизане в сила на ПМС от 2023 г., то тогава тази точка 9 следва да отпадне. </w:t>
            </w:r>
          </w:p>
          <w:p w:rsidR="003C46DF" w:rsidRPr="00FA3356" w:rsidRDefault="003C46DF" w:rsidP="008F3F28">
            <w:pPr>
              <w:pStyle w:val="ListParagraph"/>
              <w:numPr>
                <w:ilvl w:val="0"/>
                <w:numId w:val="11"/>
              </w:numPr>
              <w:suppressAutoHyphens w:val="0"/>
              <w:spacing w:after="120"/>
              <w:jc w:val="both"/>
              <w:rPr>
                <w:b/>
                <w:sz w:val="24"/>
                <w:szCs w:val="24"/>
              </w:rPr>
            </w:pPr>
            <w:r w:rsidRPr="00FA3356">
              <w:rPr>
                <w:b/>
                <w:sz w:val="24"/>
                <w:szCs w:val="24"/>
              </w:rPr>
              <w:t>По § 8 – Предлагаме § 8 да отпадне.</w:t>
            </w:r>
          </w:p>
          <w:p w:rsidR="003C46DF" w:rsidRPr="00FA3356" w:rsidRDefault="003C46DF" w:rsidP="003C46DF">
            <w:pPr>
              <w:spacing w:after="120"/>
              <w:jc w:val="both"/>
              <w:rPr>
                <w:rFonts w:ascii="Times New Roman" w:hAnsi="Times New Roman"/>
                <w:bCs/>
                <w:iCs/>
                <w:sz w:val="24"/>
                <w:szCs w:val="24"/>
              </w:rPr>
            </w:pPr>
            <w:r w:rsidRPr="00FA3356">
              <w:rPr>
                <w:rFonts w:ascii="Times New Roman" w:hAnsi="Times New Roman"/>
                <w:b/>
                <w:sz w:val="24"/>
                <w:szCs w:val="24"/>
              </w:rPr>
              <w:t xml:space="preserve">Мотиви: </w:t>
            </w:r>
            <w:r w:rsidRPr="00FA3356">
              <w:rPr>
                <w:rFonts w:ascii="Times New Roman" w:hAnsi="Times New Roman"/>
                <w:sz w:val="24"/>
                <w:szCs w:val="24"/>
              </w:rPr>
              <w:t xml:space="preserve">С въпросния параграф се въвежда изменение в </w:t>
            </w:r>
            <w:r w:rsidRPr="00FA3356">
              <w:rPr>
                <w:rFonts w:ascii="Times New Roman" w:hAnsi="Times New Roman"/>
                <w:bCs/>
                <w:sz w:val="24"/>
                <w:szCs w:val="24"/>
              </w:rPr>
              <w:t xml:space="preserve">Наредба за определяне на реда и размера за заплащане на продуктова такса </w:t>
            </w:r>
            <w:r w:rsidRPr="00FA3356">
              <w:rPr>
                <w:rFonts w:ascii="Times New Roman" w:hAnsi="Times New Roman"/>
                <w:bCs/>
                <w:iCs/>
                <w:sz w:val="24"/>
                <w:szCs w:val="24"/>
              </w:rPr>
              <w:t>(</w:t>
            </w:r>
            <w:proofErr w:type="spellStart"/>
            <w:r w:rsidRPr="00FA3356">
              <w:rPr>
                <w:rFonts w:ascii="Times New Roman" w:hAnsi="Times New Roman"/>
                <w:bCs/>
                <w:iCs/>
                <w:sz w:val="24"/>
                <w:szCs w:val="24"/>
              </w:rPr>
              <w:t>Обн</w:t>
            </w:r>
            <w:proofErr w:type="spellEnd"/>
            <w:r w:rsidRPr="00FA3356">
              <w:rPr>
                <w:rFonts w:ascii="Times New Roman" w:hAnsi="Times New Roman"/>
                <w:bCs/>
                <w:iCs/>
                <w:sz w:val="24"/>
                <w:szCs w:val="24"/>
              </w:rPr>
              <w:t xml:space="preserve">. ДВ. бр.91 от 2021г.), съгласно което продуктовата такса за масла се намалява от 0.64 на 0.2 </w:t>
            </w:r>
            <w:proofErr w:type="spellStart"/>
            <w:r w:rsidRPr="00FA3356">
              <w:rPr>
                <w:rFonts w:ascii="Times New Roman" w:hAnsi="Times New Roman"/>
                <w:bCs/>
                <w:iCs/>
                <w:sz w:val="24"/>
                <w:szCs w:val="24"/>
              </w:rPr>
              <w:t>лв</w:t>
            </w:r>
            <w:proofErr w:type="spellEnd"/>
            <w:r w:rsidRPr="00FA3356">
              <w:rPr>
                <w:rFonts w:ascii="Times New Roman" w:hAnsi="Times New Roman"/>
                <w:bCs/>
                <w:iCs/>
                <w:sz w:val="24"/>
                <w:szCs w:val="24"/>
              </w:rPr>
              <w:t xml:space="preserve">/кг. </w:t>
            </w:r>
          </w:p>
          <w:p w:rsidR="003C46DF" w:rsidRPr="00FA3356" w:rsidRDefault="003C46DF" w:rsidP="003C46DF">
            <w:pPr>
              <w:spacing w:after="120"/>
              <w:jc w:val="both"/>
              <w:rPr>
                <w:rFonts w:ascii="Times New Roman" w:hAnsi="Times New Roman"/>
                <w:bCs/>
                <w:iCs/>
                <w:sz w:val="24"/>
                <w:szCs w:val="24"/>
              </w:rPr>
            </w:pPr>
            <w:r w:rsidRPr="00FA3356">
              <w:rPr>
                <w:rFonts w:ascii="Times New Roman" w:hAnsi="Times New Roman"/>
                <w:bCs/>
                <w:iCs/>
                <w:sz w:val="24"/>
                <w:szCs w:val="24"/>
              </w:rPr>
              <w:t xml:space="preserve">Категорично се противопоставяме на подобно грубо незачитане на принципите на управление и създаване на нормативни актове. Въпросното изменение не е съгласувано със заинтересованите страни и ако бъде прието, ще бъде опорочено функционирането на всички действащи системи за отработени масла. Въпросните промени не фигурират нито в мотивите, нито в доклада на министъра и са в абсолютно противоречие с действащото </w:t>
            </w:r>
            <w:r w:rsidRPr="00FA3356">
              <w:rPr>
                <w:rFonts w:ascii="Times New Roman" w:hAnsi="Times New Roman"/>
                <w:bCs/>
                <w:iCs/>
                <w:sz w:val="24"/>
                <w:szCs w:val="24"/>
              </w:rPr>
              <w:lastRenderedPageBreak/>
              <w:t xml:space="preserve">законодателство в областта на създаване на нормативни актове. </w:t>
            </w:r>
          </w:p>
          <w:p w:rsidR="003C46DF" w:rsidRPr="00FA3356" w:rsidRDefault="003C46DF" w:rsidP="003C46DF">
            <w:pPr>
              <w:spacing w:after="120"/>
              <w:jc w:val="both"/>
              <w:rPr>
                <w:rFonts w:ascii="Times New Roman" w:hAnsi="Times New Roman"/>
                <w:bCs/>
                <w:iCs/>
                <w:sz w:val="24"/>
                <w:szCs w:val="24"/>
              </w:rPr>
            </w:pPr>
            <w:r w:rsidRPr="00FA3356">
              <w:rPr>
                <w:rFonts w:ascii="Times New Roman" w:hAnsi="Times New Roman"/>
                <w:bCs/>
                <w:iCs/>
                <w:sz w:val="24"/>
                <w:szCs w:val="24"/>
              </w:rPr>
              <w:t xml:space="preserve">От момента на влизане в сила на продуктовите такси за масла съгласно Наредбата за определяне на реда и размера за заплащане на продуктова такса, същите не са променяни. Системите за разширена отговорност на производителя функционират на тяхна основа и таксите следва да бъдат увеличени, предвид инфлацията и драстичното увеличение на цените, а не да бъдат намалени. Разходите на системите на производители и вносители на масла категорично не позволяват намаляването на приходите в тях, което ще е неизбежно ако промените бъдат приети. Този вид отпадък, освен че е </w:t>
            </w:r>
            <w:proofErr w:type="spellStart"/>
            <w:r w:rsidRPr="00FA3356">
              <w:rPr>
                <w:rFonts w:ascii="Times New Roman" w:hAnsi="Times New Roman"/>
                <w:bCs/>
                <w:iCs/>
                <w:sz w:val="24"/>
                <w:szCs w:val="24"/>
              </w:rPr>
              <w:t>масоворазпространен</w:t>
            </w:r>
            <w:proofErr w:type="spellEnd"/>
            <w:r w:rsidRPr="00FA3356">
              <w:rPr>
                <w:rFonts w:ascii="Times New Roman" w:hAnsi="Times New Roman"/>
                <w:bCs/>
                <w:iCs/>
                <w:sz w:val="24"/>
                <w:szCs w:val="24"/>
              </w:rPr>
              <w:t xml:space="preserve">, е и опасен, което обуславя и съответно по-големи разходи и инвестиции, свързани с опазването на околната среда и здравето на хората, както и с обезпечаване на повече и по-тежки процедури за издаване на множество видове разрешителни в тази област. За тези отпадъци управлението, мониторингът, отчетността, третирането на отпадъците, техническата обезпеченост, спазването на законодателните изисквания, опазването на околната среда и здравето на човека, са свързани с много по-големи разходи, предвид това че те са опасни. </w:t>
            </w:r>
          </w:p>
          <w:p w:rsidR="003C46DF" w:rsidRPr="00FA3356" w:rsidRDefault="003C46DF" w:rsidP="003C46DF">
            <w:pPr>
              <w:spacing w:after="120"/>
              <w:jc w:val="both"/>
              <w:rPr>
                <w:rFonts w:ascii="Times New Roman" w:hAnsi="Times New Roman"/>
                <w:bCs/>
                <w:iCs/>
                <w:sz w:val="24"/>
                <w:szCs w:val="24"/>
              </w:rPr>
            </w:pPr>
            <w:r w:rsidRPr="00FA3356">
              <w:rPr>
                <w:rFonts w:ascii="Times New Roman" w:hAnsi="Times New Roman"/>
                <w:bCs/>
                <w:iCs/>
                <w:sz w:val="24"/>
                <w:szCs w:val="24"/>
              </w:rPr>
              <w:t xml:space="preserve">В допълнение, предвид инфлацията и здравната и финансова криза, както и факта, </w:t>
            </w:r>
            <w:r w:rsidRPr="00FA3356">
              <w:rPr>
                <w:rFonts w:ascii="Times New Roman" w:hAnsi="Times New Roman"/>
                <w:bCs/>
                <w:iCs/>
                <w:sz w:val="24"/>
                <w:szCs w:val="24"/>
              </w:rPr>
              <w:lastRenderedPageBreak/>
              <w:t xml:space="preserve">че  нормативните и административни изисквания за опасните отпадъци стават все по – тежки, оскъпяването на дейностите с този вид опасен отпадък е вече факт. </w:t>
            </w:r>
          </w:p>
          <w:p w:rsidR="003C46DF" w:rsidRPr="00FA3356" w:rsidRDefault="003C46DF" w:rsidP="008F3F28">
            <w:pPr>
              <w:pStyle w:val="ListParagraph"/>
              <w:numPr>
                <w:ilvl w:val="0"/>
                <w:numId w:val="11"/>
              </w:numPr>
              <w:suppressAutoHyphens w:val="0"/>
              <w:spacing w:after="120"/>
              <w:jc w:val="both"/>
              <w:rPr>
                <w:b/>
                <w:sz w:val="24"/>
                <w:szCs w:val="24"/>
              </w:rPr>
            </w:pPr>
            <w:r w:rsidRPr="00FA3356">
              <w:rPr>
                <w:b/>
                <w:sz w:val="24"/>
                <w:szCs w:val="24"/>
              </w:rPr>
              <w:t>Относно влизане в сила на постановлението, предлагаме следното: Да се създаде § 11 както следва:</w:t>
            </w:r>
          </w:p>
          <w:p w:rsidR="003C46DF" w:rsidRPr="00FA3356" w:rsidRDefault="003C46DF" w:rsidP="003C46DF">
            <w:pPr>
              <w:spacing w:after="120"/>
              <w:jc w:val="both"/>
              <w:rPr>
                <w:rFonts w:ascii="Times New Roman" w:hAnsi="Times New Roman"/>
                <w:b/>
                <w:sz w:val="24"/>
                <w:szCs w:val="24"/>
              </w:rPr>
            </w:pPr>
            <w:r w:rsidRPr="00FA3356">
              <w:rPr>
                <w:rFonts w:ascii="Times New Roman" w:hAnsi="Times New Roman"/>
                <w:b/>
                <w:sz w:val="24"/>
                <w:szCs w:val="24"/>
              </w:rPr>
              <w:t>„§ 11. Постановлението влиза в сила от 01.01.2023 г.“</w:t>
            </w:r>
          </w:p>
          <w:p w:rsidR="003C46DF" w:rsidRPr="00FA3356" w:rsidRDefault="003C46DF" w:rsidP="003C46DF">
            <w:pPr>
              <w:spacing w:after="120"/>
              <w:jc w:val="both"/>
              <w:rPr>
                <w:rFonts w:ascii="Times New Roman" w:hAnsi="Times New Roman"/>
                <w:b/>
                <w:sz w:val="24"/>
                <w:szCs w:val="24"/>
              </w:rPr>
            </w:pPr>
            <w:r w:rsidRPr="00FA3356">
              <w:rPr>
                <w:rFonts w:ascii="Times New Roman" w:hAnsi="Times New Roman"/>
                <w:b/>
                <w:sz w:val="24"/>
                <w:szCs w:val="24"/>
              </w:rPr>
              <w:t xml:space="preserve">Мотиви: </w:t>
            </w:r>
            <w:r w:rsidRPr="00FA3356">
              <w:rPr>
                <w:rFonts w:ascii="Times New Roman" w:hAnsi="Times New Roman"/>
                <w:sz w:val="24"/>
                <w:szCs w:val="24"/>
              </w:rPr>
              <w:t>Предвид увеличаването на цели и въвеждането на допълнителни задължения, постановлението не може да се приложи веднага</w:t>
            </w:r>
            <w:r w:rsidRPr="00FA3356">
              <w:rPr>
                <w:rFonts w:ascii="Times New Roman" w:hAnsi="Times New Roman"/>
                <w:b/>
                <w:sz w:val="24"/>
                <w:szCs w:val="24"/>
              </w:rPr>
              <w:t xml:space="preserve">. </w:t>
            </w:r>
          </w:p>
          <w:p w:rsidR="003C46DF" w:rsidRPr="00FA3356" w:rsidRDefault="003C46DF" w:rsidP="003C46DF">
            <w:pPr>
              <w:ind w:left="20" w:right="740"/>
              <w:jc w:val="both"/>
              <w:rPr>
                <w:rFonts w:ascii="Times New Roman" w:hAnsi="Times New Roman"/>
                <w:sz w:val="24"/>
                <w:szCs w:val="24"/>
              </w:rPr>
            </w:pPr>
          </w:p>
        </w:tc>
        <w:tc>
          <w:tcPr>
            <w:tcW w:w="2420" w:type="dxa"/>
            <w:tcBorders>
              <w:top w:val="single" w:sz="4" w:space="0" w:color="auto"/>
              <w:left w:val="single" w:sz="4" w:space="0" w:color="auto"/>
              <w:bottom w:val="single" w:sz="4" w:space="0" w:color="auto"/>
              <w:right w:val="single" w:sz="4" w:space="0" w:color="auto"/>
            </w:tcBorders>
          </w:tcPr>
          <w:p w:rsidR="003C46DF" w:rsidRPr="00FA3356" w:rsidRDefault="003C46DF" w:rsidP="00640142">
            <w:pPr>
              <w:pStyle w:val="CommentText"/>
              <w:snapToGrid w:val="0"/>
              <w:jc w:val="both"/>
              <w:rPr>
                <w:bCs/>
                <w:sz w:val="24"/>
                <w:szCs w:val="24"/>
                <w:lang w:eastAsia="bg-BG"/>
              </w:rPr>
            </w:pPr>
          </w:p>
          <w:p w:rsidR="008A56C7" w:rsidRPr="00FA3356" w:rsidRDefault="008A56C7" w:rsidP="00640142">
            <w:pPr>
              <w:pStyle w:val="CommentText"/>
              <w:snapToGrid w:val="0"/>
              <w:jc w:val="both"/>
              <w:rPr>
                <w:bCs/>
                <w:sz w:val="24"/>
                <w:szCs w:val="24"/>
                <w:lang w:eastAsia="bg-BG"/>
              </w:rPr>
            </w:pPr>
          </w:p>
          <w:p w:rsidR="008A56C7" w:rsidRPr="00FA3356" w:rsidRDefault="008A56C7" w:rsidP="00640142">
            <w:pPr>
              <w:pStyle w:val="CommentText"/>
              <w:snapToGrid w:val="0"/>
              <w:jc w:val="both"/>
              <w:rPr>
                <w:bCs/>
                <w:sz w:val="24"/>
                <w:szCs w:val="24"/>
                <w:lang w:eastAsia="bg-BG"/>
              </w:rPr>
            </w:pPr>
          </w:p>
          <w:p w:rsidR="008A56C7" w:rsidRPr="00FA3356" w:rsidRDefault="008A56C7" w:rsidP="00640142">
            <w:pPr>
              <w:pStyle w:val="CommentText"/>
              <w:snapToGrid w:val="0"/>
              <w:jc w:val="both"/>
              <w:rPr>
                <w:bCs/>
                <w:sz w:val="24"/>
                <w:szCs w:val="24"/>
                <w:lang w:eastAsia="bg-BG"/>
              </w:rPr>
            </w:pPr>
          </w:p>
          <w:p w:rsidR="008A56C7" w:rsidRPr="00FA3356" w:rsidRDefault="008A56C7" w:rsidP="00640142">
            <w:pPr>
              <w:pStyle w:val="CommentText"/>
              <w:snapToGrid w:val="0"/>
              <w:jc w:val="both"/>
              <w:rPr>
                <w:bCs/>
                <w:sz w:val="24"/>
                <w:szCs w:val="24"/>
                <w:lang w:eastAsia="bg-BG"/>
              </w:rPr>
            </w:pPr>
          </w:p>
          <w:p w:rsidR="008A56C7" w:rsidRPr="00FA3356" w:rsidRDefault="008A56C7" w:rsidP="00640142">
            <w:pPr>
              <w:pStyle w:val="CommentText"/>
              <w:snapToGrid w:val="0"/>
              <w:jc w:val="both"/>
              <w:rPr>
                <w:bCs/>
                <w:sz w:val="24"/>
                <w:szCs w:val="24"/>
                <w:lang w:eastAsia="bg-BG"/>
              </w:rPr>
            </w:pPr>
          </w:p>
          <w:p w:rsidR="008A56C7" w:rsidRPr="00FA3356" w:rsidRDefault="008A56C7" w:rsidP="00640142">
            <w:pPr>
              <w:pStyle w:val="CommentText"/>
              <w:snapToGrid w:val="0"/>
              <w:jc w:val="both"/>
              <w:rPr>
                <w:bCs/>
                <w:sz w:val="24"/>
                <w:szCs w:val="24"/>
                <w:lang w:eastAsia="bg-BG"/>
              </w:rPr>
            </w:pPr>
          </w:p>
          <w:p w:rsidR="008A56C7" w:rsidRPr="00FA3356" w:rsidRDefault="008A56C7" w:rsidP="00640142">
            <w:pPr>
              <w:pStyle w:val="CommentText"/>
              <w:snapToGrid w:val="0"/>
              <w:jc w:val="both"/>
              <w:rPr>
                <w:bCs/>
                <w:sz w:val="24"/>
                <w:szCs w:val="24"/>
                <w:lang w:eastAsia="bg-BG"/>
              </w:rPr>
            </w:pPr>
          </w:p>
          <w:p w:rsidR="008A56C7" w:rsidRPr="00FA3356" w:rsidRDefault="008A56C7" w:rsidP="00640142">
            <w:pPr>
              <w:pStyle w:val="CommentText"/>
              <w:snapToGrid w:val="0"/>
              <w:jc w:val="both"/>
              <w:rPr>
                <w:bCs/>
                <w:sz w:val="24"/>
                <w:szCs w:val="24"/>
                <w:lang w:eastAsia="bg-BG"/>
              </w:rPr>
            </w:pPr>
          </w:p>
          <w:p w:rsidR="008A56C7" w:rsidRPr="00FA3356" w:rsidRDefault="008A56C7" w:rsidP="00640142">
            <w:pPr>
              <w:pStyle w:val="CommentText"/>
              <w:snapToGrid w:val="0"/>
              <w:jc w:val="both"/>
              <w:rPr>
                <w:bCs/>
                <w:sz w:val="24"/>
                <w:szCs w:val="24"/>
                <w:lang w:eastAsia="bg-BG"/>
              </w:rPr>
            </w:pPr>
          </w:p>
          <w:p w:rsidR="008A56C7" w:rsidRPr="00FA3356" w:rsidRDefault="008A56C7" w:rsidP="00640142">
            <w:pPr>
              <w:pStyle w:val="CommentText"/>
              <w:snapToGrid w:val="0"/>
              <w:jc w:val="both"/>
              <w:rPr>
                <w:bCs/>
                <w:sz w:val="24"/>
                <w:szCs w:val="24"/>
                <w:lang w:eastAsia="bg-BG"/>
              </w:rPr>
            </w:pPr>
          </w:p>
          <w:p w:rsidR="008A56C7" w:rsidRPr="00FA3356" w:rsidRDefault="008A56C7" w:rsidP="00640142">
            <w:pPr>
              <w:pStyle w:val="CommentText"/>
              <w:snapToGrid w:val="0"/>
              <w:jc w:val="both"/>
              <w:rPr>
                <w:bCs/>
                <w:sz w:val="24"/>
                <w:szCs w:val="24"/>
                <w:lang w:eastAsia="bg-BG"/>
              </w:rPr>
            </w:pPr>
          </w:p>
          <w:p w:rsidR="008A56C7" w:rsidRPr="00FA3356" w:rsidRDefault="008A56C7" w:rsidP="00640142">
            <w:pPr>
              <w:pStyle w:val="CommentText"/>
              <w:snapToGrid w:val="0"/>
              <w:jc w:val="both"/>
              <w:rPr>
                <w:bCs/>
                <w:sz w:val="24"/>
                <w:szCs w:val="24"/>
                <w:lang w:eastAsia="bg-BG"/>
              </w:rPr>
            </w:pPr>
          </w:p>
          <w:p w:rsidR="008A56C7" w:rsidRPr="00FA3356" w:rsidRDefault="008A56C7" w:rsidP="00640142">
            <w:pPr>
              <w:pStyle w:val="CommentText"/>
              <w:snapToGrid w:val="0"/>
              <w:jc w:val="both"/>
              <w:rPr>
                <w:bCs/>
                <w:sz w:val="24"/>
                <w:szCs w:val="24"/>
                <w:lang w:eastAsia="bg-BG"/>
              </w:rPr>
            </w:pPr>
          </w:p>
          <w:p w:rsidR="008A56C7" w:rsidRPr="00FA3356" w:rsidRDefault="008A56C7" w:rsidP="00640142">
            <w:pPr>
              <w:pStyle w:val="CommentText"/>
              <w:snapToGrid w:val="0"/>
              <w:jc w:val="both"/>
              <w:rPr>
                <w:bCs/>
                <w:sz w:val="24"/>
                <w:szCs w:val="24"/>
                <w:lang w:eastAsia="bg-BG"/>
              </w:rPr>
            </w:pPr>
          </w:p>
          <w:p w:rsidR="008A56C7" w:rsidRPr="00FA3356" w:rsidRDefault="008A56C7" w:rsidP="00640142">
            <w:pPr>
              <w:pStyle w:val="CommentText"/>
              <w:snapToGrid w:val="0"/>
              <w:jc w:val="both"/>
              <w:rPr>
                <w:bCs/>
                <w:sz w:val="24"/>
                <w:szCs w:val="24"/>
                <w:lang w:eastAsia="bg-BG"/>
              </w:rPr>
            </w:pPr>
          </w:p>
          <w:p w:rsidR="008A56C7" w:rsidRPr="00FA3356" w:rsidRDefault="008A56C7" w:rsidP="00640142">
            <w:pPr>
              <w:pStyle w:val="CommentText"/>
              <w:snapToGrid w:val="0"/>
              <w:jc w:val="both"/>
              <w:rPr>
                <w:bCs/>
                <w:sz w:val="24"/>
                <w:szCs w:val="24"/>
                <w:lang w:eastAsia="bg-BG"/>
              </w:rPr>
            </w:pPr>
          </w:p>
          <w:p w:rsidR="008A56C7" w:rsidRPr="00FA3356" w:rsidRDefault="008A56C7" w:rsidP="00640142">
            <w:pPr>
              <w:pStyle w:val="CommentText"/>
              <w:snapToGrid w:val="0"/>
              <w:jc w:val="both"/>
              <w:rPr>
                <w:bCs/>
                <w:sz w:val="24"/>
                <w:szCs w:val="24"/>
                <w:lang w:eastAsia="bg-BG"/>
              </w:rPr>
            </w:pPr>
          </w:p>
          <w:p w:rsidR="008A56C7" w:rsidRPr="00FA3356" w:rsidRDefault="008A56C7" w:rsidP="00640142">
            <w:pPr>
              <w:pStyle w:val="CommentText"/>
              <w:snapToGrid w:val="0"/>
              <w:jc w:val="both"/>
              <w:rPr>
                <w:bCs/>
                <w:sz w:val="24"/>
                <w:szCs w:val="24"/>
                <w:lang w:eastAsia="bg-BG"/>
              </w:rPr>
            </w:pPr>
          </w:p>
          <w:p w:rsidR="008A56C7" w:rsidRPr="00FA3356" w:rsidRDefault="008A56C7" w:rsidP="00640142">
            <w:pPr>
              <w:pStyle w:val="CommentText"/>
              <w:snapToGrid w:val="0"/>
              <w:jc w:val="both"/>
              <w:rPr>
                <w:bCs/>
                <w:sz w:val="24"/>
                <w:szCs w:val="24"/>
                <w:lang w:eastAsia="bg-BG"/>
              </w:rPr>
            </w:pPr>
          </w:p>
          <w:p w:rsidR="008A56C7" w:rsidRPr="00FA3356" w:rsidRDefault="008A56C7" w:rsidP="00640142">
            <w:pPr>
              <w:pStyle w:val="CommentText"/>
              <w:snapToGrid w:val="0"/>
              <w:jc w:val="both"/>
              <w:rPr>
                <w:bCs/>
                <w:sz w:val="24"/>
                <w:szCs w:val="24"/>
                <w:lang w:eastAsia="bg-BG"/>
              </w:rPr>
            </w:pPr>
          </w:p>
          <w:p w:rsidR="008A56C7" w:rsidRPr="00FA3356" w:rsidRDefault="008A56C7" w:rsidP="00640142">
            <w:pPr>
              <w:pStyle w:val="CommentText"/>
              <w:snapToGrid w:val="0"/>
              <w:jc w:val="both"/>
              <w:rPr>
                <w:bCs/>
                <w:sz w:val="24"/>
                <w:szCs w:val="24"/>
                <w:lang w:eastAsia="bg-BG"/>
              </w:rPr>
            </w:pPr>
          </w:p>
          <w:p w:rsidR="008A56C7" w:rsidRPr="00FA3356" w:rsidRDefault="008A56C7" w:rsidP="00640142">
            <w:pPr>
              <w:pStyle w:val="CommentText"/>
              <w:snapToGrid w:val="0"/>
              <w:jc w:val="both"/>
              <w:rPr>
                <w:bCs/>
                <w:sz w:val="24"/>
                <w:szCs w:val="24"/>
                <w:lang w:eastAsia="bg-BG"/>
              </w:rPr>
            </w:pPr>
          </w:p>
          <w:p w:rsidR="008A56C7" w:rsidRPr="00FA3356" w:rsidRDefault="008A56C7" w:rsidP="00640142">
            <w:pPr>
              <w:pStyle w:val="CommentText"/>
              <w:snapToGrid w:val="0"/>
              <w:jc w:val="both"/>
              <w:rPr>
                <w:bCs/>
                <w:sz w:val="24"/>
                <w:szCs w:val="24"/>
                <w:lang w:eastAsia="bg-BG"/>
              </w:rPr>
            </w:pPr>
          </w:p>
          <w:p w:rsidR="008A56C7" w:rsidRPr="00FA3356" w:rsidRDefault="008A56C7" w:rsidP="00640142">
            <w:pPr>
              <w:pStyle w:val="CommentText"/>
              <w:snapToGrid w:val="0"/>
              <w:jc w:val="both"/>
              <w:rPr>
                <w:bCs/>
                <w:sz w:val="24"/>
                <w:szCs w:val="24"/>
                <w:lang w:eastAsia="bg-BG"/>
              </w:rPr>
            </w:pPr>
          </w:p>
          <w:p w:rsidR="008A56C7" w:rsidRPr="00FA3356" w:rsidRDefault="008A56C7" w:rsidP="00640142">
            <w:pPr>
              <w:pStyle w:val="CommentText"/>
              <w:snapToGrid w:val="0"/>
              <w:jc w:val="both"/>
              <w:rPr>
                <w:bCs/>
                <w:sz w:val="24"/>
                <w:szCs w:val="24"/>
                <w:lang w:eastAsia="bg-BG"/>
              </w:rPr>
            </w:pPr>
          </w:p>
          <w:p w:rsidR="008A56C7" w:rsidRPr="00FA3356" w:rsidRDefault="008A56C7" w:rsidP="00640142">
            <w:pPr>
              <w:pStyle w:val="CommentText"/>
              <w:snapToGrid w:val="0"/>
              <w:jc w:val="both"/>
              <w:rPr>
                <w:bCs/>
                <w:sz w:val="24"/>
                <w:szCs w:val="24"/>
                <w:lang w:eastAsia="bg-BG"/>
              </w:rPr>
            </w:pPr>
          </w:p>
          <w:p w:rsidR="008A56C7" w:rsidRPr="00FA3356" w:rsidRDefault="008A56C7" w:rsidP="00640142">
            <w:pPr>
              <w:pStyle w:val="CommentText"/>
              <w:snapToGrid w:val="0"/>
              <w:jc w:val="both"/>
              <w:rPr>
                <w:bCs/>
                <w:sz w:val="24"/>
                <w:szCs w:val="24"/>
                <w:lang w:eastAsia="bg-BG"/>
              </w:rPr>
            </w:pPr>
          </w:p>
          <w:p w:rsidR="008A56C7" w:rsidRPr="00FA3356" w:rsidRDefault="008A56C7" w:rsidP="00640142">
            <w:pPr>
              <w:pStyle w:val="CommentText"/>
              <w:snapToGrid w:val="0"/>
              <w:jc w:val="both"/>
              <w:rPr>
                <w:bCs/>
                <w:sz w:val="24"/>
                <w:szCs w:val="24"/>
                <w:lang w:eastAsia="bg-BG"/>
              </w:rPr>
            </w:pPr>
          </w:p>
          <w:p w:rsidR="008A56C7" w:rsidRPr="00FA3356" w:rsidRDefault="008A56C7" w:rsidP="00640142">
            <w:pPr>
              <w:pStyle w:val="CommentText"/>
              <w:snapToGrid w:val="0"/>
              <w:jc w:val="both"/>
              <w:rPr>
                <w:bCs/>
                <w:sz w:val="24"/>
                <w:szCs w:val="24"/>
                <w:lang w:eastAsia="bg-BG"/>
              </w:rPr>
            </w:pPr>
          </w:p>
          <w:p w:rsidR="008A56C7" w:rsidRPr="00FA3356" w:rsidRDefault="008A56C7" w:rsidP="00640142">
            <w:pPr>
              <w:pStyle w:val="CommentText"/>
              <w:snapToGrid w:val="0"/>
              <w:jc w:val="both"/>
              <w:rPr>
                <w:bCs/>
                <w:sz w:val="24"/>
                <w:szCs w:val="24"/>
                <w:lang w:eastAsia="bg-BG"/>
              </w:rPr>
            </w:pPr>
          </w:p>
          <w:p w:rsidR="008A56C7" w:rsidRPr="00FA3356" w:rsidRDefault="008A56C7" w:rsidP="00640142">
            <w:pPr>
              <w:pStyle w:val="CommentText"/>
              <w:snapToGrid w:val="0"/>
              <w:jc w:val="both"/>
              <w:rPr>
                <w:bCs/>
                <w:sz w:val="24"/>
                <w:szCs w:val="24"/>
                <w:lang w:eastAsia="bg-BG"/>
              </w:rPr>
            </w:pPr>
          </w:p>
          <w:p w:rsidR="008A56C7" w:rsidRPr="00FA3356" w:rsidRDefault="008A56C7" w:rsidP="00640142">
            <w:pPr>
              <w:pStyle w:val="CommentText"/>
              <w:snapToGrid w:val="0"/>
              <w:jc w:val="both"/>
              <w:rPr>
                <w:bCs/>
                <w:sz w:val="24"/>
                <w:szCs w:val="24"/>
                <w:lang w:eastAsia="bg-BG"/>
              </w:rPr>
            </w:pPr>
          </w:p>
          <w:p w:rsidR="008A56C7" w:rsidRPr="00FA3356" w:rsidRDefault="008A56C7" w:rsidP="00640142">
            <w:pPr>
              <w:pStyle w:val="CommentText"/>
              <w:snapToGrid w:val="0"/>
              <w:jc w:val="both"/>
              <w:rPr>
                <w:bCs/>
                <w:sz w:val="24"/>
                <w:szCs w:val="24"/>
                <w:lang w:eastAsia="bg-BG"/>
              </w:rPr>
            </w:pPr>
          </w:p>
          <w:p w:rsidR="008A56C7" w:rsidRPr="00FA3356" w:rsidRDefault="008A56C7" w:rsidP="00640142">
            <w:pPr>
              <w:pStyle w:val="CommentText"/>
              <w:snapToGrid w:val="0"/>
              <w:jc w:val="both"/>
              <w:rPr>
                <w:bCs/>
                <w:sz w:val="24"/>
                <w:szCs w:val="24"/>
                <w:lang w:eastAsia="bg-BG"/>
              </w:rPr>
            </w:pPr>
          </w:p>
          <w:p w:rsidR="008A56C7" w:rsidRPr="00FA3356" w:rsidRDefault="008A56C7" w:rsidP="00640142">
            <w:pPr>
              <w:pStyle w:val="CommentText"/>
              <w:snapToGrid w:val="0"/>
              <w:jc w:val="both"/>
              <w:rPr>
                <w:bCs/>
                <w:sz w:val="24"/>
                <w:szCs w:val="24"/>
                <w:lang w:eastAsia="bg-BG"/>
              </w:rPr>
            </w:pPr>
          </w:p>
          <w:p w:rsidR="008A56C7" w:rsidRPr="00FA3356" w:rsidRDefault="008A56C7" w:rsidP="00640142">
            <w:pPr>
              <w:pStyle w:val="CommentText"/>
              <w:snapToGrid w:val="0"/>
              <w:jc w:val="both"/>
              <w:rPr>
                <w:bCs/>
                <w:sz w:val="24"/>
                <w:szCs w:val="24"/>
                <w:lang w:eastAsia="bg-BG"/>
              </w:rPr>
            </w:pPr>
          </w:p>
          <w:p w:rsidR="008A56C7" w:rsidRPr="00FA3356" w:rsidRDefault="008A56C7" w:rsidP="00640142">
            <w:pPr>
              <w:pStyle w:val="CommentText"/>
              <w:snapToGrid w:val="0"/>
              <w:jc w:val="both"/>
              <w:rPr>
                <w:bCs/>
                <w:sz w:val="24"/>
                <w:szCs w:val="24"/>
                <w:lang w:eastAsia="bg-BG"/>
              </w:rPr>
            </w:pPr>
          </w:p>
          <w:p w:rsidR="008A56C7" w:rsidRPr="00FA3356" w:rsidRDefault="008A56C7" w:rsidP="00640142">
            <w:pPr>
              <w:pStyle w:val="CommentText"/>
              <w:snapToGrid w:val="0"/>
              <w:jc w:val="both"/>
              <w:rPr>
                <w:bCs/>
                <w:sz w:val="24"/>
                <w:szCs w:val="24"/>
                <w:lang w:eastAsia="bg-BG"/>
              </w:rPr>
            </w:pPr>
          </w:p>
          <w:p w:rsidR="008A56C7" w:rsidRPr="00FA3356" w:rsidRDefault="008A56C7" w:rsidP="00640142">
            <w:pPr>
              <w:pStyle w:val="CommentText"/>
              <w:snapToGrid w:val="0"/>
              <w:jc w:val="both"/>
              <w:rPr>
                <w:bCs/>
                <w:sz w:val="24"/>
                <w:szCs w:val="24"/>
                <w:lang w:eastAsia="bg-BG"/>
              </w:rPr>
            </w:pPr>
          </w:p>
          <w:p w:rsidR="008A56C7" w:rsidRPr="00FA3356" w:rsidRDefault="008A56C7" w:rsidP="00640142">
            <w:pPr>
              <w:pStyle w:val="CommentText"/>
              <w:snapToGrid w:val="0"/>
              <w:jc w:val="both"/>
              <w:rPr>
                <w:bCs/>
                <w:sz w:val="24"/>
                <w:szCs w:val="24"/>
                <w:lang w:eastAsia="bg-BG"/>
              </w:rPr>
            </w:pPr>
          </w:p>
          <w:p w:rsidR="008A56C7" w:rsidRPr="00FA3356" w:rsidRDefault="008A56C7" w:rsidP="00640142">
            <w:pPr>
              <w:pStyle w:val="CommentText"/>
              <w:snapToGrid w:val="0"/>
              <w:jc w:val="both"/>
              <w:rPr>
                <w:bCs/>
                <w:sz w:val="24"/>
                <w:szCs w:val="24"/>
                <w:lang w:eastAsia="bg-BG"/>
              </w:rPr>
            </w:pPr>
          </w:p>
          <w:p w:rsidR="008A56C7" w:rsidRPr="00FA3356" w:rsidRDefault="008A56C7" w:rsidP="00640142">
            <w:pPr>
              <w:pStyle w:val="CommentText"/>
              <w:snapToGrid w:val="0"/>
              <w:jc w:val="both"/>
              <w:rPr>
                <w:bCs/>
                <w:sz w:val="24"/>
                <w:szCs w:val="24"/>
                <w:lang w:eastAsia="bg-BG"/>
              </w:rPr>
            </w:pPr>
          </w:p>
          <w:p w:rsidR="008A56C7" w:rsidRPr="00FA3356" w:rsidRDefault="008A56C7" w:rsidP="00640142">
            <w:pPr>
              <w:pStyle w:val="CommentText"/>
              <w:snapToGrid w:val="0"/>
              <w:jc w:val="both"/>
              <w:rPr>
                <w:bCs/>
                <w:sz w:val="24"/>
                <w:szCs w:val="24"/>
                <w:lang w:eastAsia="bg-BG"/>
              </w:rPr>
            </w:pPr>
          </w:p>
          <w:p w:rsidR="008A56C7" w:rsidRPr="00FA3356" w:rsidRDefault="008A56C7" w:rsidP="00640142">
            <w:pPr>
              <w:pStyle w:val="CommentText"/>
              <w:snapToGrid w:val="0"/>
              <w:jc w:val="both"/>
              <w:rPr>
                <w:bCs/>
                <w:sz w:val="24"/>
                <w:szCs w:val="24"/>
                <w:lang w:eastAsia="bg-BG"/>
              </w:rPr>
            </w:pPr>
          </w:p>
          <w:p w:rsidR="008A56C7" w:rsidRPr="00FA3356" w:rsidRDefault="008A56C7" w:rsidP="00640142">
            <w:pPr>
              <w:pStyle w:val="CommentText"/>
              <w:snapToGrid w:val="0"/>
              <w:jc w:val="both"/>
              <w:rPr>
                <w:bCs/>
                <w:sz w:val="24"/>
                <w:szCs w:val="24"/>
                <w:lang w:eastAsia="bg-BG"/>
              </w:rPr>
            </w:pPr>
          </w:p>
          <w:p w:rsidR="008A56C7" w:rsidRPr="00FA3356" w:rsidRDefault="008A56C7" w:rsidP="00640142">
            <w:pPr>
              <w:pStyle w:val="CommentText"/>
              <w:snapToGrid w:val="0"/>
              <w:jc w:val="both"/>
              <w:rPr>
                <w:bCs/>
                <w:sz w:val="24"/>
                <w:szCs w:val="24"/>
                <w:lang w:eastAsia="bg-BG"/>
              </w:rPr>
            </w:pPr>
          </w:p>
          <w:p w:rsidR="008A56C7" w:rsidRPr="00FA3356" w:rsidRDefault="008A56C7" w:rsidP="00640142">
            <w:pPr>
              <w:pStyle w:val="CommentText"/>
              <w:snapToGrid w:val="0"/>
              <w:jc w:val="both"/>
              <w:rPr>
                <w:bCs/>
                <w:sz w:val="24"/>
                <w:szCs w:val="24"/>
                <w:lang w:eastAsia="bg-BG"/>
              </w:rPr>
            </w:pPr>
          </w:p>
          <w:p w:rsidR="008A56C7" w:rsidRPr="00FA3356" w:rsidRDefault="008A56C7" w:rsidP="00640142">
            <w:pPr>
              <w:pStyle w:val="CommentText"/>
              <w:snapToGrid w:val="0"/>
              <w:jc w:val="both"/>
              <w:rPr>
                <w:bCs/>
                <w:sz w:val="24"/>
                <w:szCs w:val="24"/>
                <w:lang w:eastAsia="bg-BG"/>
              </w:rPr>
            </w:pPr>
          </w:p>
          <w:p w:rsidR="008A56C7" w:rsidRPr="00FA3356" w:rsidRDefault="008A56C7" w:rsidP="00640142">
            <w:pPr>
              <w:pStyle w:val="CommentText"/>
              <w:snapToGrid w:val="0"/>
              <w:jc w:val="both"/>
              <w:rPr>
                <w:bCs/>
                <w:sz w:val="24"/>
                <w:szCs w:val="24"/>
                <w:lang w:eastAsia="bg-BG"/>
              </w:rPr>
            </w:pPr>
          </w:p>
          <w:p w:rsidR="008A56C7" w:rsidRPr="00FA3356" w:rsidRDefault="008A56C7" w:rsidP="00640142">
            <w:pPr>
              <w:pStyle w:val="CommentText"/>
              <w:snapToGrid w:val="0"/>
              <w:jc w:val="both"/>
              <w:rPr>
                <w:bCs/>
                <w:sz w:val="24"/>
                <w:szCs w:val="24"/>
                <w:lang w:eastAsia="bg-BG"/>
              </w:rPr>
            </w:pPr>
          </w:p>
          <w:p w:rsidR="008A56C7" w:rsidRPr="00FA3356" w:rsidRDefault="008A56C7" w:rsidP="00640142">
            <w:pPr>
              <w:pStyle w:val="CommentText"/>
              <w:snapToGrid w:val="0"/>
              <w:jc w:val="both"/>
              <w:rPr>
                <w:bCs/>
                <w:sz w:val="24"/>
                <w:szCs w:val="24"/>
                <w:lang w:eastAsia="bg-BG"/>
              </w:rPr>
            </w:pPr>
          </w:p>
          <w:p w:rsidR="008A56C7" w:rsidRPr="00FA3356" w:rsidRDefault="008A56C7" w:rsidP="00640142">
            <w:pPr>
              <w:pStyle w:val="CommentText"/>
              <w:snapToGrid w:val="0"/>
              <w:jc w:val="both"/>
              <w:rPr>
                <w:bCs/>
                <w:sz w:val="24"/>
                <w:szCs w:val="24"/>
                <w:lang w:eastAsia="bg-BG"/>
              </w:rPr>
            </w:pPr>
          </w:p>
          <w:p w:rsidR="008A56C7" w:rsidRPr="00FA3356" w:rsidRDefault="008A56C7" w:rsidP="00640142">
            <w:pPr>
              <w:pStyle w:val="CommentText"/>
              <w:snapToGrid w:val="0"/>
              <w:jc w:val="both"/>
              <w:rPr>
                <w:bCs/>
                <w:sz w:val="24"/>
                <w:szCs w:val="24"/>
                <w:lang w:eastAsia="bg-BG"/>
              </w:rPr>
            </w:pPr>
          </w:p>
          <w:p w:rsidR="008A56C7" w:rsidRPr="00FA3356" w:rsidRDefault="008A56C7" w:rsidP="00640142">
            <w:pPr>
              <w:pStyle w:val="CommentText"/>
              <w:snapToGrid w:val="0"/>
              <w:jc w:val="both"/>
              <w:rPr>
                <w:bCs/>
                <w:sz w:val="24"/>
                <w:szCs w:val="24"/>
                <w:lang w:eastAsia="bg-BG"/>
              </w:rPr>
            </w:pPr>
          </w:p>
          <w:p w:rsidR="008A56C7" w:rsidRPr="00FA3356" w:rsidRDefault="008A56C7" w:rsidP="00640142">
            <w:pPr>
              <w:pStyle w:val="CommentText"/>
              <w:snapToGrid w:val="0"/>
              <w:jc w:val="both"/>
              <w:rPr>
                <w:bCs/>
                <w:sz w:val="24"/>
                <w:szCs w:val="24"/>
                <w:lang w:eastAsia="bg-BG"/>
              </w:rPr>
            </w:pPr>
          </w:p>
          <w:p w:rsidR="008A56C7" w:rsidRPr="00FA3356" w:rsidRDefault="008A56C7" w:rsidP="00640142">
            <w:pPr>
              <w:pStyle w:val="CommentText"/>
              <w:snapToGrid w:val="0"/>
              <w:jc w:val="both"/>
              <w:rPr>
                <w:bCs/>
                <w:sz w:val="24"/>
                <w:szCs w:val="24"/>
                <w:lang w:eastAsia="bg-BG"/>
              </w:rPr>
            </w:pPr>
          </w:p>
          <w:p w:rsidR="008A56C7" w:rsidRPr="00FA3356" w:rsidRDefault="008A56C7" w:rsidP="00640142">
            <w:pPr>
              <w:pStyle w:val="CommentText"/>
              <w:snapToGrid w:val="0"/>
              <w:jc w:val="both"/>
              <w:rPr>
                <w:bCs/>
                <w:sz w:val="24"/>
                <w:szCs w:val="24"/>
                <w:lang w:eastAsia="bg-BG"/>
              </w:rPr>
            </w:pPr>
          </w:p>
          <w:p w:rsidR="008A56C7" w:rsidRPr="00FA3356" w:rsidRDefault="008A56C7" w:rsidP="00640142">
            <w:pPr>
              <w:pStyle w:val="CommentText"/>
              <w:snapToGrid w:val="0"/>
              <w:jc w:val="both"/>
              <w:rPr>
                <w:bCs/>
                <w:sz w:val="24"/>
                <w:szCs w:val="24"/>
                <w:lang w:eastAsia="bg-BG"/>
              </w:rPr>
            </w:pPr>
          </w:p>
          <w:p w:rsidR="008A56C7" w:rsidRPr="00FA3356" w:rsidRDefault="008A56C7" w:rsidP="00640142">
            <w:pPr>
              <w:pStyle w:val="CommentText"/>
              <w:snapToGrid w:val="0"/>
              <w:jc w:val="both"/>
              <w:rPr>
                <w:bCs/>
                <w:sz w:val="24"/>
                <w:szCs w:val="24"/>
                <w:lang w:eastAsia="bg-BG"/>
              </w:rPr>
            </w:pPr>
          </w:p>
          <w:p w:rsidR="008A56C7" w:rsidRPr="00FA3356" w:rsidRDefault="008A56C7" w:rsidP="00640142">
            <w:pPr>
              <w:pStyle w:val="CommentText"/>
              <w:snapToGrid w:val="0"/>
              <w:jc w:val="both"/>
              <w:rPr>
                <w:bCs/>
                <w:sz w:val="24"/>
                <w:szCs w:val="24"/>
                <w:lang w:eastAsia="bg-BG"/>
              </w:rPr>
            </w:pPr>
          </w:p>
          <w:p w:rsidR="008A56C7" w:rsidRPr="00FA3356" w:rsidRDefault="008A56C7" w:rsidP="00640142">
            <w:pPr>
              <w:pStyle w:val="CommentText"/>
              <w:snapToGrid w:val="0"/>
              <w:jc w:val="both"/>
              <w:rPr>
                <w:bCs/>
                <w:sz w:val="24"/>
                <w:szCs w:val="24"/>
                <w:lang w:eastAsia="bg-BG"/>
              </w:rPr>
            </w:pPr>
          </w:p>
          <w:p w:rsidR="008A56C7" w:rsidRPr="00FA3356" w:rsidRDefault="008A56C7" w:rsidP="00640142">
            <w:pPr>
              <w:pStyle w:val="CommentText"/>
              <w:snapToGrid w:val="0"/>
              <w:jc w:val="both"/>
              <w:rPr>
                <w:bCs/>
                <w:sz w:val="24"/>
                <w:szCs w:val="24"/>
                <w:lang w:eastAsia="bg-BG"/>
              </w:rPr>
            </w:pPr>
          </w:p>
          <w:p w:rsidR="008A56C7" w:rsidRPr="00FA3356" w:rsidRDefault="008A56C7" w:rsidP="00640142">
            <w:pPr>
              <w:pStyle w:val="CommentText"/>
              <w:snapToGrid w:val="0"/>
              <w:jc w:val="both"/>
              <w:rPr>
                <w:bCs/>
                <w:sz w:val="24"/>
                <w:szCs w:val="24"/>
                <w:lang w:eastAsia="bg-BG"/>
              </w:rPr>
            </w:pPr>
          </w:p>
          <w:p w:rsidR="008A56C7" w:rsidRPr="00FA3356" w:rsidRDefault="008A56C7" w:rsidP="00640142">
            <w:pPr>
              <w:pStyle w:val="CommentText"/>
              <w:snapToGrid w:val="0"/>
              <w:jc w:val="both"/>
              <w:rPr>
                <w:bCs/>
                <w:sz w:val="24"/>
                <w:szCs w:val="24"/>
                <w:lang w:eastAsia="bg-BG"/>
              </w:rPr>
            </w:pPr>
          </w:p>
          <w:p w:rsidR="008A56C7" w:rsidRPr="00FA3356" w:rsidRDefault="008A56C7" w:rsidP="00640142">
            <w:pPr>
              <w:pStyle w:val="CommentText"/>
              <w:snapToGrid w:val="0"/>
              <w:jc w:val="both"/>
              <w:rPr>
                <w:bCs/>
                <w:sz w:val="24"/>
                <w:szCs w:val="24"/>
                <w:lang w:eastAsia="bg-BG"/>
              </w:rPr>
            </w:pPr>
          </w:p>
          <w:p w:rsidR="008A56C7" w:rsidRPr="00FA3356" w:rsidRDefault="008A56C7" w:rsidP="00640142">
            <w:pPr>
              <w:pStyle w:val="CommentText"/>
              <w:snapToGrid w:val="0"/>
              <w:jc w:val="both"/>
              <w:rPr>
                <w:bCs/>
                <w:sz w:val="24"/>
                <w:szCs w:val="24"/>
                <w:lang w:eastAsia="bg-BG"/>
              </w:rPr>
            </w:pPr>
          </w:p>
          <w:p w:rsidR="008A56C7" w:rsidRPr="00FA3356" w:rsidRDefault="008A56C7" w:rsidP="00640142">
            <w:pPr>
              <w:pStyle w:val="CommentText"/>
              <w:snapToGrid w:val="0"/>
              <w:jc w:val="both"/>
              <w:rPr>
                <w:bCs/>
                <w:sz w:val="24"/>
                <w:szCs w:val="24"/>
                <w:lang w:eastAsia="bg-BG"/>
              </w:rPr>
            </w:pPr>
          </w:p>
          <w:p w:rsidR="008A56C7" w:rsidRPr="00FA3356" w:rsidRDefault="008A56C7" w:rsidP="00640142">
            <w:pPr>
              <w:pStyle w:val="CommentText"/>
              <w:snapToGrid w:val="0"/>
              <w:jc w:val="both"/>
              <w:rPr>
                <w:bCs/>
                <w:sz w:val="24"/>
                <w:szCs w:val="24"/>
                <w:lang w:eastAsia="bg-BG"/>
              </w:rPr>
            </w:pPr>
          </w:p>
          <w:p w:rsidR="008A56C7" w:rsidRPr="00FA3356" w:rsidRDefault="008A56C7" w:rsidP="00640142">
            <w:pPr>
              <w:pStyle w:val="CommentText"/>
              <w:snapToGrid w:val="0"/>
              <w:jc w:val="both"/>
              <w:rPr>
                <w:bCs/>
                <w:sz w:val="24"/>
                <w:szCs w:val="24"/>
                <w:lang w:eastAsia="bg-BG"/>
              </w:rPr>
            </w:pPr>
          </w:p>
          <w:p w:rsidR="008A56C7" w:rsidRPr="00FA3356" w:rsidRDefault="008A56C7" w:rsidP="00640142">
            <w:pPr>
              <w:pStyle w:val="CommentText"/>
              <w:snapToGrid w:val="0"/>
              <w:jc w:val="both"/>
              <w:rPr>
                <w:bCs/>
                <w:sz w:val="24"/>
                <w:szCs w:val="24"/>
                <w:lang w:eastAsia="bg-BG"/>
              </w:rPr>
            </w:pPr>
          </w:p>
          <w:p w:rsidR="008A56C7" w:rsidRPr="00FA3356" w:rsidRDefault="008A56C7" w:rsidP="00640142">
            <w:pPr>
              <w:pStyle w:val="CommentText"/>
              <w:snapToGrid w:val="0"/>
              <w:jc w:val="both"/>
              <w:rPr>
                <w:bCs/>
                <w:sz w:val="24"/>
                <w:szCs w:val="24"/>
                <w:lang w:eastAsia="bg-BG"/>
              </w:rPr>
            </w:pPr>
          </w:p>
          <w:p w:rsidR="008A56C7" w:rsidRPr="00FA3356" w:rsidRDefault="008A56C7" w:rsidP="00640142">
            <w:pPr>
              <w:pStyle w:val="CommentText"/>
              <w:snapToGrid w:val="0"/>
              <w:jc w:val="both"/>
              <w:rPr>
                <w:bCs/>
                <w:sz w:val="24"/>
                <w:szCs w:val="24"/>
                <w:lang w:eastAsia="bg-BG"/>
              </w:rPr>
            </w:pPr>
          </w:p>
          <w:p w:rsidR="008A56C7" w:rsidRPr="00FA3356" w:rsidRDefault="008A56C7" w:rsidP="00640142">
            <w:pPr>
              <w:pStyle w:val="CommentText"/>
              <w:snapToGrid w:val="0"/>
              <w:jc w:val="both"/>
              <w:rPr>
                <w:bCs/>
                <w:sz w:val="24"/>
                <w:szCs w:val="24"/>
                <w:lang w:eastAsia="bg-BG"/>
              </w:rPr>
            </w:pPr>
          </w:p>
          <w:p w:rsidR="008A56C7" w:rsidRPr="00FA3356" w:rsidRDefault="008A56C7" w:rsidP="00640142">
            <w:pPr>
              <w:pStyle w:val="CommentText"/>
              <w:snapToGrid w:val="0"/>
              <w:jc w:val="both"/>
              <w:rPr>
                <w:bCs/>
                <w:sz w:val="24"/>
                <w:szCs w:val="24"/>
                <w:lang w:eastAsia="bg-BG"/>
              </w:rPr>
            </w:pPr>
          </w:p>
          <w:p w:rsidR="008A56C7" w:rsidRPr="00FA3356" w:rsidRDefault="008A56C7" w:rsidP="00640142">
            <w:pPr>
              <w:pStyle w:val="CommentText"/>
              <w:snapToGrid w:val="0"/>
              <w:jc w:val="both"/>
              <w:rPr>
                <w:bCs/>
                <w:sz w:val="24"/>
                <w:szCs w:val="24"/>
                <w:lang w:eastAsia="bg-BG"/>
              </w:rPr>
            </w:pPr>
          </w:p>
          <w:p w:rsidR="008A56C7" w:rsidRPr="00FA3356" w:rsidRDefault="008A56C7" w:rsidP="00640142">
            <w:pPr>
              <w:pStyle w:val="CommentText"/>
              <w:snapToGrid w:val="0"/>
              <w:jc w:val="both"/>
              <w:rPr>
                <w:bCs/>
                <w:sz w:val="24"/>
                <w:szCs w:val="24"/>
                <w:lang w:eastAsia="bg-BG"/>
              </w:rPr>
            </w:pPr>
          </w:p>
          <w:p w:rsidR="008A56C7" w:rsidRPr="00FA3356" w:rsidRDefault="008A56C7" w:rsidP="00640142">
            <w:pPr>
              <w:pStyle w:val="CommentText"/>
              <w:snapToGrid w:val="0"/>
              <w:jc w:val="both"/>
              <w:rPr>
                <w:bCs/>
                <w:sz w:val="24"/>
                <w:szCs w:val="24"/>
                <w:lang w:eastAsia="bg-BG"/>
              </w:rPr>
            </w:pPr>
          </w:p>
          <w:p w:rsidR="008A56C7" w:rsidRPr="00FA3356" w:rsidRDefault="008A56C7" w:rsidP="00640142">
            <w:pPr>
              <w:pStyle w:val="CommentText"/>
              <w:snapToGrid w:val="0"/>
              <w:jc w:val="both"/>
              <w:rPr>
                <w:bCs/>
                <w:sz w:val="24"/>
                <w:szCs w:val="24"/>
                <w:lang w:eastAsia="bg-BG"/>
              </w:rPr>
            </w:pPr>
          </w:p>
          <w:p w:rsidR="008A56C7" w:rsidRPr="00FA3356" w:rsidRDefault="008A56C7" w:rsidP="00640142">
            <w:pPr>
              <w:pStyle w:val="CommentText"/>
              <w:snapToGrid w:val="0"/>
              <w:jc w:val="both"/>
              <w:rPr>
                <w:bCs/>
                <w:sz w:val="24"/>
                <w:szCs w:val="24"/>
                <w:lang w:eastAsia="bg-BG"/>
              </w:rPr>
            </w:pPr>
          </w:p>
          <w:p w:rsidR="008A56C7" w:rsidRPr="00FA3356" w:rsidRDefault="008A56C7" w:rsidP="00640142">
            <w:pPr>
              <w:pStyle w:val="CommentText"/>
              <w:snapToGrid w:val="0"/>
              <w:jc w:val="both"/>
              <w:rPr>
                <w:bCs/>
                <w:sz w:val="24"/>
                <w:szCs w:val="24"/>
                <w:lang w:eastAsia="bg-BG"/>
              </w:rPr>
            </w:pPr>
          </w:p>
          <w:p w:rsidR="008A56C7" w:rsidRPr="00FA3356" w:rsidRDefault="008A56C7" w:rsidP="00640142">
            <w:pPr>
              <w:pStyle w:val="CommentText"/>
              <w:snapToGrid w:val="0"/>
              <w:jc w:val="both"/>
              <w:rPr>
                <w:bCs/>
                <w:sz w:val="24"/>
                <w:szCs w:val="24"/>
                <w:lang w:eastAsia="bg-BG"/>
              </w:rPr>
            </w:pPr>
          </w:p>
          <w:p w:rsidR="008A56C7" w:rsidRPr="00FA3356" w:rsidRDefault="008A56C7" w:rsidP="00640142">
            <w:pPr>
              <w:pStyle w:val="CommentText"/>
              <w:snapToGrid w:val="0"/>
              <w:jc w:val="both"/>
              <w:rPr>
                <w:bCs/>
                <w:sz w:val="24"/>
                <w:szCs w:val="24"/>
                <w:lang w:eastAsia="bg-BG"/>
              </w:rPr>
            </w:pPr>
          </w:p>
          <w:p w:rsidR="008A56C7" w:rsidRPr="00FA3356" w:rsidRDefault="008A56C7" w:rsidP="00640142">
            <w:pPr>
              <w:pStyle w:val="CommentText"/>
              <w:snapToGrid w:val="0"/>
              <w:jc w:val="both"/>
              <w:rPr>
                <w:bCs/>
                <w:sz w:val="24"/>
                <w:szCs w:val="24"/>
                <w:lang w:eastAsia="bg-BG"/>
              </w:rPr>
            </w:pPr>
          </w:p>
          <w:p w:rsidR="008A56C7" w:rsidRPr="00FA3356" w:rsidRDefault="008A56C7" w:rsidP="00640142">
            <w:pPr>
              <w:pStyle w:val="CommentText"/>
              <w:snapToGrid w:val="0"/>
              <w:jc w:val="both"/>
              <w:rPr>
                <w:bCs/>
                <w:sz w:val="24"/>
                <w:szCs w:val="24"/>
                <w:lang w:eastAsia="bg-BG"/>
              </w:rPr>
            </w:pPr>
          </w:p>
          <w:p w:rsidR="008A56C7" w:rsidRPr="00FA3356" w:rsidRDefault="008A56C7" w:rsidP="00640142">
            <w:pPr>
              <w:pStyle w:val="CommentText"/>
              <w:snapToGrid w:val="0"/>
              <w:jc w:val="both"/>
              <w:rPr>
                <w:bCs/>
                <w:sz w:val="24"/>
                <w:szCs w:val="24"/>
                <w:lang w:eastAsia="bg-BG"/>
              </w:rPr>
            </w:pPr>
          </w:p>
          <w:p w:rsidR="008A56C7" w:rsidRPr="00FA3356" w:rsidRDefault="008A56C7" w:rsidP="00640142">
            <w:pPr>
              <w:pStyle w:val="CommentText"/>
              <w:snapToGrid w:val="0"/>
              <w:jc w:val="both"/>
              <w:rPr>
                <w:bCs/>
                <w:sz w:val="24"/>
                <w:szCs w:val="24"/>
                <w:lang w:eastAsia="bg-BG"/>
              </w:rPr>
            </w:pPr>
          </w:p>
          <w:p w:rsidR="008A56C7" w:rsidRPr="00FA3356" w:rsidRDefault="008A56C7" w:rsidP="00640142">
            <w:pPr>
              <w:pStyle w:val="CommentText"/>
              <w:snapToGrid w:val="0"/>
              <w:jc w:val="both"/>
              <w:rPr>
                <w:bCs/>
                <w:sz w:val="24"/>
                <w:szCs w:val="24"/>
                <w:lang w:eastAsia="bg-BG"/>
              </w:rPr>
            </w:pPr>
          </w:p>
          <w:p w:rsidR="008A56C7" w:rsidRPr="00FA3356" w:rsidRDefault="008A56C7" w:rsidP="00640142">
            <w:pPr>
              <w:pStyle w:val="CommentText"/>
              <w:snapToGrid w:val="0"/>
              <w:jc w:val="both"/>
              <w:rPr>
                <w:bCs/>
                <w:sz w:val="24"/>
                <w:szCs w:val="24"/>
                <w:lang w:eastAsia="bg-BG"/>
              </w:rPr>
            </w:pPr>
          </w:p>
          <w:p w:rsidR="008A56C7" w:rsidRPr="00FA3356" w:rsidRDefault="008A56C7" w:rsidP="00640142">
            <w:pPr>
              <w:pStyle w:val="CommentText"/>
              <w:snapToGrid w:val="0"/>
              <w:jc w:val="both"/>
              <w:rPr>
                <w:bCs/>
                <w:sz w:val="24"/>
                <w:szCs w:val="24"/>
                <w:lang w:eastAsia="bg-BG"/>
              </w:rPr>
            </w:pPr>
          </w:p>
          <w:p w:rsidR="008A56C7" w:rsidRPr="00FA3356" w:rsidRDefault="008A56C7" w:rsidP="00640142">
            <w:pPr>
              <w:pStyle w:val="CommentText"/>
              <w:snapToGrid w:val="0"/>
              <w:jc w:val="both"/>
              <w:rPr>
                <w:bCs/>
                <w:sz w:val="24"/>
                <w:szCs w:val="24"/>
                <w:lang w:eastAsia="bg-BG"/>
              </w:rPr>
            </w:pPr>
          </w:p>
          <w:p w:rsidR="008A56C7" w:rsidRPr="00FA3356" w:rsidRDefault="008A56C7" w:rsidP="00640142">
            <w:pPr>
              <w:pStyle w:val="CommentText"/>
              <w:snapToGrid w:val="0"/>
              <w:jc w:val="both"/>
              <w:rPr>
                <w:bCs/>
                <w:sz w:val="24"/>
                <w:szCs w:val="24"/>
                <w:lang w:eastAsia="bg-BG"/>
              </w:rPr>
            </w:pPr>
          </w:p>
          <w:p w:rsidR="008A56C7" w:rsidRPr="00FA3356" w:rsidRDefault="008A56C7" w:rsidP="00640142">
            <w:pPr>
              <w:pStyle w:val="CommentText"/>
              <w:snapToGrid w:val="0"/>
              <w:jc w:val="both"/>
              <w:rPr>
                <w:bCs/>
                <w:sz w:val="24"/>
                <w:szCs w:val="24"/>
                <w:lang w:eastAsia="bg-BG"/>
              </w:rPr>
            </w:pPr>
          </w:p>
          <w:p w:rsidR="008A56C7" w:rsidRPr="00FA3356" w:rsidRDefault="008A56C7" w:rsidP="00640142">
            <w:pPr>
              <w:pStyle w:val="CommentText"/>
              <w:snapToGrid w:val="0"/>
              <w:jc w:val="both"/>
              <w:rPr>
                <w:bCs/>
                <w:sz w:val="24"/>
                <w:szCs w:val="24"/>
                <w:lang w:eastAsia="bg-BG"/>
              </w:rPr>
            </w:pPr>
          </w:p>
          <w:p w:rsidR="008A56C7" w:rsidRPr="00FA3356" w:rsidRDefault="008A56C7" w:rsidP="00640142">
            <w:pPr>
              <w:pStyle w:val="CommentText"/>
              <w:snapToGrid w:val="0"/>
              <w:jc w:val="both"/>
              <w:rPr>
                <w:bCs/>
                <w:sz w:val="24"/>
                <w:szCs w:val="24"/>
                <w:lang w:eastAsia="bg-BG"/>
              </w:rPr>
            </w:pPr>
            <w:r w:rsidRPr="00FA3356">
              <w:rPr>
                <w:bCs/>
                <w:sz w:val="24"/>
                <w:szCs w:val="24"/>
                <w:lang w:eastAsia="bg-BG"/>
              </w:rPr>
              <w:t>Приема се.</w:t>
            </w:r>
          </w:p>
          <w:p w:rsidR="008A56C7" w:rsidRPr="00FA3356" w:rsidRDefault="008A56C7" w:rsidP="00640142">
            <w:pPr>
              <w:pStyle w:val="CommentText"/>
              <w:snapToGrid w:val="0"/>
              <w:jc w:val="both"/>
              <w:rPr>
                <w:bCs/>
                <w:sz w:val="24"/>
                <w:szCs w:val="24"/>
                <w:lang w:eastAsia="bg-BG"/>
              </w:rPr>
            </w:pPr>
            <w:r w:rsidRPr="00FA3356">
              <w:rPr>
                <w:bCs/>
                <w:sz w:val="24"/>
                <w:szCs w:val="24"/>
                <w:lang w:eastAsia="bg-BG"/>
              </w:rPr>
              <w:t>Отразено в текста.</w:t>
            </w:r>
          </w:p>
          <w:p w:rsidR="008A56C7" w:rsidRPr="00FA3356" w:rsidRDefault="008A56C7" w:rsidP="00640142">
            <w:pPr>
              <w:pStyle w:val="CommentText"/>
              <w:snapToGrid w:val="0"/>
              <w:jc w:val="both"/>
              <w:rPr>
                <w:bCs/>
                <w:sz w:val="24"/>
                <w:szCs w:val="24"/>
                <w:lang w:eastAsia="bg-BG"/>
              </w:rPr>
            </w:pPr>
          </w:p>
          <w:p w:rsidR="008A56C7" w:rsidRPr="00FA3356" w:rsidRDefault="008A56C7" w:rsidP="00640142">
            <w:pPr>
              <w:pStyle w:val="CommentText"/>
              <w:snapToGrid w:val="0"/>
              <w:jc w:val="both"/>
              <w:rPr>
                <w:bCs/>
                <w:sz w:val="24"/>
                <w:szCs w:val="24"/>
                <w:lang w:eastAsia="bg-BG"/>
              </w:rPr>
            </w:pPr>
          </w:p>
          <w:p w:rsidR="008A56C7" w:rsidRPr="00FA3356" w:rsidRDefault="008A56C7" w:rsidP="00640142">
            <w:pPr>
              <w:pStyle w:val="CommentText"/>
              <w:snapToGrid w:val="0"/>
              <w:jc w:val="both"/>
              <w:rPr>
                <w:bCs/>
                <w:sz w:val="24"/>
                <w:szCs w:val="24"/>
                <w:lang w:eastAsia="bg-BG"/>
              </w:rPr>
            </w:pPr>
          </w:p>
          <w:p w:rsidR="008A56C7" w:rsidRPr="00FA3356" w:rsidRDefault="008A56C7" w:rsidP="00640142">
            <w:pPr>
              <w:pStyle w:val="CommentText"/>
              <w:snapToGrid w:val="0"/>
              <w:jc w:val="both"/>
              <w:rPr>
                <w:bCs/>
                <w:sz w:val="24"/>
                <w:szCs w:val="24"/>
                <w:lang w:eastAsia="bg-BG"/>
              </w:rPr>
            </w:pPr>
          </w:p>
          <w:p w:rsidR="008A56C7" w:rsidRPr="00FA3356" w:rsidRDefault="008A56C7" w:rsidP="00640142">
            <w:pPr>
              <w:pStyle w:val="CommentText"/>
              <w:snapToGrid w:val="0"/>
              <w:jc w:val="both"/>
              <w:rPr>
                <w:bCs/>
                <w:sz w:val="24"/>
                <w:szCs w:val="24"/>
                <w:lang w:eastAsia="bg-BG"/>
              </w:rPr>
            </w:pPr>
          </w:p>
          <w:p w:rsidR="008A56C7" w:rsidRPr="00FA3356" w:rsidRDefault="008A56C7" w:rsidP="008A56C7">
            <w:pPr>
              <w:pStyle w:val="CommentText"/>
              <w:snapToGrid w:val="0"/>
              <w:jc w:val="both"/>
              <w:rPr>
                <w:bCs/>
                <w:sz w:val="24"/>
                <w:szCs w:val="24"/>
                <w:lang w:eastAsia="bg-BG"/>
              </w:rPr>
            </w:pPr>
            <w:r w:rsidRPr="00FA3356">
              <w:rPr>
                <w:bCs/>
                <w:sz w:val="24"/>
                <w:szCs w:val="24"/>
                <w:lang w:eastAsia="bg-BG"/>
              </w:rPr>
              <w:t>Приема се.</w:t>
            </w:r>
          </w:p>
          <w:p w:rsidR="008A56C7" w:rsidRPr="00FA3356" w:rsidRDefault="008A56C7" w:rsidP="008A56C7">
            <w:pPr>
              <w:pStyle w:val="CommentText"/>
              <w:snapToGrid w:val="0"/>
              <w:jc w:val="both"/>
              <w:rPr>
                <w:bCs/>
                <w:sz w:val="24"/>
                <w:szCs w:val="24"/>
                <w:lang w:eastAsia="bg-BG"/>
              </w:rPr>
            </w:pPr>
            <w:r w:rsidRPr="00FA3356">
              <w:rPr>
                <w:bCs/>
                <w:sz w:val="24"/>
                <w:szCs w:val="24"/>
                <w:lang w:eastAsia="bg-BG"/>
              </w:rPr>
              <w:lastRenderedPageBreak/>
              <w:t>Отразено в текста.</w:t>
            </w:r>
          </w:p>
          <w:p w:rsidR="008A56C7" w:rsidRPr="00FA3356" w:rsidRDefault="008A56C7" w:rsidP="00640142">
            <w:pPr>
              <w:pStyle w:val="CommentText"/>
              <w:snapToGrid w:val="0"/>
              <w:jc w:val="both"/>
              <w:rPr>
                <w:bCs/>
                <w:sz w:val="24"/>
                <w:szCs w:val="24"/>
                <w:lang w:eastAsia="bg-BG"/>
              </w:rPr>
            </w:pPr>
          </w:p>
          <w:p w:rsidR="008A56C7" w:rsidRPr="00FA3356" w:rsidRDefault="008A56C7" w:rsidP="00640142">
            <w:pPr>
              <w:pStyle w:val="CommentText"/>
              <w:snapToGrid w:val="0"/>
              <w:jc w:val="both"/>
              <w:rPr>
                <w:bCs/>
                <w:sz w:val="24"/>
                <w:szCs w:val="24"/>
                <w:lang w:eastAsia="bg-BG"/>
              </w:rPr>
            </w:pPr>
          </w:p>
          <w:p w:rsidR="008A56C7" w:rsidRPr="00FA3356" w:rsidRDefault="008A56C7" w:rsidP="00640142">
            <w:pPr>
              <w:pStyle w:val="CommentText"/>
              <w:snapToGrid w:val="0"/>
              <w:jc w:val="both"/>
              <w:rPr>
                <w:bCs/>
                <w:sz w:val="24"/>
                <w:szCs w:val="24"/>
                <w:lang w:eastAsia="bg-BG"/>
              </w:rPr>
            </w:pPr>
          </w:p>
          <w:p w:rsidR="008A56C7" w:rsidRPr="00FA3356" w:rsidRDefault="008A56C7" w:rsidP="00640142">
            <w:pPr>
              <w:pStyle w:val="CommentText"/>
              <w:snapToGrid w:val="0"/>
              <w:jc w:val="both"/>
              <w:rPr>
                <w:bCs/>
                <w:sz w:val="24"/>
                <w:szCs w:val="24"/>
                <w:lang w:eastAsia="bg-BG"/>
              </w:rPr>
            </w:pPr>
          </w:p>
          <w:p w:rsidR="008A56C7" w:rsidRPr="00FA3356" w:rsidRDefault="008A56C7" w:rsidP="00640142">
            <w:pPr>
              <w:pStyle w:val="CommentText"/>
              <w:snapToGrid w:val="0"/>
              <w:jc w:val="both"/>
              <w:rPr>
                <w:bCs/>
                <w:sz w:val="24"/>
                <w:szCs w:val="24"/>
                <w:lang w:eastAsia="bg-BG"/>
              </w:rPr>
            </w:pPr>
          </w:p>
          <w:p w:rsidR="008A56C7" w:rsidRPr="00FA3356" w:rsidRDefault="008A56C7" w:rsidP="00640142">
            <w:pPr>
              <w:pStyle w:val="CommentText"/>
              <w:snapToGrid w:val="0"/>
              <w:jc w:val="both"/>
              <w:rPr>
                <w:bCs/>
                <w:sz w:val="24"/>
                <w:szCs w:val="24"/>
                <w:lang w:eastAsia="bg-BG"/>
              </w:rPr>
            </w:pPr>
          </w:p>
          <w:p w:rsidR="008A56C7" w:rsidRPr="00FA3356" w:rsidRDefault="008A56C7" w:rsidP="00640142">
            <w:pPr>
              <w:pStyle w:val="CommentText"/>
              <w:snapToGrid w:val="0"/>
              <w:jc w:val="both"/>
              <w:rPr>
                <w:bCs/>
                <w:sz w:val="24"/>
                <w:szCs w:val="24"/>
                <w:lang w:eastAsia="bg-BG"/>
              </w:rPr>
            </w:pPr>
          </w:p>
          <w:p w:rsidR="008A56C7" w:rsidRPr="00FA3356" w:rsidRDefault="008A56C7" w:rsidP="00640142">
            <w:pPr>
              <w:pStyle w:val="CommentText"/>
              <w:snapToGrid w:val="0"/>
              <w:jc w:val="both"/>
              <w:rPr>
                <w:bCs/>
                <w:sz w:val="24"/>
                <w:szCs w:val="24"/>
                <w:lang w:eastAsia="bg-BG"/>
              </w:rPr>
            </w:pPr>
          </w:p>
          <w:p w:rsidR="008A56C7" w:rsidRPr="00FA3356" w:rsidRDefault="008A56C7" w:rsidP="00640142">
            <w:pPr>
              <w:pStyle w:val="CommentText"/>
              <w:snapToGrid w:val="0"/>
              <w:jc w:val="both"/>
              <w:rPr>
                <w:bCs/>
                <w:sz w:val="24"/>
                <w:szCs w:val="24"/>
                <w:lang w:eastAsia="bg-BG"/>
              </w:rPr>
            </w:pPr>
          </w:p>
          <w:p w:rsidR="008A56C7" w:rsidRPr="00FA3356" w:rsidRDefault="008A56C7" w:rsidP="00640142">
            <w:pPr>
              <w:pStyle w:val="CommentText"/>
              <w:snapToGrid w:val="0"/>
              <w:jc w:val="both"/>
              <w:rPr>
                <w:bCs/>
                <w:sz w:val="24"/>
                <w:szCs w:val="24"/>
                <w:lang w:eastAsia="bg-BG"/>
              </w:rPr>
            </w:pPr>
          </w:p>
          <w:p w:rsidR="008A56C7" w:rsidRPr="00FA3356" w:rsidRDefault="008A56C7" w:rsidP="00640142">
            <w:pPr>
              <w:pStyle w:val="CommentText"/>
              <w:snapToGrid w:val="0"/>
              <w:jc w:val="both"/>
              <w:rPr>
                <w:bCs/>
                <w:sz w:val="24"/>
                <w:szCs w:val="24"/>
                <w:lang w:eastAsia="bg-BG"/>
              </w:rPr>
            </w:pPr>
          </w:p>
          <w:p w:rsidR="008A56C7" w:rsidRPr="00FA3356" w:rsidRDefault="008A56C7" w:rsidP="00640142">
            <w:pPr>
              <w:pStyle w:val="CommentText"/>
              <w:snapToGrid w:val="0"/>
              <w:jc w:val="both"/>
              <w:rPr>
                <w:bCs/>
                <w:sz w:val="24"/>
                <w:szCs w:val="24"/>
                <w:lang w:eastAsia="bg-BG"/>
              </w:rPr>
            </w:pPr>
          </w:p>
          <w:p w:rsidR="008A56C7" w:rsidRPr="00FA3356" w:rsidRDefault="008A56C7" w:rsidP="00640142">
            <w:pPr>
              <w:pStyle w:val="CommentText"/>
              <w:snapToGrid w:val="0"/>
              <w:jc w:val="both"/>
              <w:rPr>
                <w:bCs/>
                <w:sz w:val="24"/>
                <w:szCs w:val="24"/>
                <w:lang w:eastAsia="bg-BG"/>
              </w:rPr>
            </w:pPr>
          </w:p>
          <w:p w:rsidR="008A56C7" w:rsidRPr="00FA3356" w:rsidRDefault="008A56C7" w:rsidP="00640142">
            <w:pPr>
              <w:pStyle w:val="CommentText"/>
              <w:snapToGrid w:val="0"/>
              <w:jc w:val="both"/>
              <w:rPr>
                <w:bCs/>
                <w:sz w:val="24"/>
                <w:szCs w:val="24"/>
                <w:lang w:eastAsia="bg-BG"/>
              </w:rPr>
            </w:pPr>
          </w:p>
          <w:p w:rsidR="008A56C7" w:rsidRPr="00FA3356" w:rsidRDefault="008A56C7" w:rsidP="00640142">
            <w:pPr>
              <w:pStyle w:val="CommentText"/>
              <w:snapToGrid w:val="0"/>
              <w:jc w:val="both"/>
              <w:rPr>
                <w:bCs/>
                <w:sz w:val="24"/>
                <w:szCs w:val="24"/>
                <w:lang w:eastAsia="bg-BG"/>
              </w:rPr>
            </w:pPr>
          </w:p>
          <w:p w:rsidR="008A56C7" w:rsidRPr="00FA3356" w:rsidRDefault="008A56C7" w:rsidP="008A56C7">
            <w:pPr>
              <w:pStyle w:val="CommentText"/>
              <w:snapToGrid w:val="0"/>
              <w:jc w:val="both"/>
              <w:rPr>
                <w:bCs/>
                <w:sz w:val="24"/>
                <w:szCs w:val="24"/>
                <w:lang w:eastAsia="bg-BG"/>
              </w:rPr>
            </w:pPr>
            <w:r w:rsidRPr="00FA3356">
              <w:rPr>
                <w:bCs/>
                <w:sz w:val="24"/>
                <w:szCs w:val="24"/>
                <w:lang w:eastAsia="bg-BG"/>
              </w:rPr>
              <w:t>Приема се.</w:t>
            </w:r>
          </w:p>
          <w:p w:rsidR="008A56C7" w:rsidRPr="00FA3356" w:rsidRDefault="008A56C7" w:rsidP="008A56C7">
            <w:pPr>
              <w:pStyle w:val="CommentText"/>
              <w:snapToGrid w:val="0"/>
              <w:jc w:val="both"/>
              <w:rPr>
                <w:bCs/>
                <w:sz w:val="24"/>
                <w:szCs w:val="24"/>
                <w:lang w:eastAsia="bg-BG"/>
              </w:rPr>
            </w:pPr>
            <w:r w:rsidRPr="00FA3356">
              <w:rPr>
                <w:bCs/>
                <w:sz w:val="24"/>
                <w:szCs w:val="24"/>
                <w:lang w:eastAsia="bg-BG"/>
              </w:rPr>
              <w:t>Отразено в текста.</w:t>
            </w:r>
          </w:p>
          <w:p w:rsidR="008A56C7" w:rsidRPr="00FA3356" w:rsidRDefault="008A56C7" w:rsidP="00640142">
            <w:pPr>
              <w:pStyle w:val="CommentText"/>
              <w:snapToGrid w:val="0"/>
              <w:jc w:val="both"/>
              <w:rPr>
                <w:bCs/>
                <w:sz w:val="24"/>
                <w:szCs w:val="24"/>
                <w:lang w:eastAsia="bg-BG"/>
              </w:rPr>
            </w:pPr>
          </w:p>
          <w:p w:rsidR="008A56C7" w:rsidRPr="00FA3356" w:rsidRDefault="008A56C7" w:rsidP="00640142">
            <w:pPr>
              <w:pStyle w:val="CommentText"/>
              <w:snapToGrid w:val="0"/>
              <w:jc w:val="both"/>
              <w:rPr>
                <w:bCs/>
                <w:sz w:val="24"/>
                <w:szCs w:val="24"/>
                <w:lang w:eastAsia="bg-BG"/>
              </w:rPr>
            </w:pPr>
          </w:p>
        </w:tc>
        <w:tc>
          <w:tcPr>
            <w:tcW w:w="4084" w:type="dxa"/>
            <w:tcBorders>
              <w:top w:val="single" w:sz="4" w:space="0" w:color="auto"/>
              <w:left w:val="single" w:sz="4" w:space="0" w:color="auto"/>
              <w:bottom w:val="single" w:sz="4" w:space="0" w:color="auto"/>
              <w:right w:val="single" w:sz="4" w:space="0" w:color="auto"/>
            </w:tcBorders>
          </w:tcPr>
          <w:p w:rsidR="003C46DF" w:rsidRPr="00FA3356" w:rsidRDefault="008A56C7" w:rsidP="00640142">
            <w:pPr>
              <w:pStyle w:val="CommentText"/>
              <w:snapToGrid w:val="0"/>
              <w:ind w:firstLine="720"/>
              <w:jc w:val="both"/>
              <w:rPr>
                <w:bCs/>
                <w:sz w:val="24"/>
                <w:szCs w:val="24"/>
              </w:rPr>
            </w:pPr>
            <w:r w:rsidRPr="00FA3356">
              <w:rPr>
                <w:bCs/>
                <w:sz w:val="24"/>
                <w:szCs w:val="24"/>
              </w:rPr>
              <w:lastRenderedPageBreak/>
              <w:t>Не се приема.</w:t>
            </w:r>
          </w:p>
          <w:p w:rsidR="008A56C7" w:rsidRPr="00FA3356" w:rsidRDefault="008A56C7" w:rsidP="00640142">
            <w:pPr>
              <w:pStyle w:val="CommentText"/>
              <w:snapToGrid w:val="0"/>
              <w:ind w:firstLine="720"/>
              <w:jc w:val="both"/>
              <w:rPr>
                <w:sz w:val="24"/>
                <w:szCs w:val="24"/>
                <w:lang w:eastAsia="bg-BG"/>
              </w:rPr>
            </w:pPr>
            <w:r w:rsidRPr="00FA3356">
              <w:rPr>
                <w:sz w:val="24"/>
                <w:szCs w:val="24"/>
                <w:lang w:eastAsia="bg-BG"/>
              </w:rPr>
              <w:t>Предложението цели синхронизиране и уеднаквяване на разпоредбите във всички наредби по чл. 13 от Закона за управление на отпадъците (ЗУО), свързани с обхвата и изискванията към докладите с фактически констатации, изготвяни от одитори за дейността на организациите по оползотворяване и лицата, изпълняващи целите си индивидуално.</w:t>
            </w:r>
          </w:p>
          <w:p w:rsidR="008A56C7" w:rsidRPr="00FA3356" w:rsidRDefault="008A56C7" w:rsidP="00640142">
            <w:pPr>
              <w:pStyle w:val="CommentText"/>
              <w:snapToGrid w:val="0"/>
              <w:ind w:firstLine="720"/>
              <w:jc w:val="both"/>
              <w:rPr>
                <w:sz w:val="24"/>
                <w:szCs w:val="24"/>
                <w:lang w:eastAsia="bg-BG"/>
              </w:rPr>
            </w:pPr>
          </w:p>
          <w:p w:rsidR="008A56C7" w:rsidRPr="00FA3356" w:rsidRDefault="008A56C7" w:rsidP="00640142">
            <w:pPr>
              <w:pStyle w:val="CommentText"/>
              <w:snapToGrid w:val="0"/>
              <w:ind w:firstLine="720"/>
              <w:jc w:val="both"/>
              <w:rPr>
                <w:sz w:val="24"/>
                <w:szCs w:val="24"/>
                <w:lang w:eastAsia="bg-BG"/>
              </w:rPr>
            </w:pPr>
          </w:p>
          <w:p w:rsidR="008A56C7" w:rsidRPr="00FA3356" w:rsidRDefault="008A56C7" w:rsidP="00640142">
            <w:pPr>
              <w:pStyle w:val="CommentText"/>
              <w:snapToGrid w:val="0"/>
              <w:ind w:firstLine="720"/>
              <w:jc w:val="both"/>
              <w:rPr>
                <w:sz w:val="24"/>
                <w:szCs w:val="24"/>
                <w:lang w:eastAsia="bg-BG"/>
              </w:rPr>
            </w:pPr>
          </w:p>
          <w:p w:rsidR="008A56C7" w:rsidRPr="00FA3356" w:rsidRDefault="008A56C7" w:rsidP="00640142">
            <w:pPr>
              <w:pStyle w:val="CommentText"/>
              <w:snapToGrid w:val="0"/>
              <w:ind w:firstLine="720"/>
              <w:jc w:val="both"/>
              <w:rPr>
                <w:sz w:val="24"/>
                <w:szCs w:val="24"/>
                <w:lang w:eastAsia="bg-BG"/>
              </w:rPr>
            </w:pPr>
          </w:p>
          <w:p w:rsidR="008A56C7" w:rsidRPr="00FA3356" w:rsidRDefault="008A56C7" w:rsidP="00640142">
            <w:pPr>
              <w:pStyle w:val="CommentText"/>
              <w:snapToGrid w:val="0"/>
              <w:ind w:firstLine="720"/>
              <w:jc w:val="both"/>
              <w:rPr>
                <w:sz w:val="24"/>
                <w:szCs w:val="24"/>
                <w:lang w:eastAsia="bg-BG"/>
              </w:rPr>
            </w:pPr>
          </w:p>
          <w:p w:rsidR="008A56C7" w:rsidRPr="00FA3356" w:rsidRDefault="008A56C7" w:rsidP="00640142">
            <w:pPr>
              <w:pStyle w:val="CommentText"/>
              <w:snapToGrid w:val="0"/>
              <w:ind w:firstLine="720"/>
              <w:jc w:val="both"/>
              <w:rPr>
                <w:sz w:val="24"/>
                <w:szCs w:val="24"/>
                <w:lang w:eastAsia="bg-BG"/>
              </w:rPr>
            </w:pPr>
          </w:p>
          <w:p w:rsidR="008A56C7" w:rsidRPr="00FA3356" w:rsidRDefault="008A56C7" w:rsidP="00640142">
            <w:pPr>
              <w:pStyle w:val="CommentText"/>
              <w:snapToGrid w:val="0"/>
              <w:ind w:firstLine="720"/>
              <w:jc w:val="both"/>
              <w:rPr>
                <w:sz w:val="24"/>
                <w:szCs w:val="24"/>
                <w:lang w:eastAsia="bg-BG"/>
              </w:rPr>
            </w:pPr>
          </w:p>
          <w:p w:rsidR="008A56C7" w:rsidRPr="00FA3356" w:rsidRDefault="008A56C7" w:rsidP="00640142">
            <w:pPr>
              <w:pStyle w:val="CommentText"/>
              <w:snapToGrid w:val="0"/>
              <w:ind w:firstLine="720"/>
              <w:jc w:val="both"/>
              <w:rPr>
                <w:sz w:val="24"/>
                <w:szCs w:val="24"/>
                <w:lang w:eastAsia="bg-BG"/>
              </w:rPr>
            </w:pPr>
          </w:p>
          <w:p w:rsidR="008A56C7" w:rsidRPr="00FA3356" w:rsidRDefault="008A56C7" w:rsidP="00640142">
            <w:pPr>
              <w:pStyle w:val="CommentText"/>
              <w:snapToGrid w:val="0"/>
              <w:ind w:firstLine="720"/>
              <w:jc w:val="both"/>
              <w:rPr>
                <w:sz w:val="24"/>
                <w:szCs w:val="24"/>
                <w:lang w:eastAsia="bg-BG"/>
              </w:rPr>
            </w:pPr>
          </w:p>
          <w:p w:rsidR="008A56C7" w:rsidRPr="00FA3356" w:rsidRDefault="008A56C7" w:rsidP="00640142">
            <w:pPr>
              <w:pStyle w:val="CommentText"/>
              <w:snapToGrid w:val="0"/>
              <w:ind w:firstLine="720"/>
              <w:jc w:val="both"/>
              <w:rPr>
                <w:sz w:val="24"/>
                <w:szCs w:val="24"/>
                <w:lang w:eastAsia="bg-BG"/>
              </w:rPr>
            </w:pPr>
          </w:p>
          <w:p w:rsidR="008A56C7" w:rsidRPr="00FA3356" w:rsidRDefault="008A56C7" w:rsidP="00640142">
            <w:pPr>
              <w:pStyle w:val="CommentText"/>
              <w:snapToGrid w:val="0"/>
              <w:ind w:firstLine="720"/>
              <w:jc w:val="both"/>
              <w:rPr>
                <w:sz w:val="24"/>
                <w:szCs w:val="24"/>
                <w:lang w:eastAsia="bg-BG"/>
              </w:rPr>
            </w:pPr>
          </w:p>
          <w:p w:rsidR="008A56C7" w:rsidRPr="00FA3356" w:rsidRDefault="008A56C7" w:rsidP="00640142">
            <w:pPr>
              <w:pStyle w:val="CommentText"/>
              <w:snapToGrid w:val="0"/>
              <w:ind w:firstLine="720"/>
              <w:jc w:val="both"/>
              <w:rPr>
                <w:sz w:val="24"/>
                <w:szCs w:val="24"/>
                <w:lang w:eastAsia="bg-BG"/>
              </w:rPr>
            </w:pPr>
          </w:p>
          <w:p w:rsidR="008A56C7" w:rsidRPr="00FA3356" w:rsidRDefault="008A56C7" w:rsidP="00640142">
            <w:pPr>
              <w:pStyle w:val="CommentText"/>
              <w:snapToGrid w:val="0"/>
              <w:ind w:firstLine="720"/>
              <w:jc w:val="both"/>
              <w:rPr>
                <w:sz w:val="24"/>
                <w:szCs w:val="24"/>
                <w:lang w:eastAsia="bg-BG"/>
              </w:rPr>
            </w:pPr>
          </w:p>
          <w:p w:rsidR="008A56C7" w:rsidRPr="00FA3356" w:rsidRDefault="008A56C7" w:rsidP="00640142">
            <w:pPr>
              <w:pStyle w:val="CommentText"/>
              <w:snapToGrid w:val="0"/>
              <w:ind w:firstLine="720"/>
              <w:jc w:val="both"/>
              <w:rPr>
                <w:sz w:val="24"/>
                <w:szCs w:val="24"/>
                <w:lang w:eastAsia="bg-BG"/>
              </w:rPr>
            </w:pPr>
          </w:p>
          <w:p w:rsidR="008A56C7" w:rsidRPr="00FA3356" w:rsidRDefault="008A56C7" w:rsidP="00640142">
            <w:pPr>
              <w:pStyle w:val="CommentText"/>
              <w:snapToGrid w:val="0"/>
              <w:ind w:firstLine="720"/>
              <w:jc w:val="both"/>
              <w:rPr>
                <w:sz w:val="24"/>
                <w:szCs w:val="24"/>
                <w:lang w:eastAsia="bg-BG"/>
              </w:rPr>
            </w:pPr>
          </w:p>
          <w:p w:rsidR="008A56C7" w:rsidRPr="00FA3356" w:rsidRDefault="008A56C7" w:rsidP="00640142">
            <w:pPr>
              <w:pStyle w:val="CommentText"/>
              <w:snapToGrid w:val="0"/>
              <w:ind w:firstLine="720"/>
              <w:jc w:val="both"/>
              <w:rPr>
                <w:sz w:val="24"/>
                <w:szCs w:val="24"/>
                <w:lang w:eastAsia="bg-BG"/>
              </w:rPr>
            </w:pPr>
          </w:p>
          <w:p w:rsidR="008A56C7" w:rsidRPr="00FA3356" w:rsidRDefault="008A56C7" w:rsidP="00640142">
            <w:pPr>
              <w:pStyle w:val="CommentText"/>
              <w:snapToGrid w:val="0"/>
              <w:ind w:firstLine="720"/>
              <w:jc w:val="both"/>
              <w:rPr>
                <w:sz w:val="24"/>
                <w:szCs w:val="24"/>
                <w:lang w:eastAsia="bg-BG"/>
              </w:rPr>
            </w:pPr>
          </w:p>
          <w:p w:rsidR="008A56C7" w:rsidRPr="00FA3356" w:rsidRDefault="008A56C7" w:rsidP="00640142">
            <w:pPr>
              <w:pStyle w:val="CommentText"/>
              <w:snapToGrid w:val="0"/>
              <w:ind w:firstLine="720"/>
              <w:jc w:val="both"/>
              <w:rPr>
                <w:sz w:val="24"/>
                <w:szCs w:val="24"/>
                <w:lang w:eastAsia="bg-BG"/>
              </w:rPr>
            </w:pPr>
          </w:p>
          <w:p w:rsidR="008A56C7" w:rsidRPr="00FA3356" w:rsidRDefault="008A56C7" w:rsidP="00640142">
            <w:pPr>
              <w:pStyle w:val="CommentText"/>
              <w:snapToGrid w:val="0"/>
              <w:ind w:firstLine="720"/>
              <w:jc w:val="both"/>
              <w:rPr>
                <w:sz w:val="24"/>
                <w:szCs w:val="24"/>
                <w:lang w:eastAsia="bg-BG"/>
              </w:rPr>
            </w:pPr>
          </w:p>
          <w:p w:rsidR="008A56C7" w:rsidRPr="00FA3356" w:rsidRDefault="008A56C7" w:rsidP="00640142">
            <w:pPr>
              <w:pStyle w:val="CommentText"/>
              <w:snapToGrid w:val="0"/>
              <w:ind w:firstLine="720"/>
              <w:jc w:val="both"/>
              <w:rPr>
                <w:sz w:val="24"/>
                <w:szCs w:val="24"/>
                <w:lang w:eastAsia="bg-BG"/>
              </w:rPr>
            </w:pPr>
          </w:p>
          <w:p w:rsidR="008A56C7" w:rsidRPr="00FA3356" w:rsidRDefault="008A56C7" w:rsidP="00640142">
            <w:pPr>
              <w:pStyle w:val="CommentText"/>
              <w:snapToGrid w:val="0"/>
              <w:ind w:firstLine="720"/>
              <w:jc w:val="both"/>
              <w:rPr>
                <w:sz w:val="24"/>
                <w:szCs w:val="24"/>
                <w:lang w:eastAsia="bg-BG"/>
              </w:rPr>
            </w:pPr>
          </w:p>
          <w:p w:rsidR="008A56C7" w:rsidRPr="00FA3356" w:rsidRDefault="008A56C7" w:rsidP="00640142">
            <w:pPr>
              <w:pStyle w:val="CommentText"/>
              <w:snapToGrid w:val="0"/>
              <w:ind w:firstLine="720"/>
              <w:jc w:val="both"/>
              <w:rPr>
                <w:sz w:val="24"/>
                <w:szCs w:val="24"/>
                <w:lang w:eastAsia="bg-BG"/>
              </w:rPr>
            </w:pPr>
          </w:p>
          <w:p w:rsidR="008A56C7" w:rsidRPr="00FA3356" w:rsidRDefault="008A56C7" w:rsidP="00640142">
            <w:pPr>
              <w:pStyle w:val="CommentText"/>
              <w:snapToGrid w:val="0"/>
              <w:ind w:firstLine="720"/>
              <w:jc w:val="both"/>
              <w:rPr>
                <w:sz w:val="24"/>
                <w:szCs w:val="24"/>
                <w:lang w:eastAsia="bg-BG"/>
              </w:rPr>
            </w:pPr>
          </w:p>
          <w:p w:rsidR="008A56C7" w:rsidRPr="00FA3356" w:rsidRDefault="008A56C7" w:rsidP="00640142">
            <w:pPr>
              <w:pStyle w:val="CommentText"/>
              <w:snapToGrid w:val="0"/>
              <w:ind w:firstLine="720"/>
              <w:jc w:val="both"/>
              <w:rPr>
                <w:sz w:val="24"/>
                <w:szCs w:val="24"/>
                <w:lang w:eastAsia="bg-BG"/>
              </w:rPr>
            </w:pPr>
          </w:p>
          <w:p w:rsidR="008A56C7" w:rsidRPr="00FA3356" w:rsidRDefault="008A56C7" w:rsidP="00640142">
            <w:pPr>
              <w:pStyle w:val="CommentText"/>
              <w:snapToGrid w:val="0"/>
              <w:ind w:firstLine="720"/>
              <w:jc w:val="both"/>
              <w:rPr>
                <w:sz w:val="24"/>
                <w:szCs w:val="24"/>
                <w:lang w:eastAsia="bg-BG"/>
              </w:rPr>
            </w:pPr>
          </w:p>
          <w:p w:rsidR="008A56C7" w:rsidRPr="00FA3356" w:rsidRDefault="008A56C7" w:rsidP="00640142">
            <w:pPr>
              <w:pStyle w:val="CommentText"/>
              <w:snapToGrid w:val="0"/>
              <w:ind w:firstLine="720"/>
              <w:jc w:val="both"/>
              <w:rPr>
                <w:sz w:val="24"/>
                <w:szCs w:val="24"/>
                <w:lang w:eastAsia="bg-BG"/>
              </w:rPr>
            </w:pPr>
          </w:p>
          <w:p w:rsidR="008A56C7" w:rsidRPr="00FA3356" w:rsidRDefault="008A56C7" w:rsidP="00640142">
            <w:pPr>
              <w:pStyle w:val="CommentText"/>
              <w:snapToGrid w:val="0"/>
              <w:ind w:firstLine="720"/>
              <w:jc w:val="both"/>
              <w:rPr>
                <w:sz w:val="24"/>
                <w:szCs w:val="24"/>
                <w:lang w:eastAsia="bg-BG"/>
              </w:rPr>
            </w:pPr>
          </w:p>
          <w:p w:rsidR="008A56C7" w:rsidRPr="00FA3356" w:rsidRDefault="008A56C7" w:rsidP="00640142">
            <w:pPr>
              <w:pStyle w:val="CommentText"/>
              <w:snapToGrid w:val="0"/>
              <w:ind w:firstLine="720"/>
              <w:jc w:val="both"/>
              <w:rPr>
                <w:sz w:val="24"/>
                <w:szCs w:val="24"/>
                <w:lang w:eastAsia="bg-BG"/>
              </w:rPr>
            </w:pPr>
          </w:p>
          <w:p w:rsidR="008A56C7" w:rsidRPr="00FA3356" w:rsidRDefault="008A56C7" w:rsidP="00640142">
            <w:pPr>
              <w:pStyle w:val="CommentText"/>
              <w:snapToGrid w:val="0"/>
              <w:ind w:firstLine="720"/>
              <w:jc w:val="both"/>
              <w:rPr>
                <w:sz w:val="24"/>
                <w:szCs w:val="24"/>
                <w:lang w:eastAsia="bg-BG"/>
              </w:rPr>
            </w:pPr>
          </w:p>
          <w:p w:rsidR="008A56C7" w:rsidRPr="00FA3356" w:rsidRDefault="008A56C7" w:rsidP="00640142">
            <w:pPr>
              <w:pStyle w:val="CommentText"/>
              <w:snapToGrid w:val="0"/>
              <w:ind w:firstLine="720"/>
              <w:jc w:val="both"/>
              <w:rPr>
                <w:sz w:val="24"/>
                <w:szCs w:val="24"/>
                <w:lang w:eastAsia="bg-BG"/>
              </w:rPr>
            </w:pPr>
          </w:p>
          <w:p w:rsidR="008A56C7" w:rsidRPr="00FA3356" w:rsidRDefault="008A56C7" w:rsidP="00640142">
            <w:pPr>
              <w:pStyle w:val="CommentText"/>
              <w:snapToGrid w:val="0"/>
              <w:ind w:firstLine="720"/>
              <w:jc w:val="both"/>
              <w:rPr>
                <w:sz w:val="24"/>
                <w:szCs w:val="24"/>
                <w:lang w:eastAsia="bg-BG"/>
              </w:rPr>
            </w:pPr>
          </w:p>
          <w:p w:rsidR="008A56C7" w:rsidRPr="00FA3356" w:rsidRDefault="008A56C7" w:rsidP="00640142">
            <w:pPr>
              <w:pStyle w:val="CommentText"/>
              <w:snapToGrid w:val="0"/>
              <w:ind w:firstLine="720"/>
              <w:jc w:val="both"/>
              <w:rPr>
                <w:sz w:val="24"/>
                <w:szCs w:val="24"/>
                <w:lang w:eastAsia="bg-BG"/>
              </w:rPr>
            </w:pPr>
          </w:p>
          <w:p w:rsidR="008A56C7" w:rsidRPr="00FA3356" w:rsidRDefault="008A56C7" w:rsidP="00640142">
            <w:pPr>
              <w:pStyle w:val="CommentText"/>
              <w:snapToGrid w:val="0"/>
              <w:ind w:firstLine="720"/>
              <w:jc w:val="both"/>
              <w:rPr>
                <w:sz w:val="24"/>
                <w:szCs w:val="24"/>
                <w:lang w:eastAsia="bg-BG"/>
              </w:rPr>
            </w:pPr>
          </w:p>
          <w:p w:rsidR="008A56C7" w:rsidRPr="00FA3356" w:rsidRDefault="008A56C7" w:rsidP="00640142">
            <w:pPr>
              <w:pStyle w:val="CommentText"/>
              <w:snapToGrid w:val="0"/>
              <w:ind w:firstLine="720"/>
              <w:jc w:val="both"/>
              <w:rPr>
                <w:sz w:val="24"/>
                <w:szCs w:val="24"/>
                <w:lang w:eastAsia="bg-BG"/>
              </w:rPr>
            </w:pPr>
          </w:p>
          <w:p w:rsidR="008A56C7" w:rsidRPr="00FA3356" w:rsidRDefault="008A56C7" w:rsidP="00640142">
            <w:pPr>
              <w:pStyle w:val="CommentText"/>
              <w:snapToGrid w:val="0"/>
              <w:ind w:firstLine="720"/>
              <w:jc w:val="both"/>
              <w:rPr>
                <w:sz w:val="24"/>
                <w:szCs w:val="24"/>
                <w:lang w:eastAsia="bg-BG"/>
              </w:rPr>
            </w:pPr>
          </w:p>
          <w:p w:rsidR="008A56C7" w:rsidRPr="00FA3356" w:rsidRDefault="008A56C7" w:rsidP="00640142">
            <w:pPr>
              <w:pStyle w:val="CommentText"/>
              <w:snapToGrid w:val="0"/>
              <w:ind w:firstLine="720"/>
              <w:jc w:val="both"/>
              <w:rPr>
                <w:sz w:val="24"/>
                <w:szCs w:val="24"/>
                <w:lang w:eastAsia="bg-BG"/>
              </w:rPr>
            </w:pPr>
          </w:p>
          <w:p w:rsidR="008A56C7" w:rsidRPr="00FA3356" w:rsidRDefault="008A56C7" w:rsidP="00640142">
            <w:pPr>
              <w:pStyle w:val="CommentText"/>
              <w:snapToGrid w:val="0"/>
              <w:ind w:firstLine="720"/>
              <w:jc w:val="both"/>
              <w:rPr>
                <w:sz w:val="24"/>
                <w:szCs w:val="24"/>
                <w:lang w:eastAsia="bg-BG"/>
              </w:rPr>
            </w:pPr>
          </w:p>
          <w:p w:rsidR="008A56C7" w:rsidRPr="00FA3356" w:rsidRDefault="008A56C7" w:rsidP="008A56C7">
            <w:pPr>
              <w:pStyle w:val="CommentText"/>
              <w:snapToGrid w:val="0"/>
              <w:ind w:firstLine="720"/>
              <w:jc w:val="both"/>
              <w:rPr>
                <w:bCs/>
                <w:sz w:val="24"/>
                <w:szCs w:val="24"/>
              </w:rPr>
            </w:pPr>
            <w:r w:rsidRPr="00FA3356">
              <w:rPr>
                <w:bCs/>
                <w:sz w:val="24"/>
                <w:szCs w:val="24"/>
              </w:rPr>
              <w:t>Не се приема.</w:t>
            </w:r>
          </w:p>
          <w:p w:rsidR="008A56C7" w:rsidRPr="00FA3356" w:rsidRDefault="008A56C7" w:rsidP="008A56C7">
            <w:pPr>
              <w:pStyle w:val="CommentText"/>
              <w:snapToGrid w:val="0"/>
              <w:ind w:firstLine="720"/>
              <w:jc w:val="both"/>
              <w:rPr>
                <w:sz w:val="24"/>
                <w:szCs w:val="24"/>
                <w:lang w:eastAsia="bg-BG"/>
              </w:rPr>
            </w:pPr>
            <w:r w:rsidRPr="00FA3356">
              <w:rPr>
                <w:sz w:val="24"/>
                <w:szCs w:val="24"/>
                <w:lang w:eastAsia="bg-BG"/>
              </w:rPr>
              <w:t>Предложението цели синхронизиране и уеднаквяване на разпоредбите във всички наредби по чл. 13 от Закона за управление на отпадъците (ЗУО), свързани с обхвата и изискванията към докладите с фактически констатации, изготвяни от одитори за дейността на организациите по оползотворяване и лицата, изпълняващи целите си индивидуално.</w:t>
            </w:r>
          </w:p>
          <w:p w:rsidR="008A56C7" w:rsidRPr="00FA3356" w:rsidRDefault="008A56C7" w:rsidP="00640142">
            <w:pPr>
              <w:pStyle w:val="CommentText"/>
              <w:snapToGrid w:val="0"/>
              <w:ind w:firstLine="720"/>
              <w:jc w:val="both"/>
              <w:rPr>
                <w:sz w:val="24"/>
                <w:szCs w:val="24"/>
                <w:lang w:eastAsia="bg-BG"/>
              </w:rPr>
            </w:pPr>
          </w:p>
          <w:p w:rsidR="008A56C7" w:rsidRPr="00FA3356" w:rsidRDefault="008A56C7" w:rsidP="00640142">
            <w:pPr>
              <w:pStyle w:val="CommentText"/>
              <w:snapToGrid w:val="0"/>
              <w:ind w:firstLine="720"/>
              <w:jc w:val="both"/>
              <w:rPr>
                <w:sz w:val="24"/>
                <w:szCs w:val="24"/>
                <w:lang w:eastAsia="bg-BG"/>
              </w:rPr>
            </w:pPr>
          </w:p>
          <w:p w:rsidR="008A56C7" w:rsidRPr="00FA3356" w:rsidRDefault="008A56C7" w:rsidP="00640142">
            <w:pPr>
              <w:pStyle w:val="CommentText"/>
              <w:snapToGrid w:val="0"/>
              <w:ind w:firstLine="720"/>
              <w:jc w:val="both"/>
              <w:rPr>
                <w:sz w:val="24"/>
                <w:szCs w:val="24"/>
                <w:lang w:eastAsia="bg-BG"/>
              </w:rPr>
            </w:pPr>
          </w:p>
          <w:p w:rsidR="008A56C7" w:rsidRPr="00FA3356" w:rsidRDefault="008A56C7" w:rsidP="008A56C7">
            <w:pPr>
              <w:pStyle w:val="CommentText"/>
              <w:snapToGrid w:val="0"/>
              <w:ind w:firstLine="720"/>
              <w:jc w:val="both"/>
              <w:rPr>
                <w:bCs/>
                <w:sz w:val="24"/>
                <w:szCs w:val="24"/>
              </w:rPr>
            </w:pPr>
            <w:r w:rsidRPr="00FA3356">
              <w:rPr>
                <w:bCs/>
                <w:sz w:val="24"/>
                <w:szCs w:val="24"/>
              </w:rPr>
              <w:t>Не се приема.</w:t>
            </w:r>
          </w:p>
          <w:p w:rsidR="008A56C7" w:rsidRPr="00FA3356" w:rsidRDefault="008A56C7" w:rsidP="008A56C7">
            <w:pPr>
              <w:pStyle w:val="CommentText"/>
              <w:snapToGrid w:val="0"/>
              <w:ind w:firstLine="720"/>
              <w:jc w:val="both"/>
              <w:rPr>
                <w:sz w:val="24"/>
                <w:szCs w:val="24"/>
                <w:lang w:eastAsia="bg-BG"/>
              </w:rPr>
            </w:pPr>
            <w:r w:rsidRPr="00FA3356">
              <w:rPr>
                <w:sz w:val="24"/>
                <w:szCs w:val="24"/>
                <w:lang w:eastAsia="bg-BG"/>
              </w:rPr>
              <w:t xml:space="preserve">Предложението цели синхронизиране и уеднаквяване на разпоредбите във всички наредби по </w:t>
            </w:r>
            <w:r w:rsidRPr="00FA3356">
              <w:rPr>
                <w:sz w:val="24"/>
                <w:szCs w:val="24"/>
                <w:lang w:eastAsia="bg-BG"/>
              </w:rPr>
              <w:lastRenderedPageBreak/>
              <w:t>чл. 13 от Закона за управление на отпадъците (ЗУО), свързани с обхвата и изискванията към докладите с фактически констатации, изготвяни от одитори за дейността на организациите по оползотворяване и лицата, изпълняващи целите си индивидуално.</w:t>
            </w:r>
          </w:p>
          <w:p w:rsidR="008A56C7" w:rsidRPr="00FA3356" w:rsidRDefault="008A56C7" w:rsidP="008A56C7">
            <w:pPr>
              <w:pStyle w:val="CommentText"/>
              <w:snapToGrid w:val="0"/>
              <w:ind w:firstLine="720"/>
              <w:jc w:val="both"/>
              <w:rPr>
                <w:sz w:val="24"/>
                <w:szCs w:val="24"/>
                <w:lang w:eastAsia="bg-BG"/>
              </w:rPr>
            </w:pPr>
          </w:p>
          <w:p w:rsidR="008A56C7" w:rsidRPr="00FA3356" w:rsidRDefault="008A56C7" w:rsidP="008A56C7">
            <w:pPr>
              <w:pStyle w:val="CommentText"/>
              <w:snapToGrid w:val="0"/>
              <w:ind w:firstLine="720"/>
              <w:jc w:val="both"/>
              <w:rPr>
                <w:bCs/>
                <w:sz w:val="24"/>
                <w:szCs w:val="24"/>
              </w:rPr>
            </w:pPr>
            <w:r w:rsidRPr="00FA3356">
              <w:rPr>
                <w:bCs/>
                <w:sz w:val="24"/>
                <w:szCs w:val="24"/>
              </w:rPr>
              <w:t>Не се приема.</w:t>
            </w:r>
          </w:p>
          <w:p w:rsidR="008A56C7" w:rsidRPr="00FA3356" w:rsidRDefault="008A56C7" w:rsidP="008A56C7">
            <w:pPr>
              <w:pStyle w:val="CommentText"/>
              <w:snapToGrid w:val="0"/>
              <w:ind w:firstLine="720"/>
              <w:jc w:val="both"/>
              <w:rPr>
                <w:sz w:val="24"/>
                <w:szCs w:val="24"/>
                <w:lang w:eastAsia="bg-BG"/>
              </w:rPr>
            </w:pPr>
            <w:r w:rsidRPr="00FA3356">
              <w:rPr>
                <w:sz w:val="24"/>
                <w:szCs w:val="24"/>
                <w:lang w:eastAsia="bg-BG"/>
              </w:rPr>
              <w:t>Предложението цели синхронизиране и уеднаквяване на разпоредбите във всички наредби по чл. 13 от Закона за управление на отпадъците (ЗУО), свързани с обхвата и изискванията към докладите с фактически констатации, изготвяни от одитори за дейността на организациите по оползотворяване и лицата, изпълняващи целите си индивидуално.</w:t>
            </w:r>
          </w:p>
          <w:p w:rsidR="008A56C7" w:rsidRPr="00FA3356" w:rsidRDefault="008A56C7" w:rsidP="008A56C7">
            <w:pPr>
              <w:pStyle w:val="CommentText"/>
              <w:snapToGrid w:val="0"/>
              <w:ind w:firstLine="720"/>
              <w:jc w:val="both"/>
              <w:rPr>
                <w:sz w:val="24"/>
                <w:szCs w:val="24"/>
                <w:lang w:eastAsia="bg-BG"/>
              </w:rPr>
            </w:pPr>
          </w:p>
          <w:p w:rsidR="008A56C7" w:rsidRPr="00FA3356" w:rsidRDefault="008A56C7" w:rsidP="008A56C7">
            <w:pPr>
              <w:pStyle w:val="CommentText"/>
              <w:snapToGrid w:val="0"/>
              <w:ind w:firstLine="720"/>
              <w:jc w:val="both"/>
              <w:rPr>
                <w:sz w:val="24"/>
                <w:szCs w:val="24"/>
                <w:lang w:eastAsia="bg-BG"/>
              </w:rPr>
            </w:pPr>
          </w:p>
          <w:p w:rsidR="008A56C7" w:rsidRPr="00FA3356" w:rsidRDefault="008A56C7" w:rsidP="008A56C7">
            <w:pPr>
              <w:pStyle w:val="CommentText"/>
              <w:snapToGrid w:val="0"/>
              <w:ind w:firstLine="720"/>
              <w:jc w:val="both"/>
              <w:rPr>
                <w:sz w:val="24"/>
                <w:szCs w:val="24"/>
                <w:lang w:eastAsia="bg-BG"/>
              </w:rPr>
            </w:pPr>
          </w:p>
          <w:p w:rsidR="008A56C7" w:rsidRPr="00FA3356" w:rsidRDefault="008A56C7" w:rsidP="008A56C7">
            <w:pPr>
              <w:pStyle w:val="CommentText"/>
              <w:snapToGrid w:val="0"/>
              <w:ind w:firstLine="720"/>
              <w:jc w:val="both"/>
              <w:rPr>
                <w:sz w:val="24"/>
                <w:szCs w:val="24"/>
                <w:lang w:eastAsia="bg-BG"/>
              </w:rPr>
            </w:pPr>
          </w:p>
          <w:p w:rsidR="008A56C7" w:rsidRPr="00FA3356" w:rsidRDefault="008A56C7" w:rsidP="008A56C7">
            <w:pPr>
              <w:pStyle w:val="CommentText"/>
              <w:snapToGrid w:val="0"/>
              <w:ind w:firstLine="720"/>
              <w:jc w:val="both"/>
              <w:rPr>
                <w:sz w:val="24"/>
                <w:szCs w:val="24"/>
                <w:lang w:eastAsia="bg-BG"/>
              </w:rPr>
            </w:pPr>
          </w:p>
          <w:p w:rsidR="008A56C7" w:rsidRPr="00FA3356" w:rsidRDefault="008A56C7" w:rsidP="008A56C7">
            <w:pPr>
              <w:pStyle w:val="CommentText"/>
              <w:snapToGrid w:val="0"/>
              <w:ind w:firstLine="720"/>
              <w:jc w:val="both"/>
              <w:rPr>
                <w:sz w:val="24"/>
                <w:szCs w:val="24"/>
                <w:lang w:eastAsia="bg-BG"/>
              </w:rPr>
            </w:pPr>
          </w:p>
          <w:p w:rsidR="008A56C7" w:rsidRPr="00FA3356" w:rsidRDefault="008A56C7" w:rsidP="008A56C7">
            <w:pPr>
              <w:pStyle w:val="CommentText"/>
              <w:snapToGrid w:val="0"/>
              <w:ind w:firstLine="720"/>
              <w:jc w:val="both"/>
              <w:rPr>
                <w:sz w:val="24"/>
                <w:szCs w:val="24"/>
                <w:lang w:eastAsia="bg-BG"/>
              </w:rPr>
            </w:pPr>
          </w:p>
          <w:p w:rsidR="008A56C7" w:rsidRPr="00FA3356" w:rsidRDefault="008A56C7" w:rsidP="008A56C7">
            <w:pPr>
              <w:pStyle w:val="CommentText"/>
              <w:snapToGrid w:val="0"/>
              <w:ind w:firstLine="720"/>
              <w:jc w:val="both"/>
              <w:rPr>
                <w:sz w:val="24"/>
                <w:szCs w:val="24"/>
                <w:lang w:eastAsia="bg-BG"/>
              </w:rPr>
            </w:pPr>
          </w:p>
          <w:p w:rsidR="008A56C7" w:rsidRPr="00FA3356" w:rsidRDefault="008A56C7" w:rsidP="008A56C7">
            <w:pPr>
              <w:pStyle w:val="CommentText"/>
              <w:snapToGrid w:val="0"/>
              <w:ind w:firstLine="720"/>
              <w:jc w:val="both"/>
              <w:rPr>
                <w:sz w:val="24"/>
                <w:szCs w:val="24"/>
                <w:lang w:eastAsia="bg-BG"/>
              </w:rPr>
            </w:pPr>
          </w:p>
          <w:p w:rsidR="008A56C7" w:rsidRPr="00FA3356" w:rsidRDefault="008A56C7" w:rsidP="008A56C7">
            <w:pPr>
              <w:pStyle w:val="CommentText"/>
              <w:snapToGrid w:val="0"/>
              <w:ind w:firstLine="720"/>
              <w:jc w:val="both"/>
              <w:rPr>
                <w:sz w:val="24"/>
                <w:szCs w:val="24"/>
                <w:lang w:eastAsia="bg-BG"/>
              </w:rPr>
            </w:pPr>
          </w:p>
          <w:p w:rsidR="008A56C7" w:rsidRPr="00FA3356" w:rsidRDefault="008A56C7" w:rsidP="008A56C7">
            <w:pPr>
              <w:pStyle w:val="CommentText"/>
              <w:snapToGrid w:val="0"/>
              <w:ind w:firstLine="720"/>
              <w:jc w:val="both"/>
              <w:rPr>
                <w:sz w:val="24"/>
                <w:szCs w:val="24"/>
                <w:lang w:eastAsia="bg-BG"/>
              </w:rPr>
            </w:pPr>
          </w:p>
          <w:p w:rsidR="008A56C7" w:rsidRPr="00FA3356" w:rsidRDefault="008A56C7" w:rsidP="008A56C7">
            <w:pPr>
              <w:pStyle w:val="CommentText"/>
              <w:snapToGrid w:val="0"/>
              <w:ind w:firstLine="720"/>
              <w:jc w:val="both"/>
              <w:rPr>
                <w:sz w:val="24"/>
                <w:szCs w:val="24"/>
                <w:lang w:eastAsia="bg-BG"/>
              </w:rPr>
            </w:pPr>
          </w:p>
          <w:p w:rsidR="008A56C7" w:rsidRPr="00FA3356" w:rsidRDefault="008A56C7" w:rsidP="008A56C7">
            <w:pPr>
              <w:pStyle w:val="CommentText"/>
              <w:snapToGrid w:val="0"/>
              <w:ind w:firstLine="720"/>
              <w:jc w:val="both"/>
              <w:rPr>
                <w:sz w:val="24"/>
                <w:szCs w:val="24"/>
                <w:lang w:eastAsia="bg-BG"/>
              </w:rPr>
            </w:pPr>
          </w:p>
          <w:p w:rsidR="008A56C7" w:rsidRPr="00FA3356" w:rsidRDefault="008A56C7" w:rsidP="008A56C7">
            <w:pPr>
              <w:pStyle w:val="CommentText"/>
              <w:snapToGrid w:val="0"/>
              <w:ind w:firstLine="720"/>
              <w:jc w:val="both"/>
              <w:rPr>
                <w:sz w:val="24"/>
                <w:szCs w:val="24"/>
                <w:lang w:eastAsia="bg-BG"/>
              </w:rPr>
            </w:pPr>
          </w:p>
          <w:p w:rsidR="008A56C7" w:rsidRPr="00FA3356" w:rsidRDefault="008A56C7" w:rsidP="008A56C7">
            <w:pPr>
              <w:pStyle w:val="CommentText"/>
              <w:snapToGrid w:val="0"/>
              <w:ind w:firstLine="720"/>
              <w:jc w:val="both"/>
              <w:rPr>
                <w:sz w:val="24"/>
                <w:szCs w:val="24"/>
                <w:lang w:eastAsia="bg-BG"/>
              </w:rPr>
            </w:pPr>
          </w:p>
          <w:p w:rsidR="008A56C7" w:rsidRPr="00FA3356" w:rsidRDefault="008A56C7" w:rsidP="008A56C7">
            <w:pPr>
              <w:pStyle w:val="CommentText"/>
              <w:snapToGrid w:val="0"/>
              <w:ind w:firstLine="720"/>
              <w:jc w:val="both"/>
              <w:rPr>
                <w:sz w:val="24"/>
                <w:szCs w:val="24"/>
                <w:lang w:eastAsia="bg-BG"/>
              </w:rPr>
            </w:pPr>
          </w:p>
          <w:p w:rsidR="008A56C7" w:rsidRPr="00FA3356" w:rsidRDefault="008A56C7" w:rsidP="008A56C7">
            <w:pPr>
              <w:pStyle w:val="CommentText"/>
              <w:snapToGrid w:val="0"/>
              <w:ind w:firstLine="720"/>
              <w:jc w:val="both"/>
              <w:rPr>
                <w:sz w:val="24"/>
                <w:szCs w:val="24"/>
                <w:lang w:eastAsia="bg-BG"/>
              </w:rPr>
            </w:pPr>
          </w:p>
          <w:p w:rsidR="008A56C7" w:rsidRPr="00FA3356" w:rsidRDefault="008A56C7" w:rsidP="008A56C7">
            <w:pPr>
              <w:pStyle w:val="CommentText"/>
              <w:snapToGrid w:val="0"/>
              <w:ind w:firstLine="720"/>
              <w:jc w:val="both"/>
              <w:rPr>
                <w:sz w:val="24"/>
                <w:szCs w:val="24"/>
                <w:lang w:eastAsia="bg-BG"/>
              </w:rPr>
            </w:pPr>
          </w:p>
          <w:p w:rsidR="008A56C7" w:rsidRPr="00FA3356" w:rsidRDefault="008A56C7" w:rsidP="008A56C7">
            <w:pPr>
              <w:pStyle w:val="CommentText"/>
              <w:snapToGrid w:val="0"/>
              <w:ind w:firstLine="720"/>
              <w:jc w:val="both"/>
              <w:rPr>
                <w:sz w:val="24"/>
                <w:szCs w:val="24"/>
                <w:lang w:eastAsia="bg-BG"/>
              </w:rPr>
            </w:pPr>
          </w:p>
          <w:p w:rsidR="008A56C7" w:rsidRPr="00FA3356" w:rsidRDefault="008A56C7" w:rsidP="008A56C7">
            <w:pPr>
              <w:pStyle w:val="CommentText"/>
              <w:snapToGrid w:val="0"/>
              <w:ind w:firstLine="720"/>
              <w:jc w:val="both"/>
              <w:rPr>
                <w:sz w:val="24"/>
                <w:szCs w:val="24"/>
                <w:lang w:eastAsia="bg-BG"/>
              </w:rPr>
            </w:pPr>
          </w:p>
          <w:p w:rsidR="008A56C7" w:rsidRPr="00FA3356" w:rsidRDefault="008A56C7" w:rsidP="008A56C7">
            <w:pPr>
              <w:pStyle w:val="CommentText"/>
              <w:snapToGrid w:val="0"/>
              <w:ind w:firstLine="720"/>
              <w:jc w:val="both"/>
              <w:rPr>
                <w:sz w:val="24"/>
                <w:szCs w:val="24"/>
                <w:lang w:eastAsia="bg-BG"/>
              </w:rPr>
            </w:pPr>
          </w:p>
          <w:p w:rsidR="008A56C7" w:rsidRPr="00FA3356" w:rsidRDefault="008A56C7" w:rsidP="008A56C7">
            <w:pPr>
              <w:pStyle w:val="CommentText"/>
              <w:snapToGrid w:val="0"/>
              <w:ind w:firstLine="720"/>
              <w:jc w:val="both"/>
              <w:rPr>
                <w:sz w:val="24"/>
                <w:szCs w:val="24"/>
                <w:lang w:eastAsia="bg-BG"/>
              </w:rPr>
            </w:pPr>
          </w:p>
          <w:p w:rsidR="008A56C7" w:rsidRPr="00FA3356" w:rsidRDefault="008A56C7" w:rsidP="008A56C7">
            <w:pPr>
              <w:pStyle w:val="CommentText"/>
              <w:snapToGrid w:val="0"/>
              <w:ind w:firstLine="720"/>
              <w:jc w:val="both"/>
              <w:rPr>
                <w:sz w:val="24"/>
                <w:szCs w:val="24"/>
                <w:lang w:eastAsia="bg-BG"/>
              </w:rPr>
            </w:pPr>
          </w:p>
          <w:p w:rsidR="008A56C7" w:rsidRPr="00FA3356" w:rsidRDefault="008A56C7" w:rsidP="008A56C7">
            <w:pPr>
              <w:pStyle w:val="CommentText"/>
              <w:snapToGrid w:val="0"/>
              <w:ind w:firstLine="720"/>
              <w:jc w:val="both"/>
              <w:rPr>
                <w:sz w:val="24"/>
                <w:szCs w:val="24"/>
                <w:lang w:eastAsia="bg-BG"/>
              </w:rPr>
            </w:pPr>
          </w:p>
          <w:p w:rsidR="008A56C7" w:rsidRPr="00FA3356" w:rsidRDefault="008A56C7" w:rsidP="008A56C7">
            <w:pPr>
              <w:pStyle w:val="CommentText"/>
              <w:snapToGrid w:val="0"/>
              <w:ind w:firstLine="720"/>
              <w:jc w:val="both"/>
              <w:rPr>
                <w:sz w:val="24"/>
                <w:szCs w:val="24"/>
                <w:lang w:eastAsia="bg-BG"/>
              </w:rPr>
            </w:pPr>
          </w:p>
          <w:p w:rsidR="008A56C7" w:rsidRPr="00FA3356" w:rsidRDefault="008A56C7" w:rsidP="008A56C7">
            <w:pPr>
              <w:pStyle w:val="CommentText"/>
              <w:snapToGrid w:val="0"/>
              <w:ind w:firstLine="720"/>
              <w:jc w:val="both"/>
              <w:rPr>
                <w:sz w:val="24"/>
                <w:szCs w:val="24"/>
                <w:lang w:eastAsia="bg-BG"/>
              </w:rPr>
            </w:pPr>
          </w:p>
          <w:p w:rsidR="008A56C7" w:rsidRPr="00FA3356" w:rsidRDefault="008A56C7" w:rsidP="008A56C7">
            <w:pPr>
              <w:pStyle w:val="CommentText"/>
              <w:snapToGrid w:val="0"/>
              <w:ind w:firstLine="720"/>
              <w:jc w:val="both"/>
              <w:rPr>
                <w:sz w:val="24"/>
                <w:szCs w:val="24"/>
                <w:lang w:eastAsia="bg-BG"/>
              </w:rPr>
            </w:pPr>
          </w:p>
          <w:p w:rsidR="008A56C7" w:rsidRPr="00FA3356" w:rsidRDefault="008A56C7" w:rsidP="008A56C7">
            <w:pPr>
              <w:pStyle w:val="CommentText"/>
              <w:snapToGrid w:val="0"/>
              <w:ind w:firstLine="720"/>
              <w:jc w:val="both"/>
              <w:rPr>
                <w:sz w:val="24"/>
                <w:szCs w:val="24"/>
                <w:lang w:eastAsia="bg-BG"/>
              </w:rPr>
            </w:pPr>
          </w:p>
          <w:p w:rsidR="008A56C7" w:rsidRPr="00FA3356" w:rsidRDefault="008A56C7" w:rsidP="008A56C7">
            <w:pPr>
              <w:pStyle w:val="CommentText"/>
              <w:snapToGrid w:val="0"/>
              <w:ind w:firstLine="720"/>
              <w:jc w:val="both"/>
              <w:rPr>
                <w:sz w:val="24"/>
                <w:szCs w:val="24"/>
                <w:lang w:eastAsia="bg-BG"/>
              </w:rPr>
            </w:pPr>
          </w:p>
          <w:p w:rsidR="008A56C7" w:rsidRPr="00FA3356" w:rsidRDefault="008A56C7" w:rsidP="008A56C7">
            <w:pPr>
              <w:pStyle w:val="CommentText"/>
              <w:snapToGrid w:val="0"/>
              <w:ind w:firstLine="720"/>
              <w:jc w:val="both"/>
              <w:rPr>
                <w:sz w:val="24"/>
                <w:szCs w:val="24"/>
                <w:lang w:eastAsia="bg-BG"/>
              </w:rPr>
            </w:pPr>
          </w:p>
          <w:p w:rsidR="008A56C7" w:rsidRPr="00FA3356" w:rsidRDefault="008A56C7" w:rsidP="008A56C7">
            <w:pPr>
              <w:pStyle w:val="CommentText"/>
              <w:snapToGrid w:val="0"/>
              <w:ind w:firstLine="720"/>
              <w:jc w:val="both"/>
              <w:rPr>
                <w:sz w:val="24"/>
                <w:szCs w:val="24"/>
                <w:lang w:eastAsia="bg-BG"/>
              </w:rPr>
            </w:pPr>
          </w:p>
          <w:p w:rsidR="008A56C7" w:rsidRPr="00FA3356" w:rsidRDefault="008A56C7" w:rsidP="008A56C7">
            <w:pPr>
              <w:pStyle w:val="CommentText"/>
              <w:snapToGrid w:val="0"/>
              <w:ind w:firstLine="720"/>
              <w:jc w:val="both"/>
              <w:rPr>
                <w:sz w:val="24"/>
                <w:szCs w:val="24"/>
                <w:lang w:eastAsia="bg-BG"/>
              </w:rPr>
            </w:pPr>
          </w:p>
          <w:p w:rsidR="008A56C7" w:rsidRPr="00FA3356" w:rsidRDefault="008A56C7" w:rsidP="008A56C7">
            <w:pPr>
              <w:pStyle w:val="CommentText"/>
              <w:snapToGrid w:val="0"/>
              <w:ind w:firstLine="720"/>
              <w:jc w:val="both"/>
              <w:rPr>
                <w:sz w:val="24"/>
                <w:szCs w:val="24"/>
                <w:lang w:eastAsia="bg-BG"/>
              </w:rPr>
            </w:pPr>
          </w:p>
          <w:p w:rsidR="008A56C7" w:rsidRPr="00FA3356" w:rsidRDefault="008A56C7" w:rsidP="008A56C7">
            <w:pPr>
              <w:pStyle w:val="CommentText"/>
              <w:snapToGrid w:val="0"/>
              <w:ind w:firstLine="720"/>
              <w:jc w:val="both"/>
              <w:rPr>
                <w:sz w:val="24"/>
                <w:szCs w:val="24"/>
                <w:lang w:eastAsia="bg-BG"/>
              </w:rPr>
            </w:pPr>
          </w:p>
          <w:p w:rsidR="008A56C7" w:rsidRPr="00FA3356" w:rsidRDefault="008A56C7" w:rsidP="008A56C7">
            <w:pPr>
              <w:pStyle w:val="CommentText"/>
              <w:snapToGrid w:val="0"/>
              <w:ind w:firstLine="720"/>
              <w:jc w:val="both"/>
              <w:rPr>
                <w:sz w:val="24"/>
                <w:szCs w:val="24"/>
                <w:lang w:eastAsia="bg-BG"/>
              </w:rPr>
            </w:pPr>
          </w:p>
          <w:p w:rsidR="008A56C7" w:rsidRPr="00FA3356" w:rsidRDefault="008A56C7" w:rsidP="008A56C7">
            <w:pPr>
              <w:pStyle w:val="CommentText"/>
              <w:snapToGrid w:val="0"/>
              <w:ind w:firstLine="720"/>
              <w:jc w:val="both"/>
              <w:rPr>
                <w:sz w:val="24"/>
                <w:szCs w:val="24"/>
                <w:lang w:eastAsia="bg-BG"/>
              </w:rPr>
            </w:pPr>
          </w:p>
          <w:p w:rsidR="008A56C7" w:rsidRPr="00FA3356" w:rsidRDefault="008A56C7" w:rsidP="008A56C7">
            <w:pPr>
              <w:pStyle w:val="CommentText"/>
              <w:snapToGrid w:val="0"/>
              <w:ind w:firstLine="720"/>
              <w:jc w:val="both"/>
              <w:rPr>
                <w:sz w:val="24"/>
                <w:szCs w:val="24"/>
                <w:lang w:eastAsia="bg-BG"/>
              </w:rPr>
            </w:pPr>
          </w:p>
          <w:p w:rsidR="008A56C7" w:rsidRPr="00FA3356" w:rsidRDefault="008A56C7" w:rsidP="008A56C7">
            <w:pPr>
              <w:pStyle w:val="CommentText"/>
              <w:snapToGrid w:val="0"/>
              <w:ind w:firstLine="720"/>
              <w:jc w:val="both"/>
              <w:rPr>
                <w:sz w:val="24"/>
                <w:szCs w:val="24"/>
                <w:lang w:eastAsia="bg-BG"/>
              </w:rPr>
            </w:pPr>
          </w:p>
          <w:p w:rsidR="008A56C7" w:rsidRPr="00FA3356" w:rsidRDefault="008A56C7" w:rsidP="008A56C7">
            <w:pPr>
              <w:pStyle w:val="CommentText"/>
              <w:snapToGrid w:val="0"/>
              <w:ind w:firstLine="720"/>
              <w:jc w:val="both"/>
              <w:rPr>
                <w:sz w:val="24"/>
                <w:szCs w:val="24"/>
                <w:lang w:eastAsia="bg-BG"/>
              </w:rPr>
            </w:pPr>
          </w:p>
          <w:p w:rsidR="008A56C7" w:rsidRPr="00FA3356" w:rsidRDefault="008A56C7" w:rsidP="008A56C7">
            <w:pPr>
              <w:pStyle w:val="CommentText"/>
              <w:snapToGrid w:val="0"/>
              <w:ind w:firstLine="720"/>
              <w:jc w:val="both"/>
              <w:rPr>
                <w:sz w:val="24"/>
                <w:szCs w:val="24"/>
                <w:lang w:eastAsia="bg-BG"/>
              </w:rPr>
            </w:pPr>
          </w:p>
          <w:p w:rsidR="008A56C7" w:rsidRPr="00FA3356" w:rsidRDefault="008A56C7" w:rsidP="008A56C7">
            <w:pPr>
              <w:pStyle w:val="CommentText"/>
              <w:snapToGrid w:val="0"/>
              <w:ind w:firstLine="720"/>
              <w:jc w:val="both"/>
              <w:rPr>
                <w:sz w:val="24"/>
                <w:szCs w:val="24"/>
                <w:lang w:eastAsia="bg-BG"/>
              </w:rPr>
            </w:pPr>
          </w:p>
          <w:p w:rsidR="008A56C7" w:rsidRPr="00FA3356" w:rsidRDefault="008A56C7" w:rsidP="008A56C7">
            <w:pPr>
              <w:pStyle w:val="CommentText"/>
              <w:snapToGrid w:val="0"/>
              <w:ind w:firstLine="720"/>
              <w:jc w:val="both"/>
              <w:rPr>
                <w:sz w:val="24"/>
                <w:szCs w:val="24"/>
                <w:lang w:eastAsia="bg-BG"/>
              </w:rPr>
            </w:pPr>
          </w:p>
          <w:p w:rsidR="008A56C7" w:rsidRPr="00FA3356" w:rsidRDefault="008A56C7" w:rsidP="008A56C7">
            <w:pPr>
              <w:pStyle w:val="CommentText"/>
              <w:snapToGrid w:val="0"/>
              <w:ind w:firstLine="720"/>
              <w:jc w:val="both"/>
              <w:rPr>
                <w:sz w:val="24"/>
                <w:szCs w:val="24"/>
                <w:lang w:eastAsia="bg-BG"/>
              </w:rPr>
            </w:pPr>
          </w:p>
          <w:p w:rsidR="008A56C7" w:rsidRPr="00FA3356" w:rsidRDefault="008A56C7" w:rsidP="008A56C7">
            <w:pPr>
              <w:pStyle w:val="CommentText"/>
              <w:snapToGrid w:val="0"/>
              <w:ind w:firstLine="720"/>
              <w:jc w:val="both"/>
              <w:rPr>
                <w:sz w:val="24"/>
                <w:szCs w:val="24"/>
                <w:lang w:eastAsia="bg-BG"/>
              </w:rPr>
            </w:pPr>
          </w:p>
          <w:p w:rsidR="008A56C7" w:rsidRPr="00FA3356" w:rsidRDefault="008A56C7" w:rsidP="008A56C7">
            <w:pPr>
              <w:pStyle w:val="CommentText"/>
              <w:snapToGrid w:val="0"/>
              <w:ind w:firstLine="720"/>
              <w:jc w:val="both"/>
              <w:rPr>
                <w:sz w:val="24"/>
                <w:szCs w:val="24"/>
                <w:lang w:eastAsia="bg-BG"/>
              </w:rPr>
            </w:pPr>
          </w:p>
          <w:p w:rsidR="008A56C7" w:rsidRPr="00FA3356" w:rsidRDefault="008A56C7" w:rsidP="008A56C7">
            <w:pPr>
              <w:pStyle w:val="CommentText"/>
              <w:snapToGrid w:val="0"/>
              <w:ind w:firstLine="720"/>
              <w:jc w:val="both"/>
              <w:rPr>
                <w:sz w:val="24"/>
                <w:szCs w:val="24"/>
                <w:lang w:eastAsia="bg-BG"/>
              </w:rPr>
            </w:pPr>
          </w:p>
          <w:p w:rsidR="008A56C7" w:rsidRPr="00FA3356" w:rsidRDefault="008A56C7" w:rsidP="008A56C7">
            <w:pPr>
              <w:pStyle w:val="CommentText"/>
              <w:snapToGrid w:val="0"/>
              <w:ind w:firstLine="720"/>
              <w:jc w:val="both"/>
              <w:rPr>
                <w:sz w:val="24"/>
                <w:szCs w:val="24"/>
                <w:lang w:eastAsia="bg-BG"/>
              </w:rPr>
            </w:pPr>
          </w:p>
          <w:p w:rsidR="008A56C7" w:rsidRPr="00FA3356" w:rsidRDefault="008A56C7" w:rsidP="008A56C7">
            <w:pPr>
              <w:pStyle w:val="CommentText"/>
              <w:snapToGrid w:val="0"/>
              <w:ind w:firstLine="720"/>
              <w:jc w:val="both"/>
              <w:rPr>
                <w:sz w:val="24"/>
                <w:szCs w:val="24"/>
                <w:lang w:eastAsia="bg-BG"/>
              </w:rPr>
            </w:pPr>
          </w:p>
          <w:p w:rsidR="008A56C7" w:rsidRPr="00FA3356" w:rsidRDefault="008A56C7" w:rsidP="008A56C7">
            <w:pPr>
              <w:pStyle w:val="CommentText"/>
              <w:snapToGrid w:val="0"/>
              <w:ind w:firstLine="720"/>
              <w:jc w:val="both"/>
              <w:rPr>
                <w:sz w:val="24"/>
                <w:szCs w:val="24"/>
                <w:lang w:eastAsia="bg-BG"/>
              </w:rPr>
            </w:pPr>
          </w:p>
          <w:p w:rsidR="008A56C7" w:rsidRPr="00FA3356" w:rsidRDefault="008A56C7" w:rsidP="008A56C7">
            <w:pPr>
              <w:pStyle w:val="CommentText"/>
              <w:snapToGrid w:val="0"/>
              <w:ind w:firstLine="720"/>
              <w:jc w:val="both"/>
              <w:rPr>
                <w:sz w:val="24"/>
                <w:szCs w:val="24"/>
                <w:lang w:eastAsia="bg-BG"/>
              </w:rPr>
            </w:pPr>
          </w:p>
          <w:p w:rsidR="008A56C7" w:rsidRPr="00FA3356" w:rsidRDefault="008A56C7" w:rsidP="008A56C7">
            <w:pPr>
              <w:pStyle w:val="CommentText"/>
              <w:snapToGrid w:val="0"/>
              <w:ind w:firstLine="720"/>
              <w:jc w:val="both"/>
              <w:rPr>
                <w:sz w:val="24"/>
                <w:szCs w:val="24"/>
                <w:lang w:eastAsia="bg-BG"/>
              </w:rPr>
            </w:pPr>
          </w:p>
          <w:p w:rsidR="008A56C7" w:rsidRPr="00FA3356" w:rsidRDefault="008A56C7" w:rsidP="008A56C7">
            <w:pPr>
              <w:pStyle w:val="CommentText"/>
              <w:snapToGrid w:val="0"/>
              <w:ind w:firstLine="720"/>
              <w:jc w:val="both"/>
              <w:rPr>
                <w:sz w:val="24"/>
                <w:szCs w:val="24"/>
                <w:lang w:eastAsia="bg-BG"/>
              </w:rPr>
            </w:pPr>
          </w:p>
          <w:p w:rsidR="008A56C7" w:rsidRPr="00FA3356" w:rsidRDefault="008A56C7" w:rsidP="008A56C7">
            <w:pPr>
              <w:pStyle w:val="CommentText"/>
              <w:snapToGrid w:val="0"/>
              <w:ind w:firstLine="720"/>
              <w:jc w:val="both"/>
              <w:rPr>
                <w:sz w:val="24"/>
                <w:szCs w:val="24"/>
                <w:lang w:eastAsia="bg-BG"/>
              </w:rPr>
            </w:pPr>
          </w:p>
          <w:p w:rsidR="008A56C7" w:rsidRPr="00FA3356" w:rsidRDefault="008A56C7" w:rsidP="008A56C7">
            <w:pPr>
              <w:pStyle w:val="CommentText"/>
              <w:snapToGrid w:val="0"/>
              <w:ind w:firstLine="720"/>
              <w:jc w:val="both"/>
              <w:rPr>
                <w:sz w:val="24"/>
                <w:szCs w:val="24"/>
                <w:lang w:eastAsia="bg-BG"/>
              </w:rPr>
            </w:pPr>
          </w:p>
          <w:p w:rsidR="008A56C7" w:rsidRPr="00FA3356" w:rsidRDefault="008A56C7" w:rsidP="008A56C7">
            <w:pPr>
              <w:pStyle w:val="CommentText"/>
              <w:snapToGrid w:val="0"/>
              <w:ind w:firstLine="720"/>
              <w:jc w:val="both"/>
              <w:rPr>
                <w:sz w:val="24"/>
                <w:szCs w:val="24"/>
                <w:lang w:eastAsia="bg-BG"/>
              </w:rPr>
            </w:pPr>
          </w:p>
          <w:p w:rsidR="008A56C7" w:rsidRPr="00FA3356" w:rsidRDefault="008A56C7" w:rsidP="008A56C7">
            <w:pPr>
              <w:pStyle w:val="CommentText"/>
              <w:snapToGrid w:val="0"/>
              <w:ind w:firstLine="720"/>
              <w:jc w:val="both"/>
              <w:rPr>
                <w:sz w:val="24"/>
                <w:szCs w:val="24"/>
                <w:lang w:eastAsia="bg-BG"/>
              </w:rPr>
            </w:pPr>
          </w:p>
          <w:p w:rsidR="008A56C7" w:rsidRPr="00FA3356" w:rsidRDefault="008A56C7" w:rsidP="008A56C7">
            <w:pPr>
              <w:pStyle w:val="CommentText"/>
              <w:snapToGrid w:val="0"/>
              <w:ind w:firstLine="720"/>
              <w:jc w:val="both"/>
              <w:rPr>
                <w:sz w:val="24"/>
                <w:szCs w:val="24"/>
                <w:lang w:eastAsia="bg-BG"/>
              </w:rPr>
            </w:pPr>
          </w:p>
          <w:p w:rsidR="008A56C7" w:rsidRPr="00FA3356" w:rsidRDefault="008A56C7" w:rsidP="008A56C7">
            <w:pPr>
              <w:pStyle w:val="CommentText"/>
              <w:snapToGrid w:val="0"/>
              <w:ind w:firstLine="720"/>
              <w:jc w:val="both"/>
              <w:rPr>
                <w:sz w:val="24"/>
                <w:szCs w:val="24"/>
                <w:lang w:eastAsia="bg-BG"/>
              </w:rPr>
            </w:pPr>
          </w:p>
          <w:p w:rsidR="008A56C7" w:rsidRPr="00FA3356" w:rsidRDefault="008A56C7" w:rsidP="008A56C7">
            <w:pPr>
              <w:pStyle w:val="CommentText"/>
              <w:snapToGrid w:val="0"/>
              <w:ind w:firstLine="720"/>
              <w:jc w:val="both"/>
              <w:rPr>
                <w:sz w:val="24"/>
                <w:szCs w:val="24"/>
                <w:lang w:eastAsia="bg-BG"/>
              </w:rPr>
            </w:pPr>
          </w:p>
          <w:p w:rsidR="008A56C7" w:rsidRPr="00FA3356" w:rsidRDefault="008A56C7" w:rsidP="008A56C7">
            <w:pPr>
              <w:pStyle w:val="CommentText"/>
              <w:snapToGrid w:val="0"/>
              <w:ind w:firstLine="720"/>
              <w:jc w:val="both"/>
              <w:rPr>
                <w:sz w:val="24"/>
                <w:szCs w:val="24"/>
                <w:lang w:eastAsia="bg-BG"/>
              </w:rPr>
            </w:pPr>
          </w:p>
          <w:p w:rsidR="008A56C7" w:rsidRPr="00FA3356" w:rsidRDefault="008A56C7" w:rsidP="008A56C7">
            <w:pPr>
              <w:pStyle w:val="CommentText"/>
              <w:snapToGrid w:val="0"/>
              <w:ind w:firstLine="720"/>
              <w:jc w:val="both"/>
              <w:rPr>
                <w:sz w:val="24"/>
                <w:szCs w:val="24"/>
                <w:lang w:eastAsia="bg-BG"/>
              </w:rPr>
            </w:pPr>
          </w:p>
          <w:p w:rsidR="008A56C7" w:rsidRPr="00FA3356" w:rsidRDefault="008A56C7" w:rsidP="008A56C7">
            <w:pPr>
              <w:pStyle w:val="CommentText"/>
              <w:snapToGrid w:val="0"/>
              <w:ind w:firstLine="720"/>
              <w:jc w:val="both"/>
              <w:rPr>
                <w:sz w:val="24"/>
                <w:szCs w:val="24"/>
                <w:lang w:eastAsia="bg-BG"/>
              </w:rPr>
            </w:pPr>
          </w:p>
          <w:p w:rsidR="008A56C7" w:rsidRPr="00FA3356" w:rsidRDefault="008A56C7" w:rsidP="008A56C7">
            <w:pPr>
              <w:pStyle w:val="CommentText"/>
              <w:snapToGrid w:val="0"/>
              <w:ind w:firstLine="720"/>
              <w:jc w:val="both"/>
              <w:rPr>
                <w:sz w:val="24"/>
                <w:szCs w:val="24"/>
                <w:lang w:eastAsia="bg-BG"/>
              </w:rPr>
            </w:pPr>
          </w:p>
          <w:p w:rsidR="008A56C7" w:rsidRPr="00FA3356" w:rsidRDefault="008A56C7" w:rsidP="008A56C7">
            <w:pPr>
              <w:pStyle w:val="CommentText"/>
              <w:snapToGrid w:val="0"/>
              <w:ind w:firstLine="720"/>
              <w:jc w:val="both"/>
              <w:rPr>
                <w:sz w:val="24"/>
                <w:szCs w:val="24"/>
                <w:lang w:eastAsia="bg-BG"/>
              </w:rPr>
            </w:pPr>
          </w:p>
          <w:p w:rsidR="008A56C7" w:rsidRPr="00FA3356" w:rsidRDefault="008A56C7" w:rsidP="008A56C7">
            <w:pPr>
              <w:pStyle w:val="CommentText"/>
              <w:snapToGrid w:val="0"/>
              <w:ind w:firstLine="720"/>
              <w:jc w:val="both"/>
              <w:rPr>
                <w:sz w:val="24"/>
                <w:szCs w:val="24"/>
                <w:lang w:eastAsia="bg-BG"/>
              </w:rPr>
            </w:pPr>
          </w:p>
          <w:p w:rsidR="008A56C7" w:rsidRPr="00FA3356" w:rsidRDefault="008A56C7" w:rsidP="008A56C7">
            <w:pPr>
              <w:pStyle w:val="CommentText"/>
              <w:snapToGrid w:val="0"/>
              <w:ind w:firstLine="720"/>
              <w:jc w:val="both"/>
              <w:rPr>
                <w:sz w:val="24"/>
                <w:szCs w:val="24"/>
                <w:lang w:eastAsia="bg-BG"/>
              </w:rPr>
            </w:pPr>
          </w:p>
          <w:p w:rsidR="008A56C7" w:rsidRPr="00FA3356" w:rsidRDefault="008A56C7" w:rsidP="008A56C7">
            <w:pPr>
              <w:pStyle w:val="CommentText"/>
              <w:snapToGrid w:val="0"/>
              <w:ind w:firstLine="720"/>
              <w:jc w:val="both"/>
              <w:rPr>
                <w:sz w:val="24"/>
                <w:szCs w:val="24"/>
                <w:lang w:eastAsia="bg-BG"/>
              </w:rPr>
            </w:pPr>
          </w:p>
          <w:p w:rsidR="008A56C7" w:rsidRPr="00FA3356" w:rsidRDefault="008A56C7" w:rsidP="008A56C7">
            <w:pPr>
              <w:pStyle w:val="CommentText"/>
              <w:snapToGrid w:val="0"/>
              <w:ind w:firstLine="720"/>
              <w:jc w:val="both"/>
              <w:rPr>
                <w:sz w:val="24"/>
                <w:szCs w:val="24"/>
                <w:lang w:eastAsia="bg-BG"/>
              </w:rPr>
            </w:pPr>
          </w:p>
          <w:p w:rsidR="008A56C7" w:rsidRPr="00FA3356" w:rsidRDefault="008A56C7" w:rsidP="008A56C7">
            <w:pPr>
              <w:pStyle w:val="CommentText"/>
              <w:snapToGrid w:val="0"/>
              <w:ind w:firstLine="720"/>
              <w:jc w:val="both"/>
              <w:rPr>
                <w:sz w:val="24"/>
                <w:szCs w:val="24"/>
                <w:lang w:eastAsia="bg-BG"/>
              </w:rPr>
            </w:pPr>
          </w:p>
          <w:p w:rsidR="008A56C7" w:rsidRPr="00FA3356" w:rsidRDefault="008A56C7" w:rsidP="008A56C7">
            <w:pPr>
              <w:pStyle w:val="CommentText"/>
              <w:snapToGrid w:val="0"/>
              <w:ind w:firstLine="720"/>
              <w:jc w:val="both"/>
              <w:rPr>
                <w:sz w:val="24"/>
                <w:szCs w:val="24"/>
                <w:lang w:eastAsia="bg-BG"/>
              </w:rPr>
            </w:pPr>
          </w:p>
          <w:p w:rsidR="008A56C7" w:rsidRPr="00FA3356" w:rsidRDefault="008A56C7" w:rsidP="008A56C7">
            <w:pPr>
              <w:pStyle w:val="CommentText"/>
              <w:snapToGrid w:val="0"/>
              <w:ind w:firstLine="720"/>
              <w:jc w:val="both"/>
              <w:rPr>
                <w:sz w:val="24"/>
                <w:szCs w:val="24"/>
                <w:lang w:eastAsia="bg-BG"/>
              </w:rPr>
            </w:pPr>
          </w:p>
          <w:p w:rsidR="008A56C7" w:rsidRPr="00FA3356" w:rsidRDefault="008A56C7" w:rsidP="008A56C7">
            <w:pPr>
              <w:pStyle w:val="CommentText"/>
              <w:snapToGrid w:val="0"/>
              <w:ind w:firstLine="720"/>
              <w:jc w:val="both"/>
              <w:rPr>
                <w:sz w:val="24"/>
                <w:szCs w:val="24"/>
                <w:lang w:eastAsia="bg-BG"/>
              </w:rPr>
            </w:pPr>
          </w:p>
          <w:p w:rsidR="008A56C7" w:rsidRPr="00FA3356" w:rsidRDefault="008A56C7" w:rsidP="008A56C7">
            <w:pPr>
              <w:pStyle w:val="CommentText"/>
              <w:snapToGrid w:val="0"/>
              <w:ind w:firstLine="720"/>
              <w:jc w:val="both"/>
              <w:rPr>
                <w:sz w:val="24"/>
                <w:szCs w:val="24"/>
                <w:lang w:eastAsia="bg-BG"/>
              </w:rPr>
            </w:pPr>
          </w:p>
          <w:p w:rsidR="008A56C7" w:rsidRPr="00FA3356" w:rsidRDefault="008A56C7" w:rsidP="008A56C7">
            <w:pPr>
              <w:pStyle w:val="CommentText"/>
              <w:snapToGrid w:val="0"/>
              <w:ind w:firstLine="720"/>
              <w:jc w:val="both"/>
              <w:rPr>
                <w:sz w:val="24"/>
                <w:szCs w:val="24"/>
                <w:lang w:eastAsia="bg-BG"/>
              </w:rPr>
            </w:pPr>
          </w:p>
          <w:p w:rsidR="008A56C7" w:rsidRPr="00FA3356" w:rsidRDefault="008A56C7" w:rsidP="008A56C7">
            <w:pPr>
              <w:pStyle w:val="CommentText"/>
              <w:snapToGrid w:val="0"/>
              <w:ind w:firstLine="720"/>
              <w:jc w:val="both"/>
              <w:rPr>
                <w:sz w:val="24"/>
                <w:szCs w:val="24"/>
                <w:lang w:eastAsia="bg-BG"/>
              </w:rPr>
            </w:pPr>
          </w:p>
          <w:p w:rsidR="008A56C7" w:rsidRPr="00FA3356" w:rsidRDefault="008A56C7" w:rsidP="008A56C7">
            <w:pPr>
              <w:pStyle w:val="CommentText"/>
              <w:snapToGrid w:val="0"/>
              <w:ind w:firstLine="720"/>
              <w:jc w:val="both"/>
              <w:rPr>
                <w:sz w:val="24"/>
                <w:szCs w:val="24"/>
                <w:lang w:eastAsia="bg-BG"/>
              </w:rPr>
            </w:pPr>
          </w:p>
          <w:p w:rsidR="008A56C7" w:rsidRPr="00FA3356" w:rsidRDefault="008A56C7" w:rsidP="008A56C7">
            <w:pPr>
              <w:pStyle w:val="CommentText"/>
              <w:snapToGrid w:val="0"/>
              <w:ind w:firstLine="720"/>
              <w:jc w:val="both"/>
              <w:rPr>
                <w:sz w:val="24"/>
                <w:szCs w:val="24"/>
                <w:lang w:eastAsia="bg-BG"/>
              </w:rPr>
            </w:pPr>
          </w:p>
          <w:p w:rsidR="008A56C7" w:rsidRPr="00FA3356" w:rsidRDefault="008A56C7" w:rsidP="008A56C7">
            <w:pPr>
              <w:pStyle w:val="CommentText"/>
              <w:snapToGrid w:val="0"/>
              <w:ind w:firstLine="720"/>
              <w:jc w:val="both"/>
              <w:rPr>
                <w:sz w:val="24"/>
                <w:szCs w:val="24"/>
                <w:lang w:eastAsia="bg-BG"/>
              </w:rPr>
            </w:pPr>
          </w:p>
          <w:p w:rsidR="008A56C7" w:rsidRPr="00FA3356" w:rsidRDefault="008A56C7" w:rsidP="008A56C7">
            <w:pPr>
              <w:pStyle w:val="CommentText"/>
              <w:snapToGrid w:val="0"/>
              <w:ind w:firstLine="720"/>
              <w:jc w:val="both"/>
              <w:rPr>
                <w:sz w:val="24"/>
                <w:szCs w:val="24"/>
                <w:lang w:eastAsia="bg-BG"/>
              </w:rPr>
            </w:pPr>
          </w:p>
          <w:p w:rsidR="008A56C7" w:rsidRPr="00FA3356" w:rsidRDefault="008A56C7" w:rsidP="008A56C7">
            <w:pPr>
              <w:pStyle w:val="CommentText"/>
              <w:snapToGrid w:val="0"/>
              <w:ind w:firstLine="720"/>
              <w:jc w:val="both"/>
              <w:rPr>
                <w:sz w:val="24"/>
                <w:szCs w:val="24"/>
                <w:lang w:eastAsia="bg-BG"/>
              </w:rPr>
            </w:pPr>
          </w:p>
          <w:p w:rsidR="008A56C7" w:rsidRPr="00FA3356" w:rsidRDefault="008A56C7" w:rsidP="008A56C7">
            <w:pPr>
              <w:pStyle w:val="CommentText"/>
              <w:snapToGrid w:val="0"/>
              <w:ind w:firstLine="720"/>
              <w:jc w:val="both"/>
              <w:rPr>
                <w:sz w:val="24"/>
                <w:szCs w:val="24"/>
                <w:lang w:eastAsia="bg-BG"/>
              </w:rPr>
            </w:pPr>
          </w:p>
          <w:p w:rsidR="008A56C7" w:rsidRPr="00FA3356" w:rsidRDefault="008A56C7" w:rsidP="008A56C7">
            <w:pPr>
              <w:pStyle w:val="CommentText"/>
              <w:snapToGrid w:val="0"/>
              <w:ind w:firstLine="720"/>
              <w:jc w:val="both"/>
              <w:rPr>
                <w:sz w:val="24"/>
                <w:szCs w:val="24"/>
                <w:lang w:eastAsia="bg-BG"/>
              </w:rPr>
            </w:pPr>
          </w:p>
          <w:p w:rsidR="008A56C7" w:rsidRPr="00FA3356" w:rsidRDefault="008A56C7" w:rsidP="008A56C7">
            <w:pPr>
              <w:pStyle w:val="CommentText"/>
              <w:snapToGrid w:val="0"/>
              <w:ind w:firstLine="720"/>
              <w:jc w:val="both"/>
              <w:rPr>
                <w:sz w:val="24"/>
                <w:szCs w:val="24"/>
                <w:lang w:eastAsia="bg-BG"/>
              </w:rPr>
            </w:pPr>
          </w:p>
          <w:p w:rsidR="008A56C7" w:rsidRPr="00FA3356" w:rsidRDefault="008A56C7" w:rsidP="008A56C7">
            <w:pPr>
              <w:pStyle w:val="CommentText"/>
              <w:snapToGrid w:val="0"/>
              <w:ind w:firstLine="720"/>
              <w:jc w:val="both"/>
              <w:rPr>
                <w:sz w:val="24"/>
                <w:szCs w:val="24"/>
                <w:lang w:eastAsia="bg-BG"/>
              </w:rPr>
            </w:pPr>
          </w:p>
          <w:p w:rsidR="008A56C7" w:rsidRPr="00FA3356" w:rsidRDefault="008A56C7" w:rsidP="008A56C7">
            <w:pPr>
              <w:pStyle w:val="CommentText"/>
              <w:snapToGrid w:val="0"/>
              <w:ind w:firstLine="720"/>
              <w:jc w:val="both"/>
              <w:rPr>
                <w:sz w:val="24"/>
                <w:szCs w:val="24"/>
                <w:lang w:eastAsia="bg-BG"/>
              </w:rPr>
            </w:pPr>
          </w:p>
          <w:p w:rsidR="008A56C7" w:rsidRPr="00FA3356" w:rsidRDefault="008A56C7" w:rsidP="008A56C7">
            <w:pPr>
              <w:pStyle w:val="CommentText"/>
              <w:snapToGrid w:val="0"/>
              <w:ind w:firstLine="720"/>
              <w:jc w:val="both"/>
              <w:rPr>
                <w:sz w:val="24"/>
                <w:szCs w:val="24"/>
                <w:lang w:eastAsia="bg-BG"/>
              </w:rPr>
            </w:pPr>
          </w:p>
          <w:p w:rsidR="008A56C7" w:rsidRPr="00FA3356" w:rsidRDefault="008A56C7" w:rsidP="008A56C7">
            <w:pPr>
              <w:pStyle w:val="CommentText"/>
              <w:snapToGrid w:val="0"/>
              <w:ind w:firstLine="720"/>
              <w:jc w:val="both"/>
              <w:rPr>
                <w:sz w:val="24"/>
                <w:szCs w:val="24"/>
                <w:lang w:eastAsia="bg-BG"/>
              </w:rPr>
            </w:pPr>
          </w:p>
          <w:p w:rsidR="008A56C7" w:rsidRPr="00FA3356" w:rsidRDefault="008A56C7" w:rsidP="008A56C7">
            <w:pPr>
              <w:pStyle w:val="CommentText"/>
              <w:snapToGrid w:val="0"/>
              <w:ind w:firstLine="720"/>
              <w:jc w:val="both"/>
              <w:rPr>
                <w:bCs/>
                <w:sz w:val="24"/>
                <w:szCs w:val="24"/>
              </w:rPr>
            </w:pPr>
            <w:r w:rsidRPr="00FA3356">
              <w:rPr>
                <w:bCs/>
                <w:sz w:val="24"/>
                <w:szCs w:val="24"/>
              </w:rPr>
              <w:t>Не се приема.</w:t>
            </w:r>
          </w:p>
          <w:p w:rsidR="008A56C7" w:rsidRPr="00FA3356" w:rsidRDefault="008A56C7" w:rsidP="008A56C7">
            <w:pPr>
              <w:pStyle w:val="CommentText"/>
              <w:snapToGrid w:val="0"/>
              <w:ind w:firstLine="720"/>
              <w:jc w:val="both"/>
              <w:rPr>
                <w:bCs/>
                <w:sz w:val="24"/>
                <w:szCs w:val="24"/>
              </w:rPr>
            </w:pPr>
            <w:r w:rsidRPr="00FA3356">
              <w:rPr>
                <w:bCs/>
                <w:sz w:val="24"/>
                <w:szCs w:val="24"/>
              </w:rPr>
              <w:t>В постановлението са заложени изменения, които следва да влязат в сила веднага.</w:t>
            </w:r>
          </w:p>
          <w:p w:rsidR="008A56C7" w:rsidRPr="00FA3356" w:rsidRDefault="008A56C7" w:rsidP="008A56C7">
            <w:pPr>
              <w:pStyle w:val="CommentText"/>
              <w:snapToGrid w:val="0"/>
              <w:ind w:firstLine="720"/>
              <w:jc w:val="both"/>
              <w:rPr>
                <w:sz w:val="24"/>
                <w:szCs w:val="24"/>
                <w:lang w:eastAsia="bg-BG"/>
              </w:rPr>
            </w:pPr>
          </w:p>
          <w:p w:rsidR="008A56C7" w:rsidRPr="00FA3356" w:rsidRDefault="008A56C7" w:rsidP="008A56C7">
            <w:pPr>
              <w:pStyle w:val="CommentText"/>
              <w:snapToGrid w:val="0"/>
              <w:ind w:firstLine="720"/>
              <w:jc w:val="both"/>
              <w:rPr>
                <w:sz w:val="24"/>
                <w:szCs w:val="24"/>
                <w:lang w:eastAsia="bg-BG"/>
              </w:rPr>
            </w:pPr>
          </w:p>
          <w:p w:rsidR="008A56C7" w:rsidRPr="00FA3356" w:rsidRDefault="008A56C7" w:rsidP="008A56C7">
            <w:pPr>
              <w:pStyle w:val="CommentText"/>
              <w:snapToGrid w:val="0"/>
              <w:ind w:firstLine="720"/>
              <w:jc w:val="both"/>
              <w:rPr>
                <w:sz w:val="24"/>
                <w:szCs w:val="24"/>
                <w:lang w:eastAsia="bg-BG"/>
              </w:rPr>
            </w:pPr>
          </w:p>
          <w:p w:rsidR="008A56C7" w:rsidRPr="00FA3356" w:rsidRDefault="008A56C7" w:rsidP="008A56C7">
            <w:pPr>
              <w:pStyle w:val="CommentText"/>
              <w:snapToGrid w:val="0"/>
              <w:ind w:firstLine="720"/>
              <w:jc w:val="both"/>
              <w:rPr>
                <w:sz w:val="24"/>
                <w:szCs w:val="24"/>
                <w:lang w:eastAsia="bg-BG"/>
              </w:rPr>
            </w:pPr>
          </w:p>
          <w:p w:rsidR="008A56C7" w:rsidRPr="00FA3356" w:rsidRDefault="008A56C7" w:rsidP="00640142">
            <w:pPr>
              <w:pStyle w:val="CommentText"/>
              <w:snapToGrid w:val="0"/>
              <w:ind w:firstLine="720"/>
              <w:jc w:val="both"/>
              <w:rPr>
                <w:sz w:val="24"/>
                <w:szCs w:val="24"/>
                <w:lang w:eastAsia="bg-BG"/>
              </w:rPr>
            </w:pPr>
          </w:p>
          <w:p w:rsidR="008A56C7" w:rsidRPr="00FA3356" w:rsidRDefault="008A56C7" w:rsidP="00640142">
            <w:pPr>
              <w:pStyle w:val="CommentText"/>
              <w:snapToGrid w:val="0"/>
              <w:ind w:firstLine="720"/>
              <w:jc w:val="both"/>
              <w:rPr>
                <w:sz w:val="24"/>
                <w:szCs w:val="24"/>
                <w:lang w:eastAsia="bg-BG"/>
              </w:rPr>
            </w:pPr>
          </w:p>
          <w:p w:rsidR="008A56C7" w:rsidRPr="00FA3356" w:rsidRDefault="008A56C7" w:rsidP="00640142">
            <w:pPr>
              <w:pStyle w:val="CommentText"/>
              <w:snapToGrid w:val="0"/>
              <w:ind w:firstLine="720"/>
              <w:jc w:val="both"/>
              <w:rPr>
                <w:sz w:val="24"/>
                <w:szCs w:val="24"/>
                <w:lang w:eastAsia="bg-BG"/>
              </w:rPr>
            </w:pPr>
          </w:p>
          <w:p w:rsidR="008A56C7" w:rsidRPr="00FA3356" w:rsidRDefault="008A56C7" w:rsidP="00640142">
            <w:pPr>
              <w:pStyle w:val="CommentText"/>
              <w:snapToGrid w:val="0"/>
              <w:ind w:firstLine="720"/>
              <w:jc w:val="both"/>
              <w:rPr>
                <w:sz w:val="24"/>
                <w:szCs w:val="24"/>
                <w:lang w:eastAsia="bg-BG"/>
              </w:rPr>
            </w:pPr>
          </w:p>
          <w:p w:rsidR="008A56C7" w:rsidRPr="00FA3356" w:rsidRDefault="008A56C7" w:rsidP="00640142">
            <w:pPr>
              <w:pStyle w:val="CommentText"/>
              <w:snapToGrid w:val="0"/>
              <w:ind w:firstLine="720"/>
              <w:jc w:val="both"/>
              <w:rPr>
                <w:sz w:val="24"/>
                <w:szCs w:val="24"/>
                <w:lang w:eastAsia="bg-BG"/>
              </w:rPr>
            </w:pPr>
          </w:p>
          <w:p w:rsidR="008A56C7" w:rsidRPr="00FA3356" w:rsidRDefault="008A56C7" w:rsidP="00640142">
            <w:pPr>
              <w:pStyle w:val="CommentText"/>
              <w:snapToGrid w:val="0"/>
              <w:ind w:firstLine="720"/>
              <w:jc w:val="both"/>
              <w:rPr>
                <w:sz w:val="24"/>
                <w:szCs w:val="24"/>
                <w:lang w:eastAsia="bg-BG"/>
              </w:rPr>
            </w:pPr>
          </w:p>
          <w:p w:rsidR="008A56C7" w:rsidRPr="00FA3356" w:rsidRDefault="008A56C7" w:rsidP="00640142">
            <w:pPr>
              <w:pStyle w:val="CommentText"/>
              <w:snapToGrid w:val="0"/>
              <w:ind w:firstLine="720"/>
              <w:jc w:val="both"/>
              <w:rPr>
                <w:sz w:val="24"/>
                <w:szCs w:val="24"/>
                <w:lang w:eastAsia="bg-BG"/>
              </w:rPr>
            </w:pPr>
          </w:p>
          <w:p w:rsidR="008A56C7" w:rsidRPr="00FA3356" w:rsidRDefault="008A56C7" w:rsidP="00640142">
            <w:pPr>
              <w:pStyle w:val="CommentText"/>
              <w:snapToGrid w:val="0"/>
              <w:ind w:firstLine="720"/>
              <w:jc w:val="both"/>
              <w:rPr>
                <w:sz w:val="24"/>
                <w:szCs w:val="24"/>
                <w:lang w:eastAsia="bg-BG"/>
              </w:rPr>
            </w:pPr>
          </w:p>
          <w:p w:rsidR="008A56C7" w:rsidRPr="00FA3356" w:rsidRDefault="008A56C7" w:rsidP="00640142">
            <w:pPr>
              <w:pStyle w:val="CommentText"/>
              <w:snapToGrid w:val="0"/>
              <w:ind w:firstLine="720"/>
              <w:jc w:val="both"/>
              <w:rPr>
                <w:sz w:val="24"/>
                <w:szCs w:val="24"/>
                <w:lang w:eastAsia="bg-BG"/>
              </w:rPr>
            </w:pPr>
          </w:p>
          <w:p w:rsidR="008A56C7" w:rsidRPr="00FA3356" w:rsidRDefault="008A56C7" w:rsidP="00640142">
            <w:pPr>
              <w:pStyle w:val="CommentText"/>
              <w:snapToGrid w:val="0"/>
              <w:ind w:firstLine="720"/>
              <w:jc w:val="both"/>
              <w:rPr>
                <w:sz w:val="24"/>
                <w:szCs w:val="24"/>
                <w:lang w:eastAsia="bg-BG"/>
              </w:rPr>
            </w:pPr>
          </w:p>
          <w:p w:rsidR="008A56C7" w:rsidRPr="00FA3356" w:rsidRDefault="008A56C7" w:rsidP="00640142">
            <w:pPr>
              <w:pStyle w:val="CommentText"/>
              <w:snapToGrid w:val="0"/>
              <w:ind w:firstLine="720"/>
              <w:jc w:val="both"/>
              <w:rPr>
                <w:sz w:val="24"/>
                <w:szCs w:val="24"/>
                <w:lang w:eastAsia="bg-BG"/>
              </w:rPr>
            </w:pPr>
          </w:p>
          <w:p w:rsidR="008A56C7" w:rsidRPr="00FA3356" w:rsidRDefault="008A56C7" w:rsidP="00640142">
            <w:pPr>
              <w:pStyle w:val="CommentText"/>
              <w:snapToGrid w:val="0"/>
              <w:ind w:firstLine="720"/>
              <w:jc w:val="both"/>
              <w:rPr>
                <w:sz w:val="24"/>
                <w:szCs w:val="24"/>
                <w:lang w:eastAsia="bg-BG"/>
              </w:rPr>
            </w:pPr>
          </w:p>
          <w:p w:rsidR="008A56C7" w:rsidRPr="00FA3356" w:rsidRDefault="008A56C7" w:rsidP="00640142">
            <w:pPr>
              <w:pStyle w:val="CommentText"/>
              <w:snapToGrid w:val="0"/>
              <w:ind w:firstLine="720"/>
              <w:jc w:val="both"/>
              <w:rPr>
                <w:sz w:val="24"/>
                <w:szCs w:val="24"/>
                <w:lang w:eastAsia="bg-BG"/>
              </w:rPr>
            </w:pPr>
          </w:p>
          <w:p w:rsidR="008A56C7" w:rsidRPr="00FA3356" w:rsidRDefault="008A56C7" w:rsidP="00640142">
            <w:pPr>
              <w:pStyle w:val="CommentText"/>
              <w:snapToGrid w:val="0"/>
              <w:ind w:firstLine="720"/>
              <w:jc w:val="both"/>
              <w:rPr>
                <w:bCs/>
                <w:sz w:val="24"/>
                <w:szCs w:val="24"/>
              </w:rPr>
            </w:pPr>
          </w:p>
        </w:tc>
      </w:tr>
      <w:tr w:rsidR="00FA3356" w:rsidRPr="00FA3356" w:rsidTr="0096155C">
        <w:tc>
          <w:tcPr>
            <w:tcW w:w="557" w:type="dxa"/>
            <w:tcBorders>
              <w:top w:val="single" w:sz="4" w:space="0" w:color="auto"/>
              <w:left w:val="single" w:sz="4" w:space="0" w:color="auto"/>
              <w:bottom w:val="single" w:sz="4" w:space="0" w:color="auto"/>
              <w:right w:val="single" w:sz="4" w:space="0" w:color="auto"/>
            </w:tcBorders>
          </w:tcPr>
          <w:p w:rsidR="00576003" w:rsidRPr="00FA3356" w:rsidRDefault="00576003" w:rsidP="00640142">
            <w:pPr>
              <w:snapToGrid w:val="0"/>
              <w:jc w:val="both"/>
              <w:rPr>
                <w:rFonts w:ascii="Times New Roman" w:hAnsi="Times New Roman"/>
                <w:bCs/>
                <w:sz w:val="24"/>
                <w:szCs w:val="24"/>
              </w:rPr>
            </w:pPr>
            <w:r w:rsidRPr="00FA3356">
              <w:rPr>
                <w:rFonts w:ascii="Times New Roman" w:hAnsi="Times New Roman"/>
                <w:bCs/>
                <w:sz w:val="24"/>
                <w:szCs w:val="24"/>
              </w:rPr>
              <w:lastRenderedPageBreak/>
              <w:t>21</w:t>
            </w:r>
          </w:p>
        </w:tc>
        <w:tc>
          <w:tcPr>
            <w:tcW w:w="2795" w:type="dxa"/>
            <w:tcBorders>
              <w:top w:val="single" w:sz="4" w:space="0" w:color="auto"/>
              <w:left w:val="single" w:sz="4" w:space="0" w:color="auto"/>
              <w:bottom w:val="single" w:sz="4" w:space="0" w:color="auto"/>
              <w:right w:val="single" w:sz="4" w:space="0" w:color="auto"/>
            </w:tcBorders>
          </w:tcPr>
          <w:p w:rsidR="00576003" w:rsidRPr="00FA3356" w:rsidRDefault="00576003" w:rsidP="00640142">
            <w:pPr>
              <w:pStyle w:val="Bodytext31"/>
              <w:shd w:val="clear" w:color="auto" w:fill="auto"/>
              <w:spacing w:after="156"/>
              <w:ind w:left="140" w:right="60"/>
              <w:jc w:val="both"/>
              <w:rPr>
                <w:rFonts w:ascii="Times New Roman" w:hAnsi="Times New Roman" w:cs="Times New Roman"/>
                <w:sz w:val="24"/>
                <w:szCs w:val="24"/>
              </w:rPr>
            </w:pPr>
            <w:r w:rsidRPr="00FA3356">
              <w:rPr>
                <w:rFonts w:ascii="Times New Roman" w:hAnsi="Times New Roman" w:cs="Times New Roman"/>
                <w:sz w:val="24"/>
                <w:szCs w:val="24"/>
              </w:rPr>
              <w:t>Българска стопанска камара – съюз на българския бизнес (БСК)</w:t>
            </w:r>
          </w:p>
        </w:tc>
        <w:tc>
          <w:tcPr>
            <w:tcW w:w="4731" w:type="dxa"/>
            <w:tcBorders>
              <w:top w:val="single" w:sz="4" w:space="0" w:color="auto"/>
              <w:left w:val="single" w:sz="4" w:space="0" w:color="auto"/>
              <w:bottom w:val="single" w:sz="4" w:space="0" w:color="auto"/>
              <w:right w:val="single" w:sz="4" w:space="0" w:color="auto"/>
            </w:tcBorders>
          </w:tcPr>
          <w:p w:rsidR="00576003" w:rsidRPr="00FA3356" w:rsidRDefault="00576003" w:rsidP="00576003">
            <w:pPr>
              <w:suppressAutoHyphens w:val="0"/>
              <w:rPr>
                <w:rFonts w:ascii="Times New Roman" w:eastAsia="Times New Roman" w:hAnsi="Times New Roman"/>
                <w:sz w:val="24"/>
                <w:szCs w:val="24"/>
                <w:lang w:eastAsia="bg-BG"/>
              </w:rPr>
            </w:pPr>
            <w:r w:rsidRPr="00FA3356">
              <w:rPr>
                <w:rFonts w:ascii="Times New Roman" w:eastAsia="Times New Roman" w:hAnsi="Times New Roman"/>
                <w:sz w:val="24"/>
                <w:szCs w:val="24"/>
                <w:lang w:eastAsia="bg-BG"/>
              </w:rPr>
              <w:t>Считаме, че следва да се преосмисли премахването на изискването за обхват на 6 млн. жители от системите за разделно събиране, включително населени места над 5000 жители.</w:t>
            </w:r>
          </w:p>
          <w:p w:rsidR="00576003" w:rsidRPr="00FA3356" w:rsidRDefault="00576003" w:rsidP="00576003">
            <w:pPr>
              <w:suppressAutoHyphens w:val="0"/>
              <w:spacing w:after="240"/>
              <w:rPr>
                <w:rFonts w:ascii="Times New Roman" w:eastAsia="Times New Roman" w:hAnsi="Times New Roman"/>
                <w:sz w:val="24"/>
                <w:szCs w:val="24"/>
                <w:lang w:eastAsia="bg-BG"/>
              </w:rPr>
            </w:pPr>
            <w:r w:rsidRPr="00FA3356">
              <w:rPr>
                <w:rFonts w:ascii="Times New Roman" w:eastAsia="Times New Roman" w:hAnsi="Times New Roman"/>
                <w:sz w:val="24"/>
                <w:szCs w:val="24"/>
                <w:lang w:eastAsia="bg-BG"/>
              </w:rPr>
              <w:lastRenderedPageBreak/>
              <w:t>Пълният обхват на населението на практика е невъзможен, като се отчете, че разходите за поддържане на системи за разделно събиране са несъразмерно големи и не водят до значимо подобряване на качеството на околната среда.</w:t>
            </w:r>
          </w:p>
          <w:p w:rsidR="00576003" w:rsidRPr="00FA3356" w:rsidRDefault="00576003" w:rsidP="00576003">
            <w:pPr>
              <w:suppressAutoHyphens w:val="0"/>
              <w:spacing w:after="240"/>
              <w:rPr>
                <w:rFonts w:ascii="Times New Roman" w:eastAsia="Times New Roman" w:hAnsi="Times New Roman"/>
                <w:sz w:val="24"/>
                <w:szCs w:val="24"/>
                <w:lang w:eastAsia="bg-BG"/>
              </w:rPr>
            </w:pPr>
            <w:r w:rsidRPr="00FA3356">
              <w:rPr>
                <w:rFonts w:ascii="Times New Roman" w:eastAsia="Times New Roman" w:hAnsi="Times New Roman"/>
                <w:sz w:val="24"/>
                <w:szCs w:val="24"/>
                <w:lang w:eastAsia="bg-BG"/>
              </w:rPr>
              <w:t>Тук следва да бъде отбелязано, че не е налична и адекватна и актуална оценка на въздействието, която да отчита интересите на държавата и бизнеса. Не е изготвен и анализ на проблемите на сега действащата система и необходимостта от промяна на обхвата и задълженията, извън изискващото се от Наредбата за намаляване на въздействието на определени пластмасови продукти върху околната среда.</w:t>
            </w:r>
          </w:p>
          <w:p w:rsidR="00576003" w:rsidRPr="00FA3356" w:rsidRDefault="00576003" w:rsidP="00576003">
            <w:pPr>
              <w:suppressAutoHyphens w:val="0"/>
              <w:rPr>
                <w:rFonts w:ascii="Times New Roman" w:eastAsia="Times New Roman" w:hAnsi="Times New Roman"/>
                <w:sz w:val="24"/>
                <w:szCs w:val="24"/>
                <w:lang w:eastAsia="bg-BG"/>
              </w:rPr>
            </w:pPr>
            <w:r w:rsidRPr="00FA3356">
              <w:rPr>
                <w:rFonts w:ascii="Times New Roman" w:eastAsia="Times New Roman" w:hAnsi="Times New Roman"/>
                <w:sz w:val="24"/>
                <w:szCs w:val="24"/>
                <w:lang w:eastAsia="bg-BG"/>
              </w:rPr>
              <w:t>Не намираме основание и за премахване на възможността кметовете на общини да изграждат самостоятелно система за разделно събиране на отпадъци от опаковки в случай на писмен отказ от всички организации по оползотворяване.</w:t>
            </w:r>
          </w:p>
          <w:p w:rsidR="00576003" w:rsidRPr="00FA3356" w:rsidRDefault="00576003" w:rsidP="00576003">
            <w:pPr>
              <w:suppressAutoHyphens w:val="0"/>
              <w:rPr>
                <w:rFonts w:ascii="Times New Roman" w:eastAsia="Times New Roman" w:hAnsi="Times New Roman"/>
                <w:sz w:val="24"/>
                <w:szCs w:val="24"/>
                <w:lang w:eastAsia="bg-BG"/>
              </w:rPr>
            </w:pPr>
            <w:r w:rsidRPr="00FA3356">
              <w:rPr>
                <w:rFonts w:ascii="Times New Roman" w:eastAsia="Times New Roman" w:hAnsi="Times New Roman"/>
                <w:sz w:val="24"/>
                <w:szCs w:val="24"/>
                <w:lang w:eastAsia="bg-BG"/>
              </w:rPr>
              <w:t>Повишаването на гъстотата на използваните съдове за разделно събиране на отпадъци от опаковки, предвидена в чл. 24, ал.1 не би довело до ефективно подобряване на системата за разделно събиране, ако не е съпроводено със съответните задължения на кметовете за отреждане на места за такива, като се отчете и следното:</w:t>
            </w:r>
          </w:p>
          <w:p w:rsidR="00576003" w:rsidRPr="00FA3356" w:rsidRDefault="00576003" w:rsidP="00576003">
            <w:pPr>
              <w:suppressAutoHyphens w:val="0"/>
              <w:spacing w:after="240"/>
              <w:rPr>
                <w:rFonts w:ascii="Times New Roman" w:eastAsia="Times New Roman" w:hAnsi="Times New Roman"/>
                <w:sz w:val="24"/>
                <w:szCs w:val="24"/>
                <w:lang w:eastAsia="bg-BG"/>
              </w:rPr>
            </w:pPr>
            <w:r w:rsidRPr="00FA3356">
              <w:rPr>
                <w:rFonts w:ascii="Times New Roman" w:eastAsia="Times New Roman" w:hAnsi="Times New Roman"/>
                <w:sz w:val="24"/>
                <w:szCs w:val="24"/>
                <w:lang w:eastAsia="bg-BG"/>
              </w:rPr>
              <w:t>-       няма анализи и разчети, които да обосновават потребността от повече съдове;</w:t>
            </w:r>
          </w:p>
          <w:p w:rsidR="00576003" w:rsidRPr="00FA3356" w:rsidRDefault="00576003" w:rsidP="00576003">
            <w:pPr>
              <w:suppressAutoHyphens w:val="0"/>
              <w:spacing w:after="240"/>
              <w:rPr>
                <w:rFonts w:ascii="Times New Roman" w:eastAsia="Times New Roman" w:hAnsi="Times New Roman"/>
                <w:sz w:val="24"/>
                <w:szCs w:val="24"/>
                <w:lang w:eastAsia="bg-BG"/>
              </w:rPr>
            </w:pPr>
            <w:r w:rsidRPr="00FA3356">
              <w:rPr>
                <w:rFonts w:ascii="Times New Roman" w:eastAsia="Times New Roman" w:hAnsi="Times New Roman"/>
                <w:sz w:val="24"/>
                <w:szCs w:val="24"/>
                <w:lang w:eastAsia="bg-BG"/>
              </w:rPr>
              <w:lastRenderedPageBreak/>
              <w:t>-       изискването представлява значителен инвестиционен ангажимент на организациите по оползотворяване, който следва да бъде изпълнен в много кратки срокове;</w:t>
            </w:r>
          </w:p>
          <w:p w:rsidR="00576003" w:rsidRPr="00FA3356" w:rsidRDefault="00576003" w:rsidP="00576003">
            <w:pPr>
              <w:suppressAutoHyphens w:val="0"/>
              <w:spacing w:after="240"/>
              <w:rPr>
                <w:rFonts w:ascii="Times New Roman" w:eastAsia="Times New Roman" w:hAnsi="Times New Roman"/>
                <w:sz w:val="24"/>
                <w:szCs w:val="24"/>
                <w:lang w:eastAsia="bg-BG"/>
              </w:rPr>
            </w:pPr>
            <w:r w:rsidRPr="00FA3356">
              <w:rPr>
                <w:rFonts w:ascii="Times New Roman" w:eastAsia="Times New Roman" w:hAnsi="Times New Roman"/>
                <w:sz w:val="24"/>
                <w:szCs w:val="24"/>
                <w:lang w:eastAsia="bg-BG"/>
              </w:rPr>
              <w:t>-       липсва необходимото обвързване между увеличения брой съдове и предложеното допълване на системата с по-малки по обем съдове до 120 л. в новата ал. 3, които следва да бъдат предназначени за разделно събиране на отпадъци от бутилки от РЕТ, съгласно ННВОППВОС.</w:t>
            </w:r>
          </w:p>
          <w:p w:rsidR="00576003" w:rsidRPr="00FA3356" w:rsidRDefault="00576003" w:rsidP="00576003">
            <w:pPr>
              <w:suppressAutoHyphens w:val="0"/>
              <w:rPr>
                <w:rFonts w:ascii="Times New Roman" w:eastAsia="Times New Roman" w:hAnsi="Times New Roman"/>
                <w:sz w:val="24"/>
                <w:szCs w:val="24"/>
                <w:lang w:eastAsia="bg-BG"/>
              </w:rPr>
            </w:pPr>
            <w:r w:rsidRPr="00FA3356">
              <w:rPr>
                <w:rFonts w:ascii="Times New Roman" w:eastAsia="Times New Roman" w:hAnsi="Times New Roman"/>
                <w:sz w:val="24"/>
                <w:szCs w:val="24"/>
                <w:lang w:eastAsia="bg-BG"/>
              </w:rPr>
              <w:t>Предлагаме изискванията към маркировката по чл. 5 от НООО да бъдат прецизирани с издаване на заповед от министъра на околната среда за съдържанието и определяне на правила за прилагането им –доброволни или задължителни.</w:t>
            </w:r>
          </w:p>
          <w:p w:rsidR="00576003" w:rsidRPr="00FA3356" w:rsidRDefault="00576003" w:rsidP="000A36D2">
            <w:pPr>
              <w:suppressAutoHyphens w:val="0"/>
              <w:rPr>
                <w:rFonts w:ascii="Times New Roman" w:eastAsia="Times New Roman" w:hAnsi="Times New Roman"/>
                <w:sz w:val="24"/>
                <w:szCs w:val="24"/>
                <w:lang w:eastAsia="bg-BG"/>
              </w:rPr>
            </w:pPr>
            <w:r w:rsidRPr="00FA3356">
              <w:rPr>
                <w:rFonts w:ascii="Times New Roman" w:eastAsia="Times New Roman" w:hAnsi="Times New Roman"/>
                <w:sz w:val="24"/>
                <w:szCs w:val="24"/>
                <w:lang w:eastAsia="bg-BG"/>
              </w:rPr>
              <w:t>Като отчитаме, че страната ни е задължена да изпълнява изискванията на приетото законодателство, приемането на настоящите промени в наредбите, регламентиращи управлението на опаковките и пластмасовите продукти за еднократна употреба, оценяваме положително обсъждането на промените. Наред с това, обявените намерения за въвеждане на депозитна система, предполагат ускоряване на възлагането на националното проучване за определяне на параметрите на системата и предприемане на действия</w:t>
            </w:r>
            <w:r w:rsidR="000A36D2" w:rsidRPr="00FA3356">
              <w:rPr>
                <w:rFonts w:ascii="Times New Roman" w:eastAsia="Times New Roman" w:hAnsi="Times New Roman"/>
                <w:sz w:val="24"/>
                <w:szCs w:val="24"/>
                <w:lang w:eastAsia="bg-BG"/>
              </w:rPr>
              <w:t xml:space="preserve"> за законовото ѝ регламентиране</w:t>
            </w:r>
          </w:p>
        </w:tc>
        <w:tc>
          <w:tcPr>
            <w:tcW w:w="2420" w:type="dxa"/>
            <w:tcBorders>
              <w:top w:val="single" w:sz="4" w:space="0" w:color="auto"/>
              <w:left w:val="single" w:sz="4" w:space="0" w:color="auto"/>
              <w:bottom w:val="single" w:sz="4" w:space="0" w:color="auto"/>
              <w:right w:val="single" w:sz="4" w:space="0" w:color="auto"/>
            </w:tcBorders>
          </w:tcPr>
          <w:p w:rsidR="00576003" w:rsidRPr="00FA3356" w:rsidRDefault="008A56C7" w:rsidP="00640142">
            <w:pPr>
              <w:pStyle w:val="CommentText"/>
              <w:snapToGrid w:val="0"/>
              <w:jc w:val="both"/>
              <w:rPr>
                <w:bCs/>
                <w:sz w:val="24"/>
                <w:szCs w:val="24"/>
                <w:lang w:eastAsia="bg-BG"/>
              </w:rPr>
            </w:pPr>
            <w:r w:rsidRPr="00FA3356">
              <w:rPr>
                <w:bCs/>
                <w:sz w:val="24"/>
                <w:szCs w:val="24"/>
                <w:lang w:eastAsia="bg-BG"/>
              </w:rPr>
              <w:lastRenderedPageBreak/>
              <w:t>Приема се.</w:t>
            </w:r>
          </w:p>
          <w:p w:rsidR="008A56C7" w:rsidRPr="00FA3356" w:rsidRDefault="008A56C7" w:rsidP="00640142">
            <w:pPr>
              <w:pStyle w:val="CommentText"/>
              <w:snapToGrid w:val="0"/>
              <w:jc w:val="both"/>
              <w:rPr>
                <w:bCs/>
                <w:sz w:val="24"/>
                <w:szCs w:val="24"/>
                <w:lang w:eastAsia="bg-BG"/>
              </w:rPr>
            </w:pPr>
            <w:r w:rsidRPr="00FA3356">
              <w:rPr>
                <w:bCs/>
                <w:sz w:val="24"/>
                <w:szCs w:val="24"/>
                <w:lang w:eastAsia="bg-BG"/>
              </w:rPr>
              <w:t>Отразено в текста.</w:t>
            </w:r>
          </w:p>
          <w:p w:rsidR="00D138EE" w:rsidRPr="00FA3356" w:rsidRDefault="00D138EE" w:rsidP="00640142">
            <w:pPr>
              <w:pStyle w:val="CommentText"/>
              <w:snapToGrid w:val="0"/>
              <w:jc w:val="both"/>
              <w:rPr>
                <w:bCs/>
                <w:sz w:val="24"/>
                <w:szCs w:val="24"/>
                <w:lang w:eastAsia="bg-BG"/>
              </w:rPr>
            </w:pPr>
          </w:p>
          <w:p w:rsidR="00D138EE" w:rsidRPr="00FA3356" w:rsidRDefault="00D138EE" w:rsidP="00640142">
            <w:pPr>
              <w:pStyle w:val="CommentText"/>
              <w:snapToGrid w:val="0"/>
              <w:jc w:val="both"/>
              <w:rPr>
                <w:bCs/>
                <w:sz w:val="24"/>
                <w:szCs w:val="24"/>
                <w:lang w:eastAsia="bg-BG"/>
              </w:rPr>
            </w:pPr>
          </w:p>
          <w:p w:rsidR="00D138EE" w:rsidRPr="00FA3356" w:rsidRDefault="00D138EE" w:rsidP="00640142">
            <w:pPr>
              <w:pStyle w:val="CommentText"/>
              <w:snapToGrid w:val="0"/>
              <w:jc w:val="both"/>
              <w:rPr>
                <w:bCs/>
                <w:sz w:val="24"/>
                <w:szCs w:val="24"/>
                <w:lang w:eastAsia="bg-BG"/>
              </w:rPr>
            </w:pPr>
          </w:p>
          <w:p w:rsidR="00D138EE" w:rsidRPr="00FA3356" w:rsidRDefault="00D138EE" w:rsidP="00640142">
            <w:pPr>
              <w:pStyle w:val="CommentText"/>
              <w:snapToGrid w:val="0"/>
              <w:jc w:val="both"/>
              <w:rPr>
                <w:bCs/>
                <w:sz w:val="24"/>
                <w:szCs w:val="24"/>
                <w:lang w:eastAsia="bg-BG"/>
              </w:rPr>
            </w:pPr>
          </w:p>
          <w:p w:rsidR="00D138EE" w:rsidRPr="00FA3356" w:rsidRDefault="00D138EE" w:rsidP="00640142">
            <w:pPr>
              <w:pStyle w:val="CommentText"/>
              <w:snapToGrid w:val="0"/>
              <w:jc w:val="both"/>
              <w:rPr>
                <w:bCs/>
                <w:sz w:val="24"/>
                <w:szCs w:val="24"/>
                <w:lang w:eastAsia="bg-BG"/>
              </w:rPr>
            </w:pPr>
          </w:p>
          <w:p w:rsidR="00D138EE" w:rsidRPr="00FA3356" w:rsidRDefault="00D138EE" w:rsidP="00640142">
            <w:pPr>
              <w:pStyle w:val="CommentText"/>
              <w:snapToGrid w:val="0"/>
              <w:jc w:val="both"/>
              <w:rPr>
                <w:bCs/>
                <w:sz w:val="24"/>
                <w:szCs w:val="24"/>
                <w:lang w:eastAsia="bg-BG"/>
              </w:rPr>
            </w:pPr>
          </w:p>
          <w:p w:rsidR="00D138EE" w:rsidRPr="00FA3356" w:rsidRDefault="00D138EE" w:rsidP="00640142">
            <w:pPr>
              <w:pStyle w:val="CommentText"/>
              <w:snapToGrid w:val="0"/>
              <w:jc w:val="both"/>
              <w:rPr>
                <w:bCs/>
                <w:sz w:val="24"/>
                <w:szCs w:val="24"/>
                <w:lang w:eastAsia="bg-BG"/>
              </w:rPr>
            </w:pPr>
          </w:p>
          <w:p w:rsidR="00D138EE" w:rsidRPr="00FA3356" w:rsidRDefault="00D138EE" w:rsidP="00640142">
            <w:pPr>
              <w:pStyle w:val="CommentText"/>
              <w:snapToGrid w:val="0"/>
              <w:jc w:val="both"/>
              <w:rPr>
                <w:bCs/>
                <w:sz w:val="24"/>
                <w:szCs w:val="24"/>
                <w:lang w:eastAsia="bg-BG"/>
              </w:rPr>
            </w:pPr>
          </w:p>
          <w:p w:rsidR="00D138EE" w:rsidRPr="00FA3356" w:rsidRDefault="00D138EE" w:rsidP="00640142">
            <w:pPr>
              <w:pStyle w:val="CommentText"/>
              <w:snapToGrid w:val="0"/>
              <w:jc w:val="both"/>
              <w:rPr>
                <w:bCs/>
                <w:sz w:val="24"/>
                <w:szCs w:val="24"/>
                <w:lang w:eastAsia="bg-BG"/>
              </w:rPr>
            </w:pPr>
          </w:p>
          <w:p w:rsidR="00D138EE" w:rsidRPr="00FA3356" w:rsidRDefault="00D138EE" w:rsidP="00640142">
            <w:pPr>
              <w:pStyle w:val="CommentText"/>
              <w:snapToGrid w:val="0"/>
              <w:jc w:val="both"/>
              <w:rPr>
                <w:bCs/>
                <w:sz w:val="24"/>
                <w:szCs w:val="24"/>
                <w:lang w:eastAsia="bg-BG"/>
              </w:rPr>
            </w:pPr>
          </w:p>
          <w:p w:rsidR="00D138EE" w:rsidRPr="00FA3356" w:rsidRDefault="00D138EE" w:rsidP="00640142">
            <w:pPr>
              <w:pStyle w:val="CommentText"/>
              <w:snapToGrid w:val="0"/>
              <w:jc w:val="both"/>
              <w:rPr>
                <w:bCs/>
                <w:sz w:val="24"/>
                <w:szCs w:val="24"/>
                <w:lang w:eastAsia="bg-BG"/>
              </w:rPr>
            </w:pPr>
          </w:p>
          <w:p w:rsidR="00D138EE" w:rsidRPr="00FA3356" w:rsidRDefault="00D138EE" w:rsidP="00640142">
            <w:pPr>
              <w:pStyle w:val="CommentText"/>
              <w:snapToGrid w:val="0"/>
              <w:jc w:val="both"/>
              <w:rPr>
                <w:bCs/>
                <w:sz w:val="24"/>
                <w:szCs w:val="24"/>
                <w:lang w:eastAsia="bg-BG"/>
              </w:rPr>
            </w:pPr>
          </w:p>
          <w:p w:rsidR="00D138EE" w:rsidRPr="00FA3356" w:rsidRDefault="00D138EE" w:rsidP="00640142">
            <w:pPr>
              <w:pStyle w:val="CommentText"/>
              <w:snapToGrid w:val="0"/>
              <w:jc w:val="both"/>
              <w:rPr>
                <w:bCs/>
                <w:sz w:val="24"/>
                <w:szCs w:val="24"/>
                <w:lang w:eastAsia="bg-BG"/>
              </w:rPr>
            </w:pPr>
          </w:p>
          <w:p w:rsidR="00D138EE" w:rsidRPr="00FA3356" w:rsidRDefault="00D138EE" w:rsidP="00640142">
            <w:pPr>
              <w:pStyle w:val="CommentText"/>
              <w:snapToGrid w:val="0"/>
              <w:jc w:val="both"/>
              <w:rPr>
                <w:bCs/>
                <w:sz w:val="24"/>
                <w:szCs w:val="24"/>
                <w:lang w:eastAsia="bg-BG"/>
              </w:rPr>
            </w:pPr>
          </w:p>
          <w:p w:rsidR="00D138EE" w:rsidRPr="00FA3356" w:rsidRDefault="00D138EE" w:rsidP="00640142">
            <w:pPr>
              <w:pStyle w:val="CommentText"/>
              <w:snapToGrid w:val="0"/>
              <w:jc w:val="both"/>
              <w:rPr>
                <w:bCs/>
                <w:sz w:val="24"/>
                <w:szCs w:val="24"/>
                <w:lang w:eastAsia="bg-BG"/>
              </w:rPr>
            </w:pPr>
          </w:p>
          <w:p w:rsidR="00D138EE" w:rsidRPr="00FA3356" w:rsidRDefault="00D138EE" w:rsidP="00640142">
            <w:pPr>
              <w:pStyle w:val="CommentText"/>
              <w:snapToGrid w:val="0"/>
              <w:jc w:val="both"/>
              <w:rPr>
                <w:bCs/>
                <w:sz w:val="24"/>
                <w:szCs w:val="24"/>
                <w:lang w:eastAsia="bg-BG"/>
              </w:rPr>
            </w:pPr>
          </w:p>
          <w:p w:rsidR="00D138EE" w:rsidRPr="00FA3356" w:rsidRDefault="00D138EE" w:rsidP="00640142">
            <w:pPr>
              <w:pStyle w:val="CommentText"/>
              <w:snapToGrid w:val="0"/>
              <w:jc w:val="both"/>
              <w:rPr>
                <w:bCs/>
                <w:sz w:val="24"/>
                <w:szCs w:val="24"/>
                <w:lang w:eastAsia="bg-BG"/>
              </w:rPr>
            </w:pPr>
          </w:p>
          <w:p w:rsidR="00D138EE" w:rsidRPr="00FA3356" w:rsidRDefault="00D138EE" w:rsidP="00640142">
            <w:pPr>
              <w:pStyle w:val="CommentText"/>
              <w:snapToGrid w:val="0"/>
              <w:jc w:val="both"/>
              <w:rPr>
                <w:bCs/>
                <w:sz w:val="24"/>
                <w:szCs w:val="24"/>
                <w:lang w:eastAsia="bg-BG"/>
              </w:rPr>
            </w:pPr>
          </w:p>
          <w:p w:rsidR="00D138EE" w:rsidRPr="00FA3356" w:rsidRDefault="00D138EE" w:rsidP="00640142">
            <w:pPr>
              <w:pStyle w:val="CommentText"/>
              <w:snapToGrid w:val="0"/>
              <w:jc w:val="both"/>
              <w:rPr>
                <w:bCs/>
                <w:sz w:val="24"/>
                <w:szCs w:val="24"/>
                <w:lang w:eastAsia="bg-BG"/>
              </w:rPr>
            </w:pPr>
          </w:p>
          <w:p w:rsidR="00D138EE" w:rsidRPr="00FA3356" w:rsidRDefault="00D138EE" w:rsidP="00640142">
            <w:pPr>
              <w:pStyle w:val="CommentText"/>
              <w:snapToGrid w:val="0"/>
              <w:jc w:val="both"/>
              <w:rPr>
                <w:bCs/>
                <w:sz w:val="24"/>
                <w:szCs w:val="24"/>
                <w:lang w:eastAsia="bg-BG"/>
              </w:rPr>
            </w:pPr>
          </w:p>
          <w:p w:rsidR="00D138EE" w:rsidRPr="00FA3356" w:rsidRDefault="00D138EE" w:rsidP="00640142">
            <w:pPr>
              <w:pStyle w:val="CommentText"/>
              <w:snapToGrid w:val="0"/>
              <w:jc w:val="both"/>
              <w:rPr>
                <w:bCs/>
                <w:sz w:val="24"/>
                <w:szCs w:val="24"/>
                <w:lang w:eastAsia="bg-BG"/>
              </w:rPr>
            </w:pPr>
          </w:p>
          <w:p w:rsidR="00D138EE" w:rsidRPr="00FA3356" w:rsidRDefault="00D138EE" w:rsidP="00640142">
            <w:pPr>
              <w:pStyle w:val="CommentText"/>
              <w:snapToGrid w:val="0"/>
              <w:jc w:val="both"/>
              <w:rPr>
                <w:bCs/>
                <w:sz w:val="24"/>
                <w:szCs w:val="24"/>
                <w:lang w:eastAsia="bg-BG"/>
              </w:rPr>
            </w:pPr>
          </w:p>
          <w:p w:rsidR="00D138EE" w:rsidRPr="00FA3356" w:rsidRDefault="00D138EE" w:rsidP="00640142">
            <w:pPr>
              <w:pStyle w:val="CommentText"/>
              <w:snapToGrid w:val="0"/>
              <w:jc w:val="both"/>
              <w:rPr>
                <w:bCs/>
                <w:sz w:val="24"/>
                <w:szCs w:val="24"/>
                <w:lang w:eastAsia="bg-BG"/>
              </w:rPr>
            </w:pPr>
          </w:p>
          <w:p w:rsidR="00D138EE" w:rsidRPr="00FA3356" w:rsidRDefault="00D138EE" w:rsidP="00640142">
            <w:pPr>
              <w:pStyle w:val="CommentText"/>
              <w:snapToGrid w:val="0"/>
              <w:jc w:val="both"/>
              <w:rPr>
                <w:bCs/>
                <w:sz w:val="24"/>
                <w:szCs w:val="24"/>
                <w:lang w:eastAsia="bg-BG"/>
              </w:rPr>
            </w:pPr>
          </w:p>
          <w:p w:rsidR="00D138EE" w:rsidRPr="00FA3356" w:rsidRDefault="00D138EE" w:rsidP="00640142">
            <w:pPr>
              <w:pStyle w:val="CommentText"/>
              <w:snapToGrid w:val="0"/>
              <w:jc w:val="both"/>
              <w:rPr>
                <w:bCs/>
                <w:sz w:val="24"/>
                <w:szCs w:val="24"/>
                <w:lang w:eastAsia="bg-BG"/>
              </w:rPr>
            </w:pPr>
          </w:p>
          <w:p w:rsidR="00D138EE" w:rsidRPr="00FA3356" w:rsidRDefault="00D138EE" w:rsidP="00640142">
            <w:pPr>
              <w:pStyle w:val="CommentText"/>
              <w:snapToGrid w:val="0"/>
              <w:jc w:val="both"/>
              <w:rPr>
                <w:bCs/>
                <w:sz w:val="24"/>
                <w:szCs w:val="24"/>
                <w:lang w:eastAsia="bg-BG"/>
              </w:rPr>
            </w:pPr>
          </w:p>
          <w:p w:rsidR="00D138EE" w:rsidRPr="00FA3356" w:rsidRDefault="00D138EE" w:rsidP="00640142">
            <w:pPr>
              <w:pStyle w:val="CommentText"/>
              <w:snapToGrid w:val="0"/>
              <w:jc w:val="both"/>
              <w:rPr>
                <w:bCs/>
                <w:sz w:val="24"/>
                <w:szCs w:val="24"/>
                <w:lang w:eastAsia="bg-BG"/>
              </w:rPr>
            </w:pPr>
          </w:p>
          <w:p w:rsidR="00D138EE" w:rsidRPr="00FA3356" w:rsidRDefault="00D138EE" w:rsidP="00640142">
            <w:pPr>
              <w:pStyle w:val="CommentText"/>
              <w:snapToGrid w:val="0"/>
              <w:jc w:val="both"/>
              <w:rPr>
                <w:bCs/>
                <w:sz w:val="24"/>
                <w:szCs w:val="24"/>
                <w:lang w:eastAsia="bg-BG"/>
              </w:rPr>
            </w:pPr>
          </w:p>
          <w:p w:rsidR="00D138EE" w:rsidRPr="00FA3356" w:rsidRDefault="00D138EE" w:rsidP="00640142">
            <w:pPr>
              <w:pStyle w:val="CommentText"/>
              <w:snapToGrid w:val="0"/>
              <w:jc w:val="both"/>
              <w:rPr>
                <w:bCs/>
                <w:sz w:val="24"/>
                <w:szCs w:val="24"/>
                <w:lang w:eastAsia="bg-BG"/>
              </w:rPr>
            </w:pPr>
          </w:p>
          <w:p w:rsidR="00D138EE" w:rsidRPr="00FA3356" w:rsidRDefault="00D138EE" w:rsidP="00640142">
            <w:pPr>
              <w:pStyle w:val="CommentText"/>
              <w:snapToGrid w:val="0"/>
              <w:jc w:val="both"/>
              <w:rPr>
                <w:bCs/>
                <w:sz w:val="24"/>
                <w:szCs w:val="24"/>
                <w:lang w:eastAsia="bg-BG"/>
              </w:rPr>
            </w:pPr>
          </w:p>
          <w:p w:rsidR="00D138EE" w:rsidRPr="00FA3356" w:rsidRDefault="00D138EE" w:rsidP="00640142">
            <w:pPr>
              <w:pStyle w:val="CommentText"/>
              <w:snapToGrid w:val="0"/>
              <w:jc w:val="both"/>
              <w:rPr>
                <w:bCs/>
                <w:sz w:val="24"/>
                <w:szCs w:val="24"/>
                <w:lang w:eastAsia="bg-BG"/>
              </w:rPr>
            </w:pPr>
          </w:p>
          <w:p w:rsidR="00D138EE" w:rsidRPr="00FA3356" w:rsidRDefault="00D138EE" w:rsidP="00640142">
            <w:pPr>
              <w:pStyle w:val="CommentText"/>
              <w:snapToGrid w:val="0"/>
              <w:jc w:val="both"/>
              <w:rPr>
                <w:bCs/>
                <w:sz w:val="24"/>
                <w:szCs w:val="24"/>
                <w:lang w:eastAsia="bg-BG"/>
              </w:rPr>
            </w:pPr>
          </w:p>
          <w:p w:rsidR="00D138EE" w:rsidRPr="00FA3356" w:rsidRDefault="00D138EE" w:rsidP="00640142">
            <w:pPr>
              <w:pStyle w:val="CommentText"/>
              <w:snapToGrid w:val="0"/>
              <w:jc w:val="both"/>
              <w:rPr>
                <w:bCs/>
                <w:sz w:val="24"/>
                <w:szCs w:val="24"/>
                <w:lang w:eastAsia="bg-BG"/>
              </w:rPr>
            </w:pPr>
          </w:p>
          <w:p w:rsidR="00D138EE" w:rsidRPr="00FA3356" w:rsidRDefault="00D138EE" w:rsidP="00640142">
            <w:pPr>
              <w:pStyle w:val="CommentText"/>
              <w:snapToGrid w:val="0"/>
              <w:jc w:val="both"/>
              <w:rPr>
                <w:bCs/>
                <w:sz w:val="24"/>
                <w:szCs w:val="24"/>
                <w:lang w:eastAsia="bg-BG"/>
              </w:rPr>
            </w:pPr>
          </w:p>
          <w:p w:rsidR="00D138EE" w:rsidRPr="00FA3356" w:rsidRDefault="00D138EE" w:rsidP="00640142">
            <w:pPr>
              <w:pStyle w:val="CommentText"/>
              <w:snapToGrid w:val="0"/>
              <w:jc w:val="both"/>
              <w:rPr>
                <w:bCs/>
                <w:sz w:val="24"/>
                <w:szCs w:val="24"/>
                <w:lang w:eastAsia="bg-BG"/>
              </w:rPr>
            </w:pPr>
          </w:p>
          <w:p w:rsidR="00D138EE" w:rsidRPr="00FA3356" w:rsidRDefault="00D138EE" w:rsidP="00640142">
            <w:pPr>
              <w:pStyle w:val="CommentText"/>
              <w:snapToGrid w:val="0"/>
              <w:jc w:val="both"/>
              <w:rPr>
                <w:bCs/>
                <w:sz w:val="24"/>
                <w:szCs w:val="24"/>
                <w:lang w:eastAsia="bg-BG"/>
              </w:rPr>
            </w:pPr>
          </w:p>
          <w:p w:rsidR="00D138EE" w:rsidRPr="00FA3356" w:rsidRDefault="00D138EE" w:rsidP="00640142">
            <w:pPr>
              <w:pStyle w:val="CommentText"/>
              <w:snapToGrid w:val="0"/>
              <w:jc w:val="both"/>
              <w:rPr>
                <w:bCs/>
                <w:sz w:val="24"/>
                <w:szCs w:val="24"/>
                <w:lang w:eastAsia="bg-BG"/>
              </w:rPr>
            </w:pPr>
          </w:p>
          <w:p w:rsidR="00D138EE" w:rsidRPr="00FA3356" w:rsidRDefault="00D138EE" w:rsidP="00640142">
            <w:pPr>
              <w:pStyle w:val="CommentText"/>
              <w:snapToGrid w:val="0"/>
              <w:jc w:val="both"/>
              <w:rPr>
                <w:bCs/>
                <w:sz w:val="24"/>
                <w:szCs w:val="24"/>
                <w:lang w:eastAsia="bg-BG"/>
              </w:rPr>
            </w:pPr>
          </w:p>
          <w:p w:rsidR="00D138EE" w:rsidRPr="00FA3356" w:rsidRDefault="00D138EE" w:rsidP="00640142">
            <w:pPr>
              <w:pStyle w:val="CommentText"/>
              <w:snapToGrid w:val="0"/>
              <w:jc w:val="both"/>
              <w:rPr>
                <w:bCs/>
                <w:sz w:val="24"/>
                <w:szCs w:val="24"/>
                <w:lang w:eastAsia="bg-BG"/>
              </w:rPr>
            </w:pPr>
          </w:p>
          <w:p w:rsidR="00D138EE" w:rsidRPr="00FA3356" w:rsidRDefault="00D138EE" w:rsidP="00640142">
            <w:pPr>
              <w:pStyle w:val="CommentText"/>
              <w:snapToGrid w:val="0"/>
              <w:jc w:val="both"/>
              <w:rPr>
                <w:bCs/>
                <w:sz w:val="24"/>
                <w:szCs w:val="24"/>
                <w:lang w:eastAsia="bg-BG"/>
              </w:rPr>
            </w:pPr>
          </w:p>
          <w:p w:rsidR="00D138EE" w:rsidRPr="00FA3356" w:rsidRDefault="00D138EE" w:rsidP="00640142">
            <w:pPr>
              <w:pStyle w:val="CommentText"/>
              <w:snapToGrid w:val="0"/>
              <w:jc w:val="both"/>
              <w:rPr>
                <w:bCs/>
                <w:sz w:val="24"/>
                <w:szCs w:val="24"/>
                <w:lang w:eastAsia="bg-BG"/>
              </w:rPr>
            </w:pPr>
          </w:p>
          <w:p w:rsidR="0033383A" w:rsidRPr="00FA3356" w:rsidRDefault="0033383A" w:rsidP="00640142">
            <w:pPr>
              <w:pStyle w:val="CommentText"/>
              <w:snapToGrid w:val="0"/>
              <w:jc w:val="both"/>
              <w:rPr>
                <w:bCs/>
                <w:sz w:val="24"/>
                <w:szCs w:val="24"/>
                <w:lang w:eastAsia="bg-BG"/>
              </w:rPr>
            </w:pPr>
          </w:p>
          <w:p w:rsidR="0033383A" w:rsidRPr="00FA3356" w:rsidRDefault="0033383A" w:rsidP="00640142">
            <w:pPr>
              <w:pStyle w:val="CommentText"/>
              <w:snapToGrid w:val="0"/>
              <w:jc w:val="both"/>
              <w:rPr>
                <w:bCs/>
                <w:sz w:val="24"/>
                <w:szCs w:val="24"/>
                <w:lang w:eastAsia="bg-BG"/>
              </w:rPr>
            </w:pPr>
          </w:p>
          <w:p w:rsidR="0033383A" w:rsidRPr="00FA3356" w:rsidRDefault="0033383A" w:rsidP="00640142">
            <w:pPr>
              <w:pStyle w:val="CommentText"/>
              <w:snapToGrid w:val="0"/>
              <w:jc w:val="both"/>
              <w:rPr>
                <w:bCs/>
                <w:sz w:val="24"/>
                <w:szCs w:val="24"/>
                <w:lang w:eastAsia="bg-BG"/>
              </w:rPr>
            </w:pPr>
          </w:p>
          <w:p w:rsidR="0033383A" w:rsidRPr="00FA3356" w:rsidRDefault="0033383A" w:rsidP="00640142">
            <w:pPr>
              <w:pStyle w:val="CommentText"/>
              <w:snapToGrid w:val="0"/>
              <w:jc w:val="both"/>
              <w:rPr>
                <w:bCs/>
                <w:sz w:val="24"/>
                <w:szCs w:val="24"/>
                <w:lang w:eastAsia="bg-BG"/>
              </w:rPr>
            </w:pPr>
          </w:p>
          <w:p w:rsidR="0033383A" w:rsidRPr="00FA3356" w:rsidRDefault="0033383A" w:rsidP="00640142">
            <w:pPr>
              <w:pStyle w:val="CommentText"/>
              <w:snapToGrid w:val="0"/>
              <w:jc w:val="both"/>
              <w:rPr>
                <w:bCs/>
                <w:sz w:val="24"/>
                <w:szCs w:val="24"/>
                <w:lang w:eastAsia="bg-BG"/>
              </w:rPr>
            </w:pPr>
          </w:p>
          <w:p w:rsidR="0033383A" w:rsidRPr="00FA3356" w:rsidRDefault="0033383A" w:rsidP="00640142">
            <w:pPr>
              <w:pStyle w:val="CommentText"/>
              <w:snapToGrid w:val="0"/>
              <w:jc w:val="both"/>
              <w:rPr>
                <w:bCs/>
                <w:sz w:val="24"/>
                <w:szCs w:val="24"/>
                <w:lang w:eastAsia="bg-BG"/>
              </w:rPr>
            </w:pPr>
          </w:p>
          <w:p w:rsidR="0033383A" w:rsidRPr="00FA3356" w:rsidRDefault="0033383A" w:rsidP="00640142">
            <w:pPr>
              <w:pStyle w:val="CommentText"/>
              <w:snapToGrid w:val="0"/>
              <w:jc w:val="both"/>
              <w:rPr>
                <w:bCs/>
                <w:sz w:val="24"/>
                <w:szCs w:val="24"/>
                <w:lang w:eastAsia="bg-BG"/>
              </w:rPr>
            </w:pPr>
          </w:p>
          <w:p w:rsidR="0033383A" w:rsidRPr="00FA3356" w:rsidRDefault="0033383A" w:rsidP="00640142">
            <w:pPr>
              <w:pStyle w:val="CommentText"/>
              <w:snapToGrid w:val="0"/>
              <w:jc w:val="both"/>
              <w:rPr>
                <w:bCs/>
                <w:sz w:val="24"/>
                <w:szCs w:val="24"/>
                <w:lang w:eastAsia="bg-BG"/>
              </w:rPr>
            </w:pPr>
          </w:p>
          <w:p w:rsidR="0033383A" w:rsidRPr="00FA3356" w:rsidRDefault="0033383A" w:rsidP="00640142">
            <w:pPr>
              <w:pStyle w:val="CommentText"/>
              <w:snapToGrid w:val="0"/>
              <w:jc w:val="both"/>
              <w:rPr>
                <w:bCs/>
                <w:sz w:val="24"/>
                <w:szCs w:val="24"/>
                <w:lang w:eastAsia="bg-BG"/>
              </w:rPr>
            </w:pPr>
          </w:p>
          <w:p w:rsidR="0033383A" w:rsidRPr="00FA3356" w:rsidRDefault="0033383A" w:rsidP="00640142">
            <w:pPr>
              <w:pStyle w:val="CommentText"/>
              <w:snapToGrid w:val="0"/>
              <w:jc w:val="both"/>
              <w:rPr>
                <w:bCs/>
                <w:sz w:val="24"/>
                <w:szCs w:val="24"/>
                <w:lang w:eastAsia="bg-BG"/>
              </w:rPr>
            </w:pPr>
          </w:p>
          <w:p w:rsidR="0033383A" w:rsidRPr="00FA3356" w:rsidRDefault="0033383A" w:rsidP="00640142">
            <w:pPr>
              <w:pStyle w:val="CommentText"/>
              <w:snapToGrid w:val="0"/>
              <w:jc w:val="both"/>
              <w:rPr>
                <w:bCs/>
                <w:sz w:val="24"/>
                <w:szCs w:val="24"/>
                <w:lang w:eastAsia="bg-BG"/>
              </w:rPr>
            </w:pPr>
          </w:p>
          <w:p w:rsidR="0033383A" w:rsidRPr="00FA3356" w:rsidRDefault="0033383A" w:rsidP="00640142">
            <w:pPr>
              <w:pStyle w:val="CommentText"/>
              <w:snapToGrid w:val="0"/>
              <w:jc w:val="both"/>
              <w:rPr>
                <w:bCs/>
                <w:sz w:val="24"/>
                <w:szCs w:val="24"/>
                <w:lang w:eastAsia="bg-BG"/>
              </w:rPr>
            </w:pPr>
          </w:p>
          <w:p w:rsidR="0033383A" w:rsidRPr="00FA3356" w:rsidRDefault="0033383A" w:rsidP="00640142">
            <w:pPr>
              <w:pStyle w:val="CommentText"/>
              <w:snapToGrid w:val="0"/>
              <w:jc w:val="both"/>
              <w:rPr>
                <w:bCs/>
                <w:sz w:val="24"/>
                <w:szCs w:val="24"/>
                <w:lang w:eastAsia="bg-BG"/>
              </w:rPr>
            </w:pPr>
          </w:p>
          <w:p w:rsidR="0033383A" w:rsidRPr="00FA3356" w:rsidRDefault="0033383A" w:rsidP="00640142">
            <w:pPr>
              <w:pStyle w:val="CommentText"/>
              <w:snapToGrid w:val="0"/>
              <w:jc w:val="both"/>
              <w:rPr>
                <w:bCs/>
                <w:sz w:val="24"/>
                <w:szCs w:val="24"/>
                <w:lang w:eastAsia="bg-BG"/>
              </w:rPr>
            </w:pPr>
          </w:p>
          <w:p w:rsidR="0033383A" w:rsidRPr="00FA3356" w:rsidRDefault="0033383A" w:rsidP="00640142">
            <w:pPr>
              <w:pStyle w:val="CommentText"/>
              <w:snapToGrid w:val="0"/>
              <w:jc w:val="both"/>
              <w:rPr>
                <w:bCs/>
                <w:sz w:val="24"/>
                <w:szCs w:val="24"/>
                <w:lang w:eastAsia="bg-BG"/>
              </w:rPr>
            </w:pPr>
          </w:p>
          <w:p w:rsidR="0033383A" w:rsidRPr="00FA3356" w:rsidRDefault="0033383A" w:rsidP="00640142">
            <w:pPr>
              <w:pStyle w:val="CommentText"/>
              <w:snapToGrid w:val="0"/>
              <w:jc w:val="both"/>
              <w:rPr>
                <w:bCs/>
                <w:sz w:val="24"/>
                <w:szCs w:val="24"/>
                <w:lang w:eastAsia="bg-BG"/>
              </w:rPr>
            </w:pPr>
          </w:p>
          <w:p w:rsidR="0033383A" w:rsidRPr="00FA3356" w:rsidRDefault="0033383A" w:rsidP="00640142">
            <w:pPr>
              <w:pStyle w:val="CommentText"/>
              <w:snapToGrid w:val="0"/>
              <w:jc w:val="both"/>
              <w:rPr>
                <w:bCs/>
                <w:sz w:val="24"/>
                <w:szCs w:val="24"/>
                <w:lang w:eastAsia="bg-BG"/>
              </w:rPr>
            </w:pPr>
          </w:p>
          <w:p w:rsidR="0033383A" w:rsidRPr="00FA3356" w:rsidRDefault="0033383A" w:rsidP="00640142">
            <w:pPr>
              <w:pStyle w:val="CommentText"/>
              <w:snapToGrid w:val="0"/>
              <w:jc w:val="both"/>
              <w:rPr>
                <w:bCs/>
                <w:sz w:val="24"/>
                <w:szCs w:val="24"/>
                <w:lang w:eastAsia="bg-BG"/>
              </w:rPr>
            </w:pPr>
          </w:p>
          <w:p w:rsidR="0033383A" w:rsidRPr="00FA3356" w:rsidRDefault="0033383A" w:rsidP="00640142">
            <w:pPr>
              <w:pStyle w:val="CommentText"/>
              <w:snapToGrid w:val="0"/>
              <w:jc w:val="both"/>
              <w:rPr>
                <w:bCs/>
                <w:sz w:val="24"/>
                <w:szCs w:val="24"/>
                <w:lang w:eastAsia="bg-BG"/>
              </w:rPr>
            </w:pPr>
          </w:p>
          <w:p w:rsidR="0033383A" w:rsidRPr="00FA3356" w:rsidRDefault="0033383A" w:rsidP="00640142">
            <w:pPr>
              <w:pStyle w:val="CommentText"/>
              <w:snapToGrid w:val="0"/>
              <w:jc w:val="both"/>
              <w:rPr>
                <w:bCs/>
                <w:sz w:val="24"/>
                <w:szCs w:val="24"/>
                <w:lang w:eastAsia="bg-BG"/>
              </w:rPr>
            </w:pPr>
          </w:p>
          <w:p w:rsidR="0033383A" w:rsidRPr="00FA3356" w:rsidRDefault="0033383A" w:rsidP="00640142">
            <w:pPr>
              <w:pStyle w:val="CommentText"/>
              <w:snapToGrid w:val="0"/>
              <w:jc w:val="both"/>
              <w:rPr>
                <w:bCs/>
                <w:sz w:val="24"/>
                <w:szCs w:val="24"/>
                <w:lang w:eastAsia="bg-BG"/>
              </w:rPr>
            </w:pPr>
          </w:p>
          <w:p w:rsidR="0033383A" w:rsidRPr="00FA3356" w:rsidRDefault="0033383A" w:rsidP="00640142">
            <w:pPr>
              <w:pStyle w:val="CommentText"/>
              <w:snapToGrid w:val="0"/>
              <w:jc w:val="both"/>
              <w:rPr>
                <w:bCs/>
                <w:sz w:val="24"/>
                <w:szCs w:val="24"/>
                <w:lang w:eastAsia="bg-BG"/>
              </w:rPr>
            </w:pPr>
          </w:p>
          <w:p w:rsidR="0033383A" w:rsidRPr="00FA3356" w:rsidRDefault="0033383A" w:rsidP="00640142">
            <w:pPr>
              <w:pStyle w:val="CommentText"/>
              <w:snapToGrid w:val="0"/>
              <w:jc w:val="both"/>
              <w:rPr>
                <w:bCs/>
                <w:sz w:val="24"/>
                <w:szCs w:val="24"/>
                <w:lang w:eastAsia="bg-BG"/>
              </w:rPr>
            </w:pPr>
          </w:p>
          <w:p w:rsidR="0033383A" w:rsidRPr="00FA3356" w:rsidRDefault="0033383A" w:rsidP="00640142">
            <w:pPr>
              <w:pStyle w:val="CommentText"/>
              <w:snapToGrid w:val="0"/>
              <w:jc w:val="both"/>
              <w:rPr>
                <w:bCs/>
                <w:sz w:val="24"/>
                <w:szCs w:val="24"/>
                <w:lang w:eastAsia="bg-BG"/>
              </w:rPr>
            </w:pPr>
          </w:p>
          <w:p w:rsidR="0033383A" w:rsidRPr="00FA3356" w:rsidRDefault="0033383A" w:rsidP="00640142">
            <w:pPr>
              <w:pStyle w:val="CommentText"/>
              <w:snapToGrid w:val="0"/>
              <w:jc w:val="both"/>
              <w:rPr>
                <w:bCs/>
                <w:sz w:val="24"/>
                <w:szCs w:val="24"/>
                <w:lang w:eastAsia="bg-BG"/>
              </w:rPr>
            </w:pPr>
          </w:p>
          <w:p w:rsidR="0033383A" w:rsidRPr="00FA3356" w:rsidRDefault="0033383A" w:rsidP="00640142">
            <w:pPr>
              <w:pStyle w:val="CommentText"/>
              <w:snapToGrid w:val="0"/>
              <w:jc w:val="both"/>
              <w:rPr>
                <w:bCs/>
                <w:sz w:val="24"/>
                <w:szCs w:val="24"/>
                <w:lang w:eastAsia="bg-BG"/>
              </w:rPr>
            </w:pPr>
          </w:p>
          <w:p w:rsidR="0033383A" w:rsidRPr="00FA3356" w:rsidRDefault="0033383A" w:rsidP="00640142">
            <w:pPr>
              <w:pStyle w:val="CommentText"/>
              <w:snapToGrid w:val="0"/>
              <w:jc w:val="both"/>
              <w:rPr>
                <w:bCs/>
                <w:sz w:val="24"/>
                <w:szCs w:val="24"/>
                <w:lang w:eastAsia="bg-BG"/>
              </w:rPr>
            </w:pPr>
          </w:p>
        </w:tc>
        <w:tc>
          <w:tcPr>
            <w:tcW w:w="4084" w:type="dxa"/>
            <w:tcBorders>
              <w:top w:val="single" w:sz="4" w:space="0" w:color="auto"/>
              <w:left w:val="single" w:sz="4" w:space="0" w:color="auto"/>
              <w:bottom w:val="single" w:sz="4" w:space="0" w:color="auto"/>
              <w:right w:val="single" w:sz="4" w:space="0" w:color="auto"/>
            </w:tcBorders>
          </w:tcPr>
          <w:p w:rsidR="00576003" w:rsidRPr="00FA3356" w:rsidRDefault="00576003" w:rsidP="00640142">
            <w:pPr>
              <w:pStyle w:val="CommentText"/>
              <w:snapToGrid w:val="0"/>
              <w:ind w:firstLine="720"/>
              <w:jc w:val="both"/>
              <w:rPr>
                <w:bCs/>
                <w:sz w:val="24"/>
                <w:szCs w:val="24"/>
              </w:rPr>
            </w:pPr>
          </w:p>
          <w:p w:rsidR="0033383A" w:rsidRPr="00FA3356" w:rsidRDefault="0033383A" w:rsidP="00640142">
            <w:pPr>
              <w:pStyle w:val="CommentText"/>
              <w:snapToGrid w:val="0"/>
              <w:ind w:firstLine="720"/>
              <w:jc w:val="both"/>
              <w:rPr>
                <w:bCs/>
                <w:sz w:val="24"/>
                <w:szCs w:val="24"/>
              </w:rPr>
            </w:pPr>
          </w:p>
          <w:p w:rsidR="0033383A" w:rsidRPr="00FA3356" w:rsidRDefault="0033383A" w:rsidP="00640142">
            <w:pPr>
              <w:pStyle w:val="CommentText"/>
              <w:snapToGrid w:val="0"/>
              <w:ind w:firstLine="720"/>
              <w:jc w:val="both"/>
              <w:rPr>
                <w:bCs/>
                <w:sz w:val="24"/>
                <w:szCs w:val="24"/>
              </w:rPr>
            </w:pPr>
          </w:p>
          <w:p w:rsidR="0033383A" w:rsidRPr="00FA3356" w:rsidRDefault="0033383A" w:rsidP="00640142">
            <w:pPr>
              <w:pStyle w:val="CommentText"/>
              <w:snapToGrid w:val="0"/>
              <w:ind w:firstLine="720"/>
              <w:jc w:val="both"/>
              <w:rPr>
                <w:bCs/>
                <w:sz w:val="24"/>
                <w:szCs w:val="24"/>
              </w:rPr>
            </w:pPr>
          </w:p>
          <w:p w:rsidR="0033383A" w:rsidRPr="00FA3356" w:rsidRDefault="0033383A" w:rsidP="00640142">
            <w:pPr>
              <w:pStyle w:val="CommentText"/>
              <w:snapToGrid w:val="0"/>
              <w:ind w:firstLine="720"/>
              <w:jc w:val="both"/>
              <w:rPr>
                <w:bCs/>
                <w:sz w:val="24"/>
                <w:szCs w:val="24"/>
              </w:rPr>
            </w:pPr>
          </w:p>
          <w:p w:rsidR="0033383A" w:rsidRPr="00FA3356" w:rsidRDefault="0033383A" w:rsidP="00640142">
            <w:pPr>
              <w:pStyle w:val="CommentText"/>
              <w:snapToGrid w:val="0"/>
              <w:ind w:firstLine="720"/>
              <w:jc w:val="both"/>
              <w:rPr>
                <w:bCs/>
                <w:sz w:val="24"/>
                <w:szCs w:val="24"/>
              </w:rPr>
            </w:pPr>
          </w:p>
          <w:p w:rsidR="0033383A" w:rsidRPr="00FA3356" w:rsidRDefault="0033383A" w:rsidP="00640142">
            <w:pPr>
              <w:pStyle w:val="CommentText"/>
              <w:snapToGrid w:val="0"/>
              <w:ind w:firstLine="720"/>
              <w:jc w:val="both"/>
              <w:rPr>
                <w:bCs/>
                <w:sz w:val="24"/>
                <w:szCs w:val="24"/>
              </w:rPr>
            </w:pPr>
          </w:p>
          <w:p w:rsidR="0033383A" w:rsidRPr="00FA3356" w:rsidRDefault="0033383A" w:rsidP="00640142">
            <w:pPr>
              <w:pStyle w:val="CommentText"/>
              <w:snapToGrid w:val="0"/>
              <w:ind w:firstLine="720"/>
              <w:jc w:val="both"/>
              <w:rPr>
                <w:bCs/>
                <w:sz w:val="24"/>
                <w:szCs w:val="24"/>
              </w:rPr>
            </w:pPr>
          </w:p>
          <w:p w:rsidR="0033383A" w:rsidRPr="00FA3356" w:rsidRDefault="0033383A" w:rsidP="00640142">
            <w:pPr>
              <w:pStyle w:val="CommentText"/>
              <w:snapToGrid w:val="0"/>
              <w:ind w:firstLine="720"/>
              <w:jc w:val="both"/>
              <w:rPr>
                <w:bCs/>
                <w:sz w:val="24"/>
                <w:szCs w:val="24"/>
              </w:rPr>
            </w:pPr>
          </w:p>
          <w:p w:rsidR="0033383A" w:rsidRPr="00FA3356" w:rsidRDefault="0033383A" w:rsidP="00640142">
            <w:pPr>
              <w:pStyle w:val="CommentText"/>
              <w:snapToGrid w:val="0"/>
              <w:ind w:firstLine="720"/>
              <w:jc w:val="both"/>
              <w:rPr>
                <w:bCs/>
                <w:sz w:val="24"/>
                <w:szCs w:val="24"/>
              </w:rPr>
            </w:pPr>
          </w:p>
          <w:p w:rsidR="0033383A" w:rsidRPr="00FA3356" w:rsidRDefault="0033383A" w:rsidP="00640142">
            <w:pPr>
              <w:pStyle w:val="CommentText"/>
              <w:snapToGrid w:val="0"/>
              <w:ind w:firstLine="720"/>
              <w:jc w:val="both"/>
              <w:rPr>
                <w:bCs/>
                <w:sz w:val="24"/>
                <w:szCs w:val="24"/>
              </w:rPr>
            </w:pPr>
          </w:p>
          <w:p w:rsidR="0033383A" w:rsidRPr="00FA3356" w:rsidRDefault="0033383A" w:rsidP="00640142">
            <w:pPr>
              <w:pStyle w:val="CommentText"/>
              <w:snapToGrid w:val="0"/>
              <w:ind w:firstLine="720"/>
              <w:jc w:val="both"/>
              <w:rPr>
                <w:bCs/>
                <w:sz w:val="24"/>
                <w:szCs w:val="24"/>
              </w:rPr>
            </w:pPr>
          </w:p>
          <w:p w:rsidR="0033383A" w:rsidRPr="00FA3356" w:rsidRDefault="0033383A" w:rsidP="00640142">
            <w:pPr>
              <w:pStyle w:val="CommentText"/>
              <w:snapToGrid w:val="0"/>
              <w:ind w:firstLine="720"/>
              <w:jc w:val="both"/>
              <w:rPr>
                <w:bCs/>
                <w:sz w:val="24"/>
                <w:szCs w:val="24"/>
              </w:rPr>
            </w:pPr>
          </w:p>
          <w:p w:rsidR="0033383A" w:rsidRPr="00FA3356" w:rsidRDefault="0033383A" w:rsidP="00640142">
            <w:pPr>
              <w:pStyle w:val="CommentText"/>
              <w:snapToGrid w:val="0"/>
              <w:ind w:firstLine="720"/>
              <w:jc w:val="both"/>
              <w:rPr>
                <w:bCs/>
                <w:sz w:val="24"/>
                <w:szCs w:val="24"/>
              </w:rPr>
            </w:pPr>
          </w:p>
          <w:p w:rsidR="0033383A" w:rsidRPr="00FA3356" w:rsidRDefault="0033383A" w:rsidP="00640142">
            <w:pPr>
              <w:pStyle w:val="CommentText"/>
              <w:snapToGrid w:val="0"/>
              <w:ind w:firstLine="720"/>
              <w:jc w:val="both"/>
              <w:rPr>
                <w:bCs/>
                <w:sz w:val="24"/>
                <w:szCs w:val="24"/>
              </w:rPr>
            </w:pPr>
          </w:p>
          <w:p w:rsidR="0033383A" w:rsidRPr="00FA3356" w:rsidRDefault="0033383A" w:rsidP="00640142">
            <w:pPr>
              <w:pStyle w:val="CommentText"/>
              <w:snapToGrid w:val="0"/>
              <w:ind w:firstLine="720"/>
              <w:jc w:val="both"/>
              <w:rPr>
                <w:bCs/>
                <w:sz w:val="24"/>
                <w:szCs w:val="24"/>
              </w:rPr>
            </w:pPr>
          </w:p>
          <w:p w:rsidR="0033383A" w:rsidRPr="00FA3356" w:rsidRDefault="0033383A" w:rsidP="00640142">
            <w:pPr>
              <w:pStyle w:val="CommentText"/>
              <w:snapToGrid w:val="0"/>
              <w:ind w:firstLine="720"/>
              <w:jc w:val="both"/>
              <w:rPr>
                <w:bCs/>
                <w:sz w:val="24"/>
                <w:szCs w:val="24"/>
              </w:rPr>
            </w:pPr>
          </w:p>
          <w:p w:rsidR="0033383A" w:rsidRPr="00FA3356" w:rsidRDefault="0033383A" w:rsidP="00640142">
            <w:pPr>
              <w:pStyle w:val="CommentText"/>
              <w:snapToGrid w:val="0"/>
              <w:ind w:firstLine="720"/>
              <w:jc w:val="both"/>
              <w:rPr>
                <w:bCs/>
                <w:sz w:val="24"/>
                <w:szCs w:val="24"/>
              </w:rPr>
            </w:pPr>
          </w:p>
          <w:p w:rsidR="0033383A" w:rsidRPr="00FA3356" w:rsidRDefault="0033383A" w:rsidP="00640142">
            <w:pPr>
              <w:pStyle w:val="CommentText"/>
              <w:snapToGrid w:val="0"/>
              <w:ind w:firstLine="720"/>
              <w:jc w:val="both"/>
              <w:rPr>
                <w:bCs/>
                <w:sz w:val="24"/>
                <w:szCs w:val="24"/>
              </w:rPr>
            </w:pPr>
          </w:p>
          <w:p w:rsidR="0033383A" w:rsidRPr="00FA3356" w:rsidRDefault="0033383A" w:rsidP="00640142">
            <w:pPr>
              <w:pStyle w:val="CommentText"/>
              <w:snapToGrid w:val="0"/>
              <w:ind w:firstLine="720"/>
              <w:jc w:val="both"/>
              <w:rPr>
                <w:bCs/>
                <w:sz w:val="24"/>
                <w:szCs w:val="24"/>
              </w:rPr>
            </w:pPr>
          </w:p>
          <w:p w:rsidR="0033383A" w:rsidRPr="00FA3356" w:rsidRDefault="0033383A" w:rsidP="00640142">
            <w:pPr>
              <w:pStyle w:val="CommentText"/>
              <w:snapToGrid w:val="0"/>
              <w:ind w:firstLine="720"/>
              <w:jc w:val="both"/>
              <w:rPr>
                <w:bCs/>
                <w:sz w:val="24"/>
                <w:szCs w:val="24"/>
              </w:rPr>
            </w:pPr>
          </w:p>
          <w:p w:rsidR="0033383A" w:rsidRPr="00FA3356" w:rsidRDefault="0033383A" w:rsidP="00640142">
            <w:pPr>
              <w:pStyle w:val="CommentText"/>
              <w:snapToGrid w:val="0"/>
              <w:ind w:firstLine="720"/>
              <w:jc w:val="both"/>
              <w:rPr>
                <w:bCs/>
                <w:sz w:val="24"/>
                <w:szCs w:val="24"/>
              </w:rPr>
            </w:pPr>
          </w:p>
          <w:p w:rsidR="0033383A" w:rsidRPr="00FA3356" w:rsidRDefault="0033383A" w:rsidP="00640142">
            <w:pPr>
              <w:pStyle w:val="CommentText"/>
              <w:snapToGrid w:val="0"/>
              <w:ind w:firstLine="720"/>
              <w:jc w:val="both"/>
              <w:rPr>
                <w:bCs/>
                <w:sz w:val="24"/>
                <w:szCs w:val="24"/>
              </w:rPr>
            </w:pPr>
          </w:p>
          <w:p w:rsidR="0033383A" w:rsidRPr="00FA3356" w:rsidRDefault="0033383A" w:rsidP="00640142">
            <w:pPr>
              <w:pStyle w:val="CommentText"/>
              <w:snapToGrid w:val="0"/>
              <w:ind w:firstLine="720"/>
              <w:jc w:val="both"/>
              <w:rPr>
                <w:bCs/>
                <w:sz w:val="24"/>
                <w:szCs w:val="24"/>
              </w:rPr>
            </w:pPr>
          </w:p>
          <w:p w:rsidR="0033383A" w:rsidRPr="00FA3356" w:rsidRDefault="0033383A" w:rsidP="00640142">
            <w:pPr>
              <w:pStyle w:val="CommentText"/>
              <w:snapToGrid w:val="0"/>
              <w:ind w:firstLine="720"/>
              <w:jc w:val="both"/>
              <w:rPr>
                <w:bCs/>
                <w:sz w:val="24"/>
                <w:szCs w:val="24"/>
              </w:rPr>
            </w:pPr>
          </w:p>
          <w:p w:rsidR="0033383A" w:rsidRPr="00FA3356" w:rsidRDefault="0033383A" w:rsidP="00640142">
            <w:pPr>
              <w:pStyle w:val="CommentText"/>
              <w:snapToGrid w:val="0"/>
              <w:ind w:firstLine="720"/>
              <w:jc w:val="both"/>
              <w:rPr>
                <w:bCs/>
                <w:sz w:val="24"/>
                <w:szCs w:val="24"/>
              </w:rPr>
            </w:pPr>
          </w:p>
          <w:p w:rsidR="0033383A" w:rsidRPr="00FA3356" w:rsidRDefault="0033383A" w:rsidP="00640142">
            <w:pPr>
              <w:pStyle w:val="CommentText"/>
              <w:snapToGrid w:val="0"/>
              <w:ind w:firstLine="720"/>
              <w:jc w:val="both"/>
              <w:rPr>
                <w:bCs/>
                <w:sz w:val="24"/>
                <w:szCs w:val="24"/>
              </w:rPr>
            </w:pPr>
          </w:p>
          <w:p w:rsidR="0033383A" w:rsidRPr="00FA3356" w:rsidRDefault="0033383A" w:rsidP="00640142">
            <w:pPr>
              <w:pStyle w:val="CommentText"/>
              <w:snapToGrid w:val="0"/>
              <w:ind w:firstLine="720"/>
              <w:jc w:val="both"/>
              <w:rPr>
                <w:bCs/>
                <w:sz w:val="24"/>
                <w:szCs w:val="24"/>
              </w:rPr>
            </w:pPr>
          </w:p>
          <w:p w:rsidR="0033383A" w:rsidRPr="00FA3356" w:rsidRDefault="0033383A" w:rsidP="00640142">
            <w:pPr>
              <w:pStyle w:val="CommentText"/>
              <w:snapToGrid w:val="0"/>
              <w:ind w:firstLine="720"/>
              <w:jc w:val="both"/>
              <w:rPr>
                <w:bCs/>
                <w:sz w:val="24"/>
                <w:szCs w:val="24"/>
              </w:rPr>
            </w:pPr>
          </w:p>
          <w:p w:rsidR="0033383A" w:rsidRPr="00FA3356" w:rsidRDefault="0033383A" w:rsidP="00640142">
            <w:pPr>
              <w:pStyle w:val="CommentText"/>
              <w:snapToGrid w:val="0"/>
              <w:ind w:firstLine="720"/>
              <w:jc w:val="both"/>
              <w:rPr>
                <w:bCs/>
                <w:sz w:val="24"/>
                <w:szCs w:val="24"/>
              </w:rPr>
            </w:pPr>
          </w:p>
          <w:p w:rsidR="0033383A" w:rsidRPr="00FA3356" w:rsidRDefault="0033383A" w:rsidP="00640142">
            <w:pPr>
              <w:pStyle w:val="CommentText"/>
              <w:snapToGrid w:val="0"/>
              <w:ind w:firstLine="720"/>
              <w:jc w:val="both"/>
              <w:rPr>
                <w:bCs/>
                <w:sz w:val="24"/>
                <w:szCs w:val="24"/>
              </w:rPr>
            </w:pPr>
          </w:p>
          <w:p w:rsidR="0033383A" w:rsidRPr="00FA3356" w:rsidRDefault="0033383A" w:rsidP="00640142">
            <w:pPr>
              <w:pStyle w:val="CommentText"/>
              <w:snapToGrid w:val="0"/>
              <w:ind w:firstLine="720"/>
              <w:jc w:val="both"/>
              <w:rPr>
                <w:bCs/>
                <w:sz w:val="24"/>
                <w:szCs w:val="24"/>
              </w:rPr>
            </w:pPr>
          </w:p>
          <w:p w:rsidR="0033383A" w:rsidRPr="00FA3356" w:rsidRDefault="0033383A" w:rsidP="00640142">
            <w:pPr>
              <w:pStyle w:val="CommentText"/>
              <w:snapToGrid w:val="0"/>
              <w:ind w:firstLine="720"/>
              <w:jc w:val="both"/>
              <w:rPr>
                <w:bCs/>
                <w:sz w:val="24"/>
                <w:szCs w:val="24"/>
              </w:rPr>
            </w:pPr>
          </w:p>
          <w:p w:rsidR="0033383A" w:rsidRPr="00FA3356" w:rsidRDefault="0033383A" w:rsidP="00640142">
            <w:pPr>
              <w:pStyle w:val="CommentText"/>
              <w:snapToGrid w:val="0"/>
              <w:ind w:firstLine="720"/>
              <w:jc w:val="both"/>
              <w:rPr>
                <w:bCs/>
                <w:sz w:val="24"/>
                <w:szCs w:val="24"/>
              </w:rPr>
            </w:pPr>
          </w:p>
          <w:p w:rsidR="0033383A" w:rsidRPr="00FA3356" w:rsidRDefault="0033383A" w:rsidP="00640142">
            <w:pPr>
              <w:pStyle w:val="CommentText"/>
              <w:snapToGrid w:val="0"/>
              <w:ind w:firstLine="720"/>
              <w:jc w:val="both"/>
              <w:rPr>
                <w:bCs/>
                <w:sz w:val="24"/>
                <w:szCs w:val="24"/>
              </w:rPr>
            </w:pPr>
          </w:p>
          <w:p w:rsidR="0033383A" w:rsidRPr="00FA3356" w:rsidRDefault="0033383A" w:rsidP="00640142">
            <w:pPr>
              <w:pStyle w:val="CommentText"/>
              <w:snapToGrid w:val="0"/>
              <w:ind w:firstLine="720"/>
              <w:jc w:val="both"/>
              <w:rPr>
                <w:bCs/>
                <w:sz w:val="24"/>
                <w:szCs w:val="24"/>
              </w:rPr>
            </w:pPr>
          </w:p>
          <w:p w:rsidR="0033383A" w:rsidRPr="00FA3356" w:rsidRDefault="0033383A" w:rsidP="00640142">
            <w:pPr>
              <w:pStyle w:val="CommentText"/>
              <w:snapToGrid w:val="0"/>
              <w:ind w:firstLine="720"/>
              <w:jc w:val="both"/>
              <w:rPr>
                <w:bCs/>
                <w:sz w:val="24"/>
                <w:szCs w:val="24"/>
              </w:rPr>
            </w:pPr>
          </w:p>
          <w:p w:rsidR="0033383A" w:rsidRPr="00FA3356" w:rsidRDefault="0033383A" w:rsidP="00640142">
            <w:pPr>
              <w:pStyle w:val="CommentText"/>
              <w:snapToGrid w:val="0"/>
              <w:ind w:firstLine="720"/>
              <w:jc w:val="both"/>
              <w:rPr>
                <w:bCs/>
                <w:sz w:val="24"/>
                <w:szCs w:val="24"/>
              </w:rPr>
            </w:pPr>
          </w:p>
          <w:p w:rsidR="0033383A" w:rsidRPr="00FA3356" w:rsidRDefault="0033383A" w:rsidP="00640142">
            <w:pPr>
              <w:pStyle w:val="CommentText"/>
              <w:snapToGrid w:val="0"/>
              <w:ind w:firstLine="720"/>
              <w:jc w:val="both"/>
              <w:rPr>
                <w:bCs/>
                <w:sz w:val="24"/>
                <w:szCs w:val="24"/>
              </w:rPr>
            </w:pPr>
          </w:p>
          <w:p w:rsidR="0033383A" w:rsidRPr="00FA3356" w:rsidRDefault="0033383A" w:rsidP="00640142">
            <w:pPr>
              <w:pStyle w:val="CommentText"/>
              <w:snapToGrid w:val="0"/>
              <w:ind w:firstLine="720"/>
              <w:jc w:val="both"/>
              <w:rPr>
                <w:bCs/>
                <w:sz w:val="24"/>
                <w:szCs w:val="24"/>
              </w:rPr>
            </w:pPr>
          </w:p>
          <w:p w:rsidR="0033383A" w:rsidRPr="00FA3356" w:rsidRDefault="0033383A" w:rsidP="00640142">
            <w:pPr>
              <w:pStyle w:val="CommentText"/>
              <w:snapToGrid w:val="0"/>
              <w:ind w:firstLine="720"/>
              <w:jc w:val="both"/>
              <w:rPr>
                <w:bCs/>
                <w:sz w:val="24"/>
                <w:szCs w:val="24"/>
              </w:rPr>
            </w:pPr>
          </w:p>
          <w:p w:rsidR="0033383A" w:rsidRPr="00FA3356" w:rsidRDefault="0033383A" w:rsidP="00640142">
            <w:pPr>
              <w:pStyle w:val="CommentText"/>
              <w:snapToGrid w:val="0"/>
              <w:ind w:firstLine="720"/>
              <w:jc w:val="both"/>
              <w:rPr>
                <w:bCs/>
                <w:sz w:val="24"/>
                <w:szCs w:val="24"/>
              </w:rPr>
            </w:pPr>
          </w:p>
          <w:p w:rsidR="0033383A" w:rsidRPr="00FA3356" w:rsidRDefault="0033383A" w:rsidP="00640142">
            <w:pPr>
              <w:pStyle w:val="CommentText"/>
              <w:snapToGrid w:val="0"/>
              <w:ind w:firstLine="720"/>
              <w:jc w:val="both"/>
              <w:rPr>
                <w:bCs/>
                <w:sz w:val="24"/>
                <w:szCs w:val="24"/>
              </w:rPr>
            </w:pPr>
          </w:p>
          <w:p w:rsidR="0033383A" w:rsidRPr="00FA3356" w:rsidRDefault="0033383A" w:rsidP="00640142">
            <w:pPr>
              <w:pStyle w:val="CommentText"/>
              <w:snapToGrid w:val="0"/>
              <w:ind w:firstLine="720"/>
              <w:jc w:val="both"/>
              <w:rPr>
                <w:bCs/>
                <w:sz w:val="24"/>
                <w:szCs w:val="24"/>
              </w:rPr>
            </w:pPr>
          </w:p>
          <w:p w:rsidR="0033383A" w:rsidRPr="00FA3356" w:rsidRDefault="0033383A" w:rsidP="00640142">
            <w:pPr>
              <w:pStyle w:val="CommentText"/>
              <w:snapToGrid w:val="0"/>
              <w:ind w:firstLine="720"/>
              <w:jc w:val="both"/>
              <w:rPr>
                <w:bCs/>
                <w:sz w:val="24"/>
                <w:szCs w:val="24"/>
              </w:rPr>
            </w:pPr>
          </w:p>
          <w:p w:rsidR="0033383A" w:rsidRPr="00FA3356" w:rsidRDefault="0033383A" w:rsidP="00640142">
            <w:pPr>
              <w:pStyle w:val="CommentText"/>
              <w:snapToGrid w:val="0"/>
              <w:ind w:firstLine="720"/>
              <w:jc w:val="both"/>
              <w:rPr>
                <w:bCs/>
                <w:sz w:val="24"/>
                <w:szCs w:val="24"/>
              </w:rPr>
            </w:pPr>
          </w:p>
          <w:p w:rsidR="0033383A" w:rsidRPr="00FA3356" w:rsidRDefault="0033383A" w:rsidP="00640142">
            <w:pPr>
              <w:pStyle w:val="CommentText"/>
              <w:snapToGrid w:val="0"/>
              <w:ind w:firstLine="720"/>
              <w:jc w:val="both"/>
              <w:rPr>
                <w:bCs/>
                <w:sz w:val="24"/>
                <w:szCs w:val="24"/>
              </w:rPr>
            </w:pPr>
          </w:p>
          <w:p w:rsidR="0033383A" w:rsidRPr="00FA3356" w:rsidRDefault="0033383A" w:rsidP="00640142">
            <w:pPr>
              <w:pStyle w:val="CommentText"/>
              <w:snapToGrid w:val="0"/>
              <w:ind w:firstLine="720"/>
              <w:jc w:val="both"/>
              <w:rPr>
                <w:bCs/>
                <w:sz w:val="24"/>
                <w:szCs w:val="24"/>
              </w:rPr>
            </w:pPr>
          </w:p>
          <w:p w:rsidR="0033383A" w:rsidRPr="00FA3356" w:rsidRDefault="0033383A" w:rsidP="00640142">
            <w:pPr>
              <w:pStyle w:val="CommentText"/>
              <w:snapToGrid w:val="0"/>
              <w:ind w:firstLine="720"/>
              <w:jc w:val="both"/>
              <w:rPr>
                <w:bCs/>
                <w:sz w:val="24"/>
                <w:szCs w:val="24"/>
              </w:rPr>
            </w:pPr>
          </w:p>
          <w:p w:rsidR="0033383A" w:rsidRPr="00FA3356" w:rsidRDefault="0033383A" w:rsidP="00640142">
            <w:pPr>
              <w:pStyle w:val="CommentText"/>
              <w:snapToGrid w:val="0"/>
              <w:ind w:firstLine="720"/>
              <w:jc w:val="both"/>
              <w:rPr>
                <w:bCs/>
                <w:sz w:val="24"/>
                <w:szCs w:val="24"/>
              </w:rPr>
            </w:pPr>
          </w:p>
          <w:p w:rsidR="0033383A" w:rsidRPr="00FA3356" w:rsidRDefault="0033383A" w:rsidP="00640142">
            <w:pPr>
              <w:pStyle w:val="CommentText"/>
              <w:snapToGrid w:val="0"/>
              <w:ind w:firstLine="720"/>
              <w:jc w:val="both"/>
              <w:rPr>
                <w:bCs/>
                <w:sz w:val="24"/>
                <w:szCs w:val="24"/>
              </w:rPr>
            </w:pPr>
          </w:p>
          <w:p w:rsidR="0033383A" w:rsidRPr="00FA3356" w:rsidRDefault="0033383A" w:rsidP="00640142">
            <w:pPr>
              <w:pStyle w:val="CommentText"/>
              <w:snapToGrid w:val="0"/>
              <w:ind w:firstLine="720"/>
              <w:jc w:val="both"/>
              <w:rPr>
                <w:bCs/>
                <w:sz w:val="24"/>
                <w:szCs w:val="24"/>
              </w:rPr>
            </w:pPr>
          </w:p>
          <w:p w:rsidR="0033383A" w:rsidRPr="00FA3356" w:rsidRDefault="0033383A" w:rsidP="00640142">
            <w:pPr>
              <w:pStyle w:val="CommentText"/>
              <w:snapToGrid w:val="0"/>
              <w:ind w:firstLine="720"/>
              <w:jc w:val="both"/>
              <w:rPr>
                <w:bCs/>
                <w:sz w:val="24"/>
                <w:szCs w:val="24"/>
              </w:rPr>
            </w:pPr>
          </w:p>
          <w:p w:rsidR="0033383A" w:rsidRPr="00FA3356" w:rsidRDefault="0033383A" w:rsidP="0033383A">
            <w:pPr>
              <w:pStyle w:val="CommentText"/>
              <w:snapToGrid w:val="0"/>
              <w:ind w:firstLine="720"/>
              <w:jc w:val="both"/>
              <w:rPr>
                <w:bCs/>
                <w:sz w:val="24"/>
                <w:szCs w:val="24"/>
              </w:rPr>
            </w:pPr>
            <w:r w:rsidRPr="00FA3356">
              <w:rPr>
                <w:bCs/>
                <w:sz w:val="24"/>
                <w:szCs w:val="24"/>
              </w:rPr>
              <w:t>Не се приема.</w:t>
            </w:r>
          </w:p>
          <w:p w:rsidR="0033383A" w:rsidRPr="00FA3356" w:rsidRDefault="0033383A" w:rsidP="0033383A">
            <w:pPr>
              <w:pStyle w:val="CommentText"/>
              <w:snapToGrid w:val="0"/>
              <w:ind w:firstLine="720"/>
              <w:jc w:val="both"/>
              <w:rPr>
                <w:bCs/>
                <w:sz w:val="24"/>
                <w:szCs w:val="24"/>
              </w:rPr>
            </w:pPr>
            <w:r w:rsidRPr="00FA3356">
              <w:rPr>
                <w:bCs/>
                <w:sz w:val="24"/>
                <w:szCs w:val="24"/>
              </w:rPr>
              <w:t>Предложението е в съответствие с изискванията на европейското законодателство. Включването на задължителната маркировка е предпоставка за наказателна процедура срещу страната ни.</w:t>
            </w:r>
          </w:p>
          <w:p w:rsidR="0033383A" w:rsidRPr="00FA3356" w:rsidRDefault="0033383A" w:rsidP="00640142">
            <w:pPr>
              <w:pStyle w:val="CommentText"/>
              <w:snapToGrid w:val="0"/>
              <w:ind w:firstLine="720"/>
              <w:jc w:val="both"/>
              <w:rPr>
                <w:bCs/>
                <w:sz w:val="24"/>
                <w:szCs w:val="24"/>
              </w:rPr>
            </w:pPr>
          </w:p>
          <w:p w:rsidR="0033383A" w:rsidRPr="00FA3356" w:rsidRDefault="0033383A" w:rsidP="00640142">
            <w:pPr>
              <w:pStyle w:val="CommentText"/>
              <w:snapToGrid w:val="0"/>
              <w:ind w:firstLine="720"/>
              <w:jc w:val="both"/>
              <w:rPr>
                <w:bCs/>
                <w:sz w:val="24"/>
                <w:szCs w:val="24"/>
              </w:rPr>
            </w:pPr>
          </w:p>
          <w:p w:rsidR="0033383A" w:rsidRPr="00FA3356" w:rsidRDefault="0033383A" w:rsidP="00640142">
            <w:pPr>
              <w:pStyle w:val="CommentText"/>
              <w:snapToGrid w:val="0"/>
              <w:ind w:firstLine="720"/>
              <w:jc w:val="both"/>
              <w:rPr>
                <w:bCs/>
                <w:sz w:val="24"/>
                <w:szCs w:val="24"/>
              </w:rPr>
            </w:pPr>
          </w:p>
          <w:p w:rsidR="0033383A" w:rsidRPr="00FA3356" w:rsidRDefault="0033383A" w:rsidP="00640142">
            <w:pPr>
              <w:pStyle w:val="CommentText"/>
              <w:snapToGrid w:val="0"/>
              <w:ind w:firstLine="720"/>
              <w:jc w:val="both"/>
              <w:rPr>
                <w:bCs/>
                <w:sz w:val="24"/>
                <w:szCs w:val="24"/>
              </w:rPr>
            </w:pPr>
          </w:p>
          <w:p w:rsidR="0033383A" w:rsidRPr="00FA3356" w:rsidRDefault="0033383A" w:rsidP="00640142">
            <w:pPr>
              <w:pStyle w:val="CommentText"/>
              <w:snapToGrid w:val="0"/>
              <w:ind w:firstLine="720"/>
              <w:jc w:val="both"/>
              <w:rPr>
                <w:bCs/>
                <w:sz w:val="24"/>
                <w:szCs w:val="24"/>
              </w:rPr>
            </w:pPr>
          </w:p>
        </w:tc>
      </w:tr>
      <w:tr w:rsidR="00FA3356" w:rsidRPr="00FA3356" w:rsidTr="0096155C">
        <w:tc>
          <w:tcPr>
            <w:tcW w:w="557" w:type="dxa"/>
            <w:tcBorders>
              <w:top w:val="single" w:sz="4" w:space="0" w:color="auto"/>
              <w:left w:val="single" w:sz="4" w:space="0" w:color="auto"/>
              <w:bottom w:val="single" w:sz="4" w:space="0" w:color="auto"/>
              <w:right w:val="single" w:sz="4" w:space="0" w:color="auto"/>
            </w:tcBorders>
          </w:tcPr>
          <w:p w:rsidR="000A36D2" w:rsidRPr="00FA3356" w:rsidRDefault="000A36D2" w:rsidP="00640142">
            <w:pPr>
              <w:snapToGrid w:val="0"/>
              <w:jc w:val="both"/>
              <w:rPr>
                <w:rFonts w:ascii="Times New Roman" w:hAnsi="Times New Roman"/>
                <w:bCs/>
                <w:sz w:val="24"/>
                <w:szCs w:val="24"/>
                <w:lang w:val="en-US"/>
              </w:rPr>
            </w:pPr>
            <w:r w:rsidRPr="00FA3356">
              <w:rPr>
                <w:rFonts w:ascii="Times New Roman" w:hAnsi="Times New Roman"/>
                <w:bCs/>
                <w:sz w:val="24"/>
                <w:szCs w:val="24"/>
                <w:lang w:val="en-US"/>
              </w:rPr>
              <w:lastRenderedPageBreak/>
              <w:t>22</w:t>
            </w:r>
          </w:p>
        </w:tc>
        <w:tc>
          <w:tcPr>
            <w:tcW w:w="2795" w:type="dxa"/>
            <w:tcBorders>
              <w:top w:val="single" w:sz="4" w:space="0" w:color="auto"/>
              <w:left w:val="single" w:sz="4" w:space="0" w:color="auto"/>
              <w:bottom w:val="single" w:sz="4" w:space="0" w:color="auto"/>
              <w:right w:val="single" w:sz="4" w:space="0" w:color="auto"/>
            </w:tcBorders>
          </w:tcPr>
          <w:p w:rsidR="000A36D2" w:rsidRPr="00FA3356" w:rsidRDefault="000A36D2" w:rsidP="00640142">
            <w:pPr>
              <w:pStyle w:val="Bodytext31"/>
              <w:shd w:val="clear" w:color="auto" w:fill="auto"/>
              <w:spacing w:after="156"/>
              <w:ind w:left="140" w:right="60"/>
              <w:jc w:val="both"/>
              <w:rPr>
                <w:rFonts w:ascii="Times New Roman" w:hAnsi="Times New Roman" w:cs="Times New Roman"/>
                <w:sz w:val="24"/>
                <w:szCs w:val="24"/>
                <w:highlight w:val="yellow"/>
              </w:rPr>
            </w:pPr>
            <w:r w:rsidRPr="00FA3356">
              <w:rPr>
                <w:rFonts w:ascii="Times New Roman" w:hAnsi="Times New Roman" w:cs="Times New Roman"/>
                <w:sz w:val="24"/>
                <w:szCs w:val="24"/>
              </w:rPr>
              <w:t>Борислав Вучков</w:t>
            </w:r>
          </w:p>
        </w:tc>
        <w:tc>
          <w:tcPr>
            <w:tcW w:w="4731" w:type="dxa"/>
            <w:tcBorders>
              <w:top w:val="single" w:sz="4" w:space="0" w:color="auto"/>
              <w:left w:val="single" w:sz="4" w:space="0" w:color="auto"/>
              <w:bottom w:val="single" w:sz="4" w:space="0" w:color="auto"/>
              <w:right w:val="single" w:sz="4" w:space="0" w:color="auto"/>
            </w:tcBorders>
          </w:tcPr>
          <w:p w:rsidR="000A36D2" w:rsidRPr="00FA3356" w:rsidRDefault="000A36D2" w:rsidP="00576003">
            <w:pPr>
              <w:suppressAutoHyphens w:val="0"/>
              <w:rPr>
                <w:rFonts w:ascii="Times New Roman" w:eastAsia="Times New Roman" w:hAnsi="Times New Roman"/>
                <w:sz w:val="24"/>
                <w:szCs w:val="24"/>
                <w:lang w:eastAsia="bg-BG"/>
              </w:rPr>
            </w:pPr>
            <w:r w:rsidRPr="00FA3356">
              <w:rPr>
                <w:rFonts w:ascii="Times New Roman" w:hAnsi="Times New Roman"/>
                <w:sz w:val="24"/>
                <w:szCs w:val="24"/>
              </w:rPr>
              <w:t xml:space="preserve">Във връзка с публикуваните за обществено обсъждане нормативни промени, касаещи „разделно събиране на бутилки от РЕТ в </w:t>
            </w:r>
            <w:r w:rsidRPr="00FA3356">
              <w:rPr>
                <w:rFonts w:ascii="Times New Roman" w:hAnsi="Times New Roman"/>
                <w:sz w:val="24"/>
                <w:szCs w:val="24"/>
              </w:rPr>
              <w:lastRenderedPageBreak/>
              <w:t xml:space="preserve">рамките на съществуващите системи за разделно събиране на отпадъци от опаковки" споделям следното становище: Хиляди нови малки кошчета из градските паркове в страната няма да мотивират потребителите много повече от сегашната система. За разлика от тях, обратното приемане на бутилки и </w:t>
            </w:r>
            <w:proofErr w:type="spellStart"/>
            <w:r w:rsidRPr="00FA3356">
              <w:rPr>
                <w:rFonts w:ascii="Times New Roman" w:hAnsi="Times New Roman"/>
                <w:sz w:val="24"/>
                <w:szCs w:val="24"/>
              </w:rPr>
              <w:t>кенчета</w:t>
            </w:r>
            <w:proofErr w:type="spellEnd"/>
            <w:r w:rsidRPr="00FA3356">
              <w:rPr>
                <w:rFonts w:ascii="Times New Roman" w:hAnsi="Times New Roman"/>
                <w:sz w:val="24"/>
                <w:szCs w:val="24"/>
              </w:rPr>
              <w:t xml:space="preserve"> в местата на закупуване срещу </w:t>
            </w:r>
            <w:proofErr w:type="spellStart"/>
            <w:r w:rsidRPr="00FA3356">
              <w:rPr>
                <w:rFonts w:ascii="Times New Roman" w:hAnsi="Times New Roman"/>
                <w:sz w:val="24"/>
                <w:szCs w:val="24"/>
              </w:rPr>
              <w:t>възвръщаем</w:t>
            </w:r>
            <w:proofErr w:type="spellEnd"/>
            <w:r w:rsidRPr="00FA3356">
              <w:rPr>
                <w:rFonts w:ascii="Times New Roman" w:hAnsi="Times New Roman"/>
                <w:sz w:val="24"/>
                <w:szCs w:val="24"/>
              </w:rPr>
              <w:t xml:space="preserve"> депозит ще осигури стимул и достъп и за хората в най-малките населени места с магазин. Държавата може да преустанови повсеместното замърсяване с пластмасови опаковки от напитки като без отлагане въведе депозитна система с доказана икономическа, екологична и социална ефективност</w:t>
            </w:r>
          </w:p>
        </w:tc>
        <w:tc>
          <w:tcPr>
            <w:tcW w:w="2420" w:type="dxa"/>
            <w:tcBorders>
              <w:top w:val="single" w:sz="4" w:space="0" w:color="auto"/>
              <w:left w:val="single" w:sz="4" w:space="0" w:color="auto"/>
              <w:bottom w:val="single" w:sz="4" w:space="0" w:color="auto"/>
              <w:right w:val="single" w:sz="4" w:space="0" w:color="auto"/>
            </w:tcBorders>
          </w:tcPr>
          <w:p w:rsidR="000A36D2" w:rsidRPr="00FA3356" w:rsidRDefault="000A36D2" w:rsidP="00640142">
            <w:pPr>
              <w:pStyle w:val="CommentText"/>
              <w:snapToGrid w:val="0"/>
              <w:jc w:val="both"/>
              <w:rPr>
                <w:bCs/>
                <w:sz w:val="24"/>
                <w:szCs w:val="24"/>
                <w:lang w:eastAsia="bg-BG"/>
              </w:rPr>
            </w:pPr>
          </w:p>
        </w:tc>
        <w:tc>
          <w:tcPr>
            <w:tcW w:w="4084" w:type="dxa"/>
            <w:tcBorders>
              <w:top w:val="single" w:sz="4" w:space="0" w:color="auto"/>
              <w:left w:val="single" w:sz="4" w:space="0" w:color="auto"/>
              <w:bottom w:val="single" w:sz="4" w:space="0" w:color="auto"/>
              <w:right w:val="single" w:sz="4" w:space="0" w:color="auto"/>
            </w:tcBorders>
          </w:tcPr>
          <w:p w:rsidR="00235A2C" w:rsidRPr="00FA3356" w:rsidRDefault="00235A2C" w:rsidP="00235A2C">
            <w:pPr>
              <w:pStyle w:val="CommentText"/>
              <w:snapToGrid w:val="0"/>
              <w:ind w:firstLine="720"/>
              <w:jc w:val="both"/>
              <w:rPr>
                <w:bCs/>
                <w:sz w:val="24"/>
                <w:szCs w:val="24"/>
              </w:rPr>
            </w:pPr>
            <w:r w:rsidRPr="00FA3356">
              <w:rPr>
                <w:bCs/>
                <w:sz w:val="24"/>
                <w:szCs w:val="24"/>
              </w:rPr>
              <w:t>Не се приема.</w:t>
            </w:r>
          </w:p>
          <w:p w:rsidR="00235A2C" w:rsidRPr="00FA3356" w:rsidRDefault="00235A2C" w:rsidP="00235A2C">
            <w:pPr>
              <w:pStyle w:val="CommentText"/>
              <w:snapToGrid w:val="0"/>
              <w:ind w:firstLine="720"/>
              <w:jc w:val="both"/>
              <w:rPr>
                <w:bCs/>
                <w:sz w:val="24"/>
                <w:szCs w:val="24"/>
              </w:rPr>
            </w:pPr>
            <w:r w:rsidRPr="00FA3356">
              <w:rPr>
                <w:bCs/>
                <w:sz w:val="24"/>
                <w:szCs w:val="24"/>
              </w:rPr>
              <w:t xml:space="preserve">Предложените текстове съответстват на ЗУО и действащата </w:t>
            </w:r>
            <w:r w:rsidRPr="00FA3356">
              <w:rPr>
                <w:bCs/>
                <w:sz w:val="24"/>
                <w:szCs w:val="24"/>
              </w:rPr>
              <w:lastRenderedPageBreak/>
              <w:t>подзаконова нормативна уредба.</w:t>
            </w:r>
          </w:p>
          <w:p w:rsidR="000A36D2" w:rsidRPr="00FA3356" w:rsidRDefault="000A36D2" w:rsidP="00640142">
            <w:pPr>
              <w:pStyle w:val="CommentText"/>
              <w:snapToGrid w:val="0"/>
              <w:ind w:firstLine="720"/>
              <w:jc w:val="both"/>
              <w:rPr>
                <w:bCs/>
                <w:sz w:val="24"/>
                <w:szCs w:val="24"/>
              </w:rPr>
            </w:pPr>
          </w:p>
        </w:tc>
      </w:tr>
      <w:tr w:rsidR="00FA3356" w:rsidRPr="00FA3356" w:rsidTr="0096155C">
        <w:tc>
          <w:tcPr>
            <w:tcW w:w="557" w:type="dxa"/>
            <w:tcBorders>
              <w:top w:val="single" w:sz="4" w:space="0" w:color="auto"/>
              <w:left w:val="single" w:sz="4" w:space="0" w:color="auto"/>
              <w:bottom w:val="single" w:sz="4" w:space="0" w:color="auto"/>
              <w:right w:val="single" w:sz="4" w:space="0" w:color="auto"/>
            </w:tcBorders>
          </w:tcPr>
          <w:p w:rsidR="00EC6287" w:rsidRPr="00FA3356" w:rsidRDefault="00EC6287" w:rsidP="00EC6287">
            <w:pPr>
              <w:snapToGrid w:val="0"/>
              <w:jc w:val="both"/>
              <w:rPr>
                <w:rFonts w:ascii="Times New Roman" w:hAnsi="Times New Roman"/>
                <w:bCs/>
                <w:sz w:val="24"/>
                <w:szCs w:val="24"/>
                <w:lang w:val="en-US"/>
              </w:rPr>
            </w:pPr>
            <w:r w:rsidRPr="00FA3356">
              <w:rPr>
                <w:rFonts w:ascii="Times New Roman" w:hAnsi="Times New Roman"/>
                <w:bCs/>
                <w:sz w:val="24"/>
                <w:szCs w:val="24"/>
                <w:lang w:val="en-US"/>
              </w:rPr>
              <w:lastRenderedPageBreak/>
              <w:t>23</w:t>
            </w:r>
          </w:p>
        </w:tc>
        <w:tc>
          <w:tcPr>
            <w:tcW w:w="2795" w:type="dxa"/>
            <w:tcBorders>
              <w:top w:val="single" w:sz="4" w:space="0" w:color="auto"/>
              <w:left w:val="single" w:sz="4" w:space="0" w:color="auto"/>
              <w:bottom w:val="single" w:sz="4" w:space="0" w:color="auto"/>
              <w:right w:val="single" w:sz="4" w:space="0" w:color="auto"/>
            </w:tcBorders>
          </w:tcPr>
          <w:p w:rsidR="00EC6287" w:rsidRPr="00FA3356" w:rsidRDefault="00EC6287" w:rsidP="00EC6287">
            <w:pPr>
              <w:pStyle w:val="Bodytext31"/>
              <w:shd w:val="clear" w:color="auto" w:fill="auto"/>
              <w:spacing w:after="156"/>
              <w:ind w:left="140" w:right="60"/>
              <w:jc w:val="both"/>
              <w:rPr>
                <w:rFonts w:ascii="Times New Roman" w:hAnsi="Times New Roman" w:cs="Times New Roman"/>
                <w:sz w:val="24"/>
                <w:szCs w:val="24"/>
                <w:highlight w:val="yellow"/>
              </w:rPr>
            </w:pPr>
            <w:r w:rsidRPr="00FA3356">
              <w:rPr>
                <w:rFonts w:ascii="Times New Roman" w:hAnsi="Times New Roman" w:cs="Times New Roman"/>
                <w:sz w:val="24"/>
                <w:szCs w:val="24"/>
              </w:rPr>
              <w:t>Стамен Бакалов</w:t>
            </w:r>
          </w:p>
        </w:tc>
        <w:tc>
          <w:tcPr>
            <w:tcW w:w="4731" w:type="dxa"/>
            <w:tcBorders>
              <w:top w:val="single" w:sz="4" w:space="0" w:color="auto"/>
              <w:left w:val="single" w:sz="4" w:space="0" w:color="auto"/>
              <w:bottom w:val="single" w:sz="4" w:space="0" w:color="auto"/>
              <w:right w:val="single" w:sz="4" w:space="0" w:color="auto"/>
            </w:tcBorders>
          </w:tcPr>
          <w:p w:rsidR="00EC6287" w:rsidRPr="00FA3356" w:rsidRDefault="00EC6287" w:rsidP="00EC6287">
            <w:pPr>
              <w:ind w:left="20" w:right="740"/>
              <w:jc w:val="both"/>
              <w:rPr>
                <w:rFonts w:ascii="Times New Roman" w:hAnsi="Times New Roman"/>
                <w:sz w:val="24"/>
                <w:szCs w:val="24"/>
              </w:rPr>
            </w:pPr>
            <w:r w:rsidRPr="00FA3356">
              <w:rPr>
                <w:rFonts w:ascii="Times New Roman" w:hAnsi="Times New Roman"/>
                <w:sz w:val="24"/>
                <w:szCs w:val="24"/>
              </w:rPr>
              <w:t>По-конкретно точката, касаеща „разделно събиране на бутилки от РЕТ в рамките на съществуващите системи за разделно събиране на отпадъци от опаковки за постигане на целите, заложени в чл. 11 от Наредбата за намаляване на въздействието на определени пластмасови продукти върху околната среда съобразно изискванията на Директива (ЕС) 2019/904."</w:t>
            </w:r>
          </w:p>
          <w:p w:rsidR="00EC6287" w:rsidRPr="00FA3356" w:rsidRDefault="00EC6287" w:rsidP="00EC6287">
            <w:pPr>
              <w:ind w:left="20" w:right="740"/>
              <w:jc w:val="both"/>
              <w:rPr>
                <w:rFonts w:ascii="Times New Roman" w:hAnsi="Times New Roman"/>
                <w:sz w:val="24"/>
                <w:szCs w:val="24"/>
              </w:rPr>
            </w:pPr>
            <w:r w:rsidRPr="00FA3356">
              <w:rPr>
                <w:rFonts w:ascii="Times New Roman" w:hAnsi="Times New Roman"/>
                <w:sz w:val="24"/>
                <w:szCs w:val="24"/>
              </w:rPr>
              <w:t xml:space="preserve">Намирам за тревожно, че включените промени, касаещи разделното събиране на пластмасови бутилки от напитки, представляват отстъпление и са в противоречие с официално обявените по-рано тази </w:t>
            </w:r>
            <w:r w:rsidRPr="00FA3356">
              <w:rPr>
                <w:rFonts w:ascii="Times New Roman" w:hAnsi="Times New Roman"/>
                <w:sz w:val="24"/>
                <w:szCs w:val="24"/>
              </w:rPr>
              <w:lastRenderedPageBreak/>
              <w:t>година планове за въвеждане на депозитна система за опаковки от напитки в България в най-кратки срокове.</w:t>
            </w:r>
          </w:p>
          <w:p w:rsidR="00EC6287" w:rsidRPr="00FA3356" w:rsidRDefault="00EC6287" w:rsidP="00EC6287">
            <w:pPr>
              <w:ind w:left="20" w:right="740"/>
              <w:jc w:val="both"/>
              <w:rPr>
                <w:rFonts w:ascii="Times New Roman" w:hAnsi="Times New Roman"/>
                <w:sz w:val="24"/>
                <w:szCs w:val="24"/>
              </w:rPr>
            </w:pPr>
            <w:r w:rsidRPr="00FA3356">
              <w:rPr>
                <w:rFonts w:ascii="Times New Roman" w:hAnsi="Times New Roman"/>
                <w:sz w:val="24"/>
                <w:szCs w:val="24"/>
              </w:rPr>
              <w:t>Смятам, че добавянето нов вид контейнери към съществуващата система за разделно събиране, без да се осигурява паричен или друг материален стимул за връщането на опаковките от напитки, няма да доведе до търсения резултат, но ще внесе допълнително объркване сред потребителите и нови предпоставки за замърсяване на градската среда. Освен това по този начин отново ще останат необслужвани малките населени места, където пластмасовите, бутилки често са сред основните отпадъци, срещани в нерегламентирани замърсявания, сметища и водоеми.</w:t>
            </w:r>
          </w:p>
          <w:p w:rsidR="00EC6287" w:rsidRPr="00FA3356" w:rsidRDefault="00EC6287" w:rsidP="00EC6287">
            <w:pPr>
              <w:spacing w:after="154"/>
              <w:ind w:left="20" w:right="740"/>
              <w:jc w:val="both"/>
              <w:rPr>
                <w:rFonts w:ascii="Times New Roman" w:hAnsi="Times New Roman"/>
                <w:sz w:val="24"/>
                <w:szCs w:val="24"/>
              </w:rPr>
            </w:pPr>
            <w:r w:rsidRPr="00FA3356">
              <w:rPr>
                <w:rFonts w:ascii="Times New Roman" w:hAnsi="Times New Roman"/>
                <w:sz w:val="24"/>
                <w:szCs w:val="24"/>
              </w:rPr>
              <w:t>Призовавам отговорните държавни институции да вземат мерки за бързото въвеждане на депозитна система у нас като единственият начин за качествено събиране на 90% от използваните опаковки от напитки, който с  е доказал в над 40 страни по света и вече действа или е в процес на въвеждане в почти всички европейски държави.</w:t>
            </w:r>
          </w:p>
        </w:tc>
        <w:tc>
          <w:tcPr>
            <w:tcW w:w="2420" w:type="dxa"/>
            <w:tcBorders>
              <w:top w:val="single" w:sz="4" w:space="0" w:color="auto"/>
              <w:left w:val="single" w:sz="4" w:space="0" w:color="auto"/>
              <w:bottom w:val="single" w:sz="4" w:space="0" w:color="auto"/>
              <w:right w:val="single" w:sz="4" w:space="0" w:color="auto"/>
            </w:tcBorders>
          </w:tcPr>
          <w:p w:rsidR="00EC6287" w:rsidRPr="00FA3356" w:rsidRDefault="00EC6287" w:rsidP="00EC6287">
            <w:pPr>
              <w:pStyle w:val="CommentText"/>
              <w:snapToGrid w:val="0"/>
              <w:jc w:val="both"/>
              <w:rPr>
                <w:bCs/>
                <w:sz w:val="24"/>
                <w:szCs w:val="24"/>
                <w:lang w:eastAsia="bg-BG"/>
              </w:rPr>
            </w:pPr>
          </w:p>
        </w:tc>
        <w:tc>
          <w:tcPr>
            <w:tcW w:w="4084" w:type="dxa"/>
            <w:tcBorders>
              <w:top w:val="single" w:sz="4" w:space="0" w:color="auto"/>
              <w:left w:val="single" w:sz="4" w:space="0" w:color="auto"/>
              <w:bottom w:val="single" w:sz="4" w:space="0" w:color="auto"/>
              <w:right w:val="single" w:sz="4" w:space="0" w:color="auto"/>
            </w:tcBorders>
          </w:tcPr>
          <w:p w:rsidR="00235A2C" w:rsidRPr="00FA3356" w:rsidRDefault="00235A2C" w:rsidP="00235A2C">
            <w:pPr>
              <w:pStyle w:val="CommentText"/>
              <w:snapToGrid w:val="0"/>
              <w:ind w:firstLine="720"/>
              <w:jc w:val="both"/>
              <w:rPr>
                <w:bCs/>
                <w:sz w:val="24"/>
                <w:szCs w:val="24"/>
              </w:rPr>
            </w:pPr>
            <w:r w:rsidRPr="00FA3356">
              <w:rPr>
                <w:bCs/>
                <w:sz w:val="24"/>
                <w:szCs w:val="24"/>
              </w:rPr>
              <w:t>Не се приема.</w:t>
            </w:r>
          </w:p>
          <w:p w:rsidR="00235A2C" w:rsidRPr="00FA3356" w:rsidRDefault="00235A2C" w:rsidP="00235A2C">
            <w:pPr>
              <w:pStyle w:val="CommentText"/>
              <w:snapToGrid w:val="0"/>
              <w:ind w:firstLine="720"/>
              <w:jc w:val="both"/>
              <w:rPr>
                <w:bCs/>
                <w:sz w:val="24"/>
                <w:szCs w:val="24"/>
              </w:rPr>
            </w:pPr>
            <w:r w:rsidRPr="00FA3356">
              <w:rPr>
                <w:bCs/>
                <w:sz w:val="24"/>
                <w:szCs w:val="24"/>
              </w:rPr>
              <w:t>Предложените текстове съответстват на ЗУО и действащата подзаконова нормативна уредба.</w:t>
            </w:r>
          </w:p>
          <w:p w:rsidR="00EC6287" w:rsidRPr="00FA3356" w:rsidRDefault="00EC6287" w:rsidP="00EC6287">
            <w:pPr>
              <w:pStyle w:val="CommentText"/>
              <w:snapToGrid w:val="0"/>
              <w:ind w:firstLine="720"/>
              <w:jc w:val="both"/>
              <w:rPr>
                <w:bCs/>
                <w:sz w:val="24"/>
                <w:szCs w:val="24"/>
              </w:rPr>
            </w:pPr>
          </w:p>
        </w:tc>
      </w:tr>
      <w:tr w:rsidR="00FA3356" w:rsidRPr="00FA3356" w:rsidTr="0096155C">
        <w:tc>
          <w:tcPr>
            <w:tcW w:w="557" w:type="dxa"/>
            <w:tcBorders>
              <w:top w:val="single" w:sz="4" w:space="0" w:color="auto"/>
              <w:left w:val="single" w:sz="4" w:space="0" w:color="auto"/>
              <w:bottom w:val="single" w:sz="4" w:space="0" w:color="auto"/>
              <w:right w:val="single" w:sz="4" w:space="0" w:color="auto"/>
            </w:tcBorders>
          </w:tcPr>
          <w:p w:rsidR="00EC6287" w:rsidRPr="00FA3356" w:rsidRDefault="00EC6287" w:rsidP="00EC6287">
            <w:pPr>
              <w:snapToGrid w:val="0"/>
              <w:jc w:val="both"/>
              <w:rPr>
                <w:rFonts w:ascii="Times New Roman" w:hAnsi="Times New Roman"/>
                <w:bCs/>
                <w:sz w:val="24"/>
                <w:szCs w:val="24"/>
                <w:lang w:val="en-US"/>
              </w:rPr>
            </w:pPr>
            <w:r w:rsidRPr="00FA3356">
              <w:rPr>
                <w:rFonts w:ascii="Times New Roman" w:hAnsi="Times New Roman"/>
                <w:bCs/>
                <w:sz w:val="24"/>
                <w:szCs w:val="24"/>
                <w:lang w:val="en-US"/>
              </w:rPr>
              <w:lastRenderedPageBreak/>
              <w:t>24</w:t>
            </w:r>
          </w:p>
        </w:tc>
        <w:tc>
          <w:tcPr>
            <w:tcW w:w="2795" w:type="dxa"/>
            <w:tcBorders>
              <w:top w:val="single" w:sz="4" w:space="0" w:color="auto"/>
              <w:left w:val="single" w:sz="4" w:space="0" w:color="auto"/>
              <w:bottom w:val="single" w:sz="4" w:space="0" w:color="auto"/>
              <w:right w:val="single" w:sz="4" w:space="0" w:color="auto"/>
            </w:tcBorders>
          </w:tcPr>
          <w:p w:rsidR="00EC6287" w:rsidRPr="00FA3356" w:rsidRDefault="00EC6287" w:rsidP="00EC6287">
            <w:pPr>
              <w:pStyle w:val="Bodytext31"/>
              <w:shd w:val="clear" w:color="auto" w:fill="auto"/>
              <w:spacing w:after="156"/>
              <w:ind w:left="140" w:right="60"/>
              <w:jc w:val="both"/>
              <w:rPr>
                <w:rFonts w:ascii="Times New Roman" w:hAnsi="Times New Roman" w:cs="Times New Roman"/>
                <w:sz w:val="24"/>
                <w:szCs w:val="24"/>
                <w:highlight w:val="yellow"/>
              </w:rPr>
            </w:pPr>
            <w:r w:rsidRPr="00FA3356">
              <w:rPr>
                <w:rFonts w:ascii="Times New Roman" w:hAnsi="Times New Roman" w:cs="Times New Roman"/>
                <w:sz w:val="24"/>
                <w:szCs w:val="24"/>
              </w:rPr>
              <w:t>Димитър Бакалов</w:t>
            </w:r>
          </w:p>
        </w:tc>
        <w:tc>
          <w:tcPr>
            <w:tcW w:w="4731" w:type="dxa"/>
            <w:tcBorders>
              <w:top w:val="single" w:sz="4" w:space="0" w:color="auto"/>
              <w:left w:val="single" w:sz="4" w:space="0" w:color="auto"/>
              <w:bottom w:val="single" w:sz="4" w:space="0" w:color="auto"/>
              <w:right w:val="single" w:sz="4" w:space="0" w:color="auto"/>
            </w:tcBorders>
          </w:tcPr>
          <w:p w:rsidR="00EC6287" w:rsidRPr="00FA3356" w:rsidRDefault="00EC6287" w:rsidP="00EC6287">
            <w:pPr>
              <w:ind w:left="20" w:right="740"/>
              <w:jc w:val="both"/>
              <w:rPr>
                <w:rFonts w:ascii="Times New Roman" w:hAnsi="Times New Roman"/>
                <w:sz w:val="24"/>
                <w:szCs w:val="24"/>
              </w:rPr>
            </w:pPr>
            <w:r w:rsidRPr="00FA3356">
              <w:rPr>
                <w:rFonts w:ascii="Times New Roman" w:hAnsi="Times New Roman"/>
                <w:sz w:val="24"/>
                <w:szCs w:val="24"/>
              </w:rPr>
              <w:t xml:space="preserve">По-конкретно точката, касаеща „разделно събиране на бутилки от РЕТ в рамките на съществуващите </w:t>
            </w:r>
            <w:r w:rsidRPr="00FA3356">
              <w:rPr>
                <w:rFonts w:ascii="Times New Roman" w:hAnsi="Times New Roman"/>
                <w:sz w:val="24"/>
                <w:szCs w:val="24"/>
              </w:rPr>
              <w:lastRenderedPageBreak/>
              <w:t>системи за разделно събиране на отпадъци от опаковки за постигане на целите, заложени в чл. 11 от Наредбата за намаляване на въздействието на определени пластмасови продукти върху околната среда съобразно изискванията на Директива (ЕС) 2019/904."</w:t>
            </w:r>
          </w:p>
          <w:p w:rsidR="00EC6287" w:rsidRPr="00FA3356" w:rsidRDefault="00EC6287" w:rsidP="00EC6287">
            <w:pPr>
              <w:ind w:left="20" w:right="740"/>
              <w:jc w:val="both"/>
              <w:rPr>
                <w:rFonts w:ascii="Times New Roman" w:hAnsi="Times New Roman"/>
                <w:sz w:val="24"/>
                <w:szCs w:val="24"/>
              </w:rPr>
            </w:pPr>
            <w:r w:rsidRPr="00FA3356">
              <w:rPr>
                <w:rFonts w:ascii="Times New Roman" w:hAnsi="Times New Roman"/>
                <w:sz w:val="24"/>
                <w:szCs w:val="24"/>
              </w:rPr>
              <w:t>Намирам за тревожно, че включените промени, касаещи разделното събиране на пластмасови бутилки от напитки, представляват отстъпление и са в противоречие с официално обявените по-рано тази година планове за въвеждане на депозитна система за опаковки от напитки в България в най-кратки срокове.</w:t>
            </w:r>
          </w:p>
          <w:p w:rsidR="00EC6287" w:rsidRPr="00FA3356" w:rsidRDefault="00EC6287" w:rsidP="00EC6287">
            <w:pPr>
              <w:ind w:left="20" w:right="740"/>
              <w:jc w:val="both"/>
              <w:rPr>
                <w:rFonts w:ascii="Times New Roman" w:hAnsi="Times New Roman"/>
                <w:sz w:val="24"/>
                <w:szCs w:val="24"/>
              </w:rPr>
            </w:pPr>
            <w:r w:rsidRPr="00FA3356">
              <w:rPr>
                <w:rFonts w:ascii="Times New Roman" w:hAnsi="Times New Roman"/>
                <w:sz w:val="24"/>
                <w:szCs w:val="24"/>
              </w:rPr>
              <w:t xml:space="preserve">Смятам, че добавянето нов вид контейнери към съществуващата система за разделно събиране, без да се осигурява паричен или друг материален стимул за връщането на опаковките от напитки, няма да доведе до търсения резултат, но ще внесе допълнително объркване сред потребителите и нови предпоставки за замърсяване на градската среда. Освен това по този начин отново ще останат необслужвани малките населени места, където пластмасовите, бутилки често са сред основните отпадъци, срещани в </w:t>
            </w:r>
            <w:r w:rsidRPr="00FA3356">
              <w:rPr>
                <w:rFonts w:ascii="Times New Roman" w:hAnsi="Times New Roman"/>
                <w:sz w:val="24"/>
                <w:szCs w:val="24"/>
              </w:rPr>
              <w:lastRenderedPageBreak/>
              <w:t>нерегламентирани замърсявания, сметища и водоеми.</w:t>
            </w:r>
          </w:p>
          <w:p w:rsidR="00EC6287" w:rsidRPr="00FA3356" w:rsidRDefault="00EC6287" w:rsidP="00EC6287">
            <w:pPr>
              <w:spacing w:after="154"/>
              <w:ind w:left="20" w:right="740"/>
              <w:jc w:val="both"/>
              <w:rPr>
                <w:rFonts w:ascii="Times New Roman" w:hAnsi="Times New Roman"/>
                <w:sz w:val="24"/>
                <w:szCs w:val="24"/>
              </w:rPr>
            </w:pPr>
            <w:r w:rsidRPr="00FA3356">
              <w:rPr>
                <w:rFonts w:ascii="Times New Roman" w:hAnsi="Times New Roman"/>
                <w:sz w:val="24"/>
                <w:szCs w:val="24"/>
              </w:rPr>
              <w:t>Призовавам отговорните държавни институции да вземат мерки за бързото въвеждане на депозитна система у нас като единственият начин за качествено събиране на 90% от използваните опаковки от напитки, който с  е доказал в над 40 страни по света и вече действа или е в процес на въвеждане в почти всички европейски държави.</w:t>
            </w:r>
          </w:p>
        </w:tc>
        <w:tc>
          <w:tcPr>
            <w:tcW w:w="2420" w:type="dxa"/>
            <w:tcBorders>
              <w:top w:val="single" w:sz="4" w:space="0" w:color="auto"/>
              <w:left w:val="single" w:sz="4" w:space="0" w:color="auto"/>
              <w:bottom w:val="single" w:sz="4" w:space="0" w:color="auto"/>
              <w:right w:val="single" w:sz="4" w:space="0" w:color="auto"/>
            </w:tcBorders>
          </w:tcPr>
          <w:p w:rsidR="00EC6287" w:rsidRPr="00FA3356" w:rsidRDefault="00EC6287" w:rsidP="00EC6287">
            <w:pPr>
              <w:pStyle w:val="CommentText"/>
              <w:snapToGrid w:val="0"/>
              <w:jc w:val="both"/>
              <w:rPr>
                <w:bCs/>
                <w:sz w:val="24"/>
                <w:szCs w:val="24"/>
                <w:lang w:eastAsia="bg-BG"/>
              </w:rPr>
            </w:pPr>
          </w:p>
        </w:tc>
        <w:tc>
          <w:tcPr>
            <w:tcW w:w="4084" w:type="dxa"/>
            <w:tcBorders>
              <w:top w:val="single" w:sz="4" w:space="0" w:color="auto"/>
              <w:left w:val="single" w:sz="4" w:space="0" w:color="auto"/>
              <w:bottom w:val="single" w:sz="4" w:space="0" w:color="auto"/>
              <w:right w:val="single" w:sz="4" w:space="0" w:color="auto"/>
            </w:tcBorders>
          </w:tcPr>
          <w:p w:rsidR="00235A2C" w:rsidRPr="00FA3356" w:rsidRDefault="00235A2C" w:rsidP="00235A2C">
            <w:pPr>
              <w:pStyle w:val="CommentText"/>
              <w:snapToGrid w:val="0"/>
              <w:ind w:firstLine="720"/>
              <w:jc w:val="both"/>
              <w:rPr>
                <w:bCs/>
                <w:sz w:val="24"/>
                <w:szCs w:val="24"/>
              </w:rPr>
            </w:pPr>
            <w:r w:rsidRPr="00FA3356">
              <w:rPr>
                <w:bCs/>
                <w:sz w:val="24"/>
                <w:szCs w:val="24"/>
              </w:rPr>
              <w:t>Не се приема.</w:t>
            </w:r>
          </w:p>
          <w:p w:rsidR="00235A2C" w:rsidRPr="00FA3356" w:rsidRDefault="00235A2C" w:rsidP="00235A2C">
            <w:pPr>
              <w:pStyle w:val="CommentText"/>
              <w:snapToGrid w:val="0"/>
              <w:ind w:firstLine="720"/>
              <w:jc w:val="both"/>
              <w:rPr>
                <w:bCs/>
                <w:sz w:val="24"/>
                <w:szCs w:val="24"/>
              </w:rPr>
            </w:pPr>
            <w:r w:rsidRPr="00FA3356">
              <w:rPr>
                <w:bCs/>
                <w:sz w:val="24"/>
                <w:szCs w:val="24"/>
              </w:rPr>
              <w:t xml:space="preserve">Предложените текстове съответстват на ЗУО и действащата </w:t>
            </w:r>
            <w:r w:rsidRPr="00FA3356">
              <w:rPr>
                <w:bCs/>
                <w:sz w:val="24"/>
                <w:szCs w:val="24"/>
              </w:rPr>
              <w:lastRenderedPageBreak/>
              <w:t>подзаконова нормативна уредба.</w:t>
            </w:r>
          </w:p>
          <w:p w:rsidR="00EC6287" w:rsidRPr="00FA3356" w:rsidRDefault="00EC6287" w:rsidP="00EC6287">
            <w:pPr>
              <w:pStyle w:val="CommentText"/>
              <w:snapToGrid w:val="0"/>
              <w:ind w:firstLine="720"/>
              <w:jc w:val="both"/>
              <w:rPr>
                <w:bCs/>
                <w:sz w:val="24"/>
                <w:szCs w:val="24"/>
              </w:rPr>
            </w:pPr>
          </w:p>
        </w:tc>
      </w:tr>
      <w:tr w:rsidR="00FA3356" w:rsidRPr="00FA3356" w:rsidTr="0096155C">
        <w:tc>
          <w:tcPr>
            <w:tcW w:w="557" w:type="dxa"/>
            <w:tcBorders>
              <w:top w:val="single" w:sz="4" w:space="0" w:color="auto"/>
              <w:left w:val="single" w:sz="4" w:space="0" w:color="auto"/>
              <w:bottom w:val="single" w:sz="4" w:space="0" w:color="auto"/>
              <w:right w:val="single" w:sz="4" w:space="0" w:color="auto"/>
            </w:tcBorders>
          </w:tcPr>
          <w:p w:rsidR="00EC6287" w:rsidRPr="00FA3356" w:rsidRDefault="00EC6287" w:rsidP="00EC6287">
            <w:pPr>
              <w:snapToGrid w:val="0"/>
              <w:jc w:val="both"/>
              <w:rPr>
                <w:rFonts w:ascii="Times New Roman" w:hAnsi="Times New Roman"/>
                <w:bCs/>
                <w:sz w:val="24"/>
                <w:szCs w:val="24"/>
                <w:lang w:val="en-US"/>
              </w:rPr>
            </w:pPr>
            <w:r w:rsidRPr="00FA3356">
              <w:rPr>
                <w:rFonts w:ascii="Times New Roman" w:hAnsi="Times New Roman"/>
                <w:bCs/>
                <w:sz w:val="24"/>
                <w:szCs w:val="24"/>
                <w:lang w:val="en-US"/>
              </w:rPr>
              <w:lastRenderedPageBreak/>
              <w:t>25</w:t>
            </w:r>
          </w:p>
        </w:tc>
        <w:tc>
          <w:tcPr>
            <w:tcW w:w="2795" w:type="dxa"/>
            <w:tcBorders>
              <w:top w:val="single" w:sz="4" w:space="0" w:color="auto"/>
              <w:left w:val="single" w:sz="4" w:space="0" w:color="auto"/>
              <w:bottom w:val="single" w:sz="4" w:space="0" w:color="auto"/>
              <w:right w:val="single" w:sz="4" w:space="0" w:color="auto"/>
            </w:tcBorders>
          </w:tcPr>
          <w:p w:rsidR="00EC6287" w:rsidRPr="00FA3356" w:rsidRDefault="00EC6287" w:rsidP="00EC6287">
            <w:pPr>
              <w:pStyle w:val="Bodytext31"/>
              <w:shd w:val="clear" w:color="auto" w:fill="auto"/>
              <w:spacing w:after="156"/>
              <w:ind w:left="140" w:right="60"/>
              <w:jc w:val="both"/>
              <w:rPr>
                <w:rFonts w:ascii="Times New Roman" w:hAnsi="Times New Roman" w:cs="Times New Roman"/>
                <w:sz w:val="24"/>
                <w:szCs w:val="24"/>
                <w:highlight w:val="yellow"/>
              </w:rPr>
            </w:pPr>
            <w:r w:rsidRPr="00FA3356">
              <w:rPr>
                <w:rFonts w:ascii="Times New Roman" w:hAnsi="Times New Roman" w:cs="Times New Roman"/>
                <w:sz w:val="24"/>
                <w:szCs w:val="24"/>
              </w:rPr>
              <w:t>Сияна Василева</w:t>
            </w:r>
          </w:p>
        </w:tc>
        <w:tc>
          <w:tcPr>
            <w:tcW w:w="4731" w:type="dxa"/>
            <w:tcBorders>
              <w:top w:val="single" w:sz="4" w:space="0" w:color="auto"/>
              <w:left w:val="single" w:sz="4" w:space="0" w:color="auto"/>
              <w:bottom w:val="single" w:sz="4" w:space="0" w:color="auto"/>
              <w:right w:val="single" w:sz="4" w:space="0" w:color="auto"/>
            </w:tcBorders>
          </w:tcPr>
          <w:p w:rsidR="00EC6287" w:rsidRPr="00FA3356" w:rsidRDefault="00EC6287" w:rsidP="00EC6287">
            <w:pPr>
              <w:ind w:left="20" w:right="740"/>
              <w:jc w:val="both"/>
              <w:rPr>
                <w:rFonts w:ascii="Times New Roman" w:hAnsi="Times New Roman"/>
                <w:sz w:val="24"/>
                <w:szCs w:val="24"/>
              </w:rPr>
            </w:pPr>
            <w:r w:rsidRPr="00FA3356">
              <w:rPr>
                <w:rFonts w:ascii="Times New Roman" w:hAnsi="Times New Roman"/>
                <w:sz w:val="24"/>
                <w:szCs w:val="24"/>
              </w:rPr>
              <w:t>По-конкретно точката, касаеща „разделно събиране на бутилки от РЕТ в рамките на съществуващите системи за разделно събиране на отпадъци от опаковки за постигане на целите, заложени в чл. 11 от Наредбата за намаляване на въздействието на определени пластмасови продукти върху околната среда съобразно изискванията на Директива (ЕС) 2019/904."</w:t>
            </w:r>
          </w:p>
          <w:p w:rsidR="00EC6287" w:rsidRPr="00FA3356" w:rsidRDefault="00EC6287" w:rsidP="00EC6287">
            <w:pPr>
              <w:ind w:left="20" w:right="740"/>
              <w:jc w:val="both"/>
              <w:rPr>
                <w:rFonts w:ascii="Times New Roman" w:hAnsi="Times New Roman"/>
                <w:sz w:val="24"/>
                <w:szCs w:val="24"/>
              </w:rPr>
            </w:pPr>
            <w:r w:rsidRPr="00FA3356">
              <w:rPr>
                <w:rFonts w:ascii="Times New Roman" w:hAnsi="Times New Roman"/>
                <w:sz w:val="24"/>
                <w:szCs w:val="24"/>
              </w:rPr>
              <w:t>Намирам за тревожно, че включените промени, касаещи разделното събиране на пластмасови бутилки от напитки, представляват отстъпление и са в противоречие с официално обявените по-рано тази година планове за въвеждане на депозитна система за опаковки от напитки в България в най-кратки срокове.</w:t>
            </w:r>
          </w:p>
          <w:p w:rsidR="00EC6287" w:rsidRPr="00FA3356" w:rsidRDefault="00EC6287" w:rsidP="00EC6287">
            <w:pPr>
              <w:ind w:left="20" w:right="740"/>
              <w:jc w:val="both"/>
              <w:rPr>
                <w:rFonts w:ascii="Times New Roman" w:hAnsi="Times New Roman"/>
                <w:sz w:val="24"/>
                <w:szCs w:val="24"/>
              </w:rPr>
            </w:pPr>
            <w:r w:rsidRPr="00FA3356">
              <w:rPr>
                <w:rFonts w:ascii="Times New Roman" w:hAnsi="Times New Roman"/>
                <w:sz w:val="24"/>
                <w:szCs w:val="24"/>
              </w:rPr>
              <w:lastRenderedPageBreak/>
              <w:t>Смятам, че добавянето нов вид контейнери към съществуващата система за разделно събиране, без да се осигурява паричен или друг материален стимул за връщането на опаковките от напитки, няма да доведе до търсения резултат, но ще внесе допълнително объркване сред потребителите и нови предпоставки за замърсяване на градската среда. Освен това по този начин отново ще останат необслужвани малките населени места, където пластмасовите, бутилки често са сред основните отпадъци, срещани в нерегламентирани замърсявания, сметища и водоеми.</w:t>
            </w:r>
          </w:p>
          <w:p w:rsidR="00EC6287" w:rsidRPr="00FA3356" w:rsidRDefault="00EC6287" w:rsidP="00EC6287">
            <w:pPr>
              <w:spacing w:after="154"/>
              <w:ind w:left="20" w:right="740"/>
              <w:jc w:val="both"/>
              <w:rPr>
                <w:rFonts w:ascii="Times New Roman" w:hAnsi="Times New Roman"/>
                <w:sz w:val="24"/>
                <w:szCs w:val="24"/>
              </w:rPr>
            </w:pPr>
            <w:r w:rsidRPr="00FA3356">
              <w:rPr>
                <w:rFonts w:ascii="Times New Roman" w:hAnsi="Times New Roman"/>
                <w:sz w:val="24"/>
                <w:szCs w:val="24"/>
              </w:rPr>
              <w:t>Призовавам отговорните държавни институции да вземат мерки за бързото въвеждане на депозитна система у нас като единственият начин за качествено събиране на 90% от използваните опаковки от напитки, който с  е доказал в над 40 страни по света и вече действа или е в процес на въвеждане в почти всички европейски държави.</w:t>
            </w:r>
          </w:p>
        </w:tc>
        <w:tc>
          <w:tcPr>
            <w:tcW w:w="2420" w:type="dxa"/>
            <w:tcBorders>
              <w:top w:val="single" w:sz="4" w:space="0" w:color="auto"/>
              <w:left w:val="single" w:sz="4" w:space="0" w:color="auto"/>
              <w:bottom w:val="single" w:sz="4" w:space="0" w:color="auto"/>
              <w:right w:val="single" w:sz="4" w:space="0" w:color="auto"/>
            </w:tcBorders>
          </w:tcPr>
          <w:p w:rsidR="00EC6287" w:rsidRPr="00FA3356" w:rsidRDefault="00EC6287" w:rsidP="00EC6287">
            <w:pPr>
              <w:pStyle w:val="CommentText"/>
              <w:snapToGrid w:val="0"/>
              <w:jc w:val="both"/>
              <w:rPr>
                <w:bCs/>
                <w:sz w:val="24"/>
                <w:szCs w:val="24"/>
                <w:lang w:eastAsia="bg-BG"/>
              </w:rPr>
            </w:pPr>
          </w:p>
        </w:tc>
        <w:tc>
          <w:tcPr>
            <w:tcW w:w="4084" w:type="dxa"/>
            <w:tcBorders>
              <w:top w:val="single" w:sz="4" w:space="0" w:color="auto"/>
              <w:left w:val="single" w:sz="4" w:space="0" w:color="auto"/>
              <w:bottom w:val="single" w:sz="4" w:space="0" w:color="auto"/>
              <w:right w:val="single" w:sz="4" w:space="0" w:color="auto"/>
            </w:tcBorders>
          </w:tcPr>
          <w:p w:rsidR="00235A2C" w:rsidRPr="00FA3356" w:rsidRDefault="00235A2C" w:rsidP="00235A2C">
            <w:pPr>
              <w:pStyle w:val="CommentText"/>
              <w:snapToGrid w:val="0"/>
              <w:ind w:firstLine="720"/>
              <w:jc w:val="both"/>
              <w:rPr>
                <w:bCs/>
                <w:sz w:val="24"/>
                <w:szCs w:val="24"/>
              </w:rPr>
            </w:pPr>
            <w:r w:rsidRPr="00FA3356">
              <w:rPr>
                <w:bCs/>
                <w:sz w:val="24"/>
                <w:szCs w:val="24"/>
              </w:rPr>
              <w:t>Не се приема.</w:t>
            </w:r>
          </w:p>
          <w:p w:rsidR="00235A2C" w:rsidRPr="00FA3356" w:rsidRDefault="00235A2C" w:rsidP="00235A2C">
            <w:pPr>
              <w:pStyle w:val="CommentText"/>
              <w:snapToGrid w:val="0"/>
              <w:ind w:firstLine="720"/>
              <w:jc w:val="both"/>
              <w:rPr>
                <w:bCs/>
                <w:sz w:val="24"/>
                <w:szCs w:val="24"/>
              </w:rPr>
            </w:pPr>
            <w:r w:rsidRPr="00FA3356">
              <w:rPr>
                <w:bCs/>
                <w:sz w:val="24"/>
                <w:szCs w:val="24"/>
              </w:rPr>
              <w:t>Предложените текстове съответстват на ЗУО и действащата подзаконова нормативна уредба.</w:t>
            </w:r>
          </w:p>
          <w:p w:rsidR="00EC6287" w:rsidRPr="00FA3356" w:rsidRDefault="00EC6287" w:rsidP="00EC6287">
            <w:pPr>
              <w:pStyle w:val="CommentText"/>
              <w:snapToGrid w:val="0"/>
              <w:ind w:firstLine="720"/>
              <w:jc w:val="both"/>
              <w:rPr>
                <w:bCs/>
                <w:sz w:val="24"/>
                <w:szCs w:val="24"/>
              </w:rPr>
            </w:pPr>
          </w:p>
        </w:tc>
      </w:tr>
      <w:tr w:rsidR="00FA3356" w:rsidRPr="00FA3356" w:rsidTr="0096155C">
        <w:tc>
          <w:tcPr>
            <w:tcW w:w="557" w:type="dxa"/>
            <w:tcBorders>
              <w:top w:val="single" w:sz="4" w:space="0" w:color="auto"/>
              <w:left w:val="single" w:sz="4" w:space="0" w:color="auto"/>
              <w:bottom w:val="single" w:sz="4" w:space="0" w:color="auto"/>
              <w:right w:val="single" w:sz="4" w:space="0" w:color="auto"/>
            </w:tcBorders>
          </w:tcPr>
          <w:p w:rsidR="00AA1876" w:rsidRPr="00FA3356" w:rsidRDefault="00AA1876" w:rsidP="00EC6287">
            <w:pPr>
              <w:snapToGrid w:val="0"/>
              <w:jc w:val="both"/>
              <w:rPr>
                <w:rFonts w:ascii="Times New Roman" w:hAnsi="Times New Roman"/>
                <w:bCs/>
                <w:sz w:val="24"/>
                <w:szCs w:val="24"/>
                <w:lang w:val="en-US"/>
              </w:rPr>
            </w:pPr>
            <w:r w:rsidRPr="00FA3356">
              <w:rPr>
                <w:rFonts w:ascii="Times New Roman" w:hAnsi="Times New Roman"/>
                <w:bCs/>
                <w:sz w:val="24"/>
                <w:szCs w:val="24"/>
                <w:lang w:val="en-US"/>
              </w:rPr>
              <w:lastRenderedPageBreak/>
              <w:t>26</w:t>
            </w:r>
          </w:p>
        </w:tc>
        <w:tc>
          <w:tcPr>
            <w:tcW w:w="2795" w:type="dxa"/>
            <w:tcBorders>
              <w:top w:val="single" w:sz="4" w:space="0" w:color="auto"/>
              <w:left w:val="single" w:sz="4" w:space="0" w:color="auto"/>
              <w:bottom w:val="single" w:sz="4" w:space="0" w:color="auto"/>
              <w:right w:val="single" w:sz="4" w:space="0" w:color="auto"/>
            </w:tcBorders>
          </w:tcPr>
          <w:p w:rsidR="00AA1876" w:rsidRPr="00FA3356" w:rsidRDefault="00AA1876" w:rsidP="00EC6287">
            <w:pPr>
              <w:pStyle w:val="Bodytext31"/>
              <w:shd w:val="clear" w:color="auto" w:fill="auto"/>
              <w:spacing w:after="156"/>
              <w:ind w:left="140" w:right="60"/>
              <w:jc w:val="both"/>
              <w:rPr>
                <w:rFonts w:ascii="Times New Roman" w:hAnsi="Times New Roman" w:cs="Times New Roman"/>
                <w:sz w:val="24"/>
                <w:szCs w:val="24"/>
                <w:highlight w:val="yellow"/>
              </w:rPr>
            </w:pPr>
            <w:r w:rsidRPr="00FA3356">
              <w:rPr>
                <w:rFonts w:ascii="Times New Roman" w:hAnsi="Times New Roman" w:cs="Times New Roman"/>
                <w:sz w:val="24"/>
                <w:szCs w:val="24"/>
              </w:rPr>
              <w:t>Ангел Йорданов</w:t>
            </w:r>
          </w:p>
        </w:tc>
        <w:tc>
          <w:tcPr>
            <w:tcW w:w="4731" w:type="dxa"/>
            <w:tcBorders>
              <w:top w:val="single" w:sz="4" w:space="0" w:color="auto"/>
              <w:left w:val="single" w:sz="4" w:space="0" w:color="auto"/>
              <w:bottom w:val="single" w:sz="4" w:space="0" w:color="auto"/>
              <w:right w:val="single" w:sz="4" w:space="0" w:color="auto"/>
            </w:tcBorders>
          </w:tcPr>
          <w:p w:rsidR="00AA1876" w:rsidRPr="00FA3356" w:rsidRDefault="00AA1876" w:rsidP="00AA1876">
            <w:pPr>
              <w:ind w:right="470"/>
              <w:rPr>
                <w:rFonts w:ascii="Times New Roman" w:hAnsi="Times New Roman"/>
              </w:rPr>
            </w:pPr>
            <w:r w:rsidRPr="00FA3356">
              <w:rPr>
                <w:rFonts w:ascii="Times New Roman" w:hAnsi="Times New Roman"/>
              </w:rPr>
              <w:t>споделям следното становище:</w:t>
            </w:r>
          </w:p>
          <w:p w:rsidR="00AA1876" w:rsidRPr="00FA3356" w:rsidRDefault="00AA1876" w:rsidP="00AA1876">
            <w:pPr>
              <w:ind w:right="682"/>
              <w:rPr>
                <w:rFonts w:ascii="Times New Roman" w:hAnsi="Times New Roman"/>
              </w:rPr>
            </w:pPr>
            <w:r w:rsidRPr="00FA3356">
              <w:rPr>
                <w:rFonts w:ascii="Times New Roman" w:hAnsi="Times New Roman"/>
              </w:rPr>
              <w:t xml:space="preserve">Хиляди нови малки кошчета из градските паркове в страната няма да мотивират потребителите много повече от сегашната система. За разлика от тях, обратното приемане на бутилки и </w:t>
            </w:r>
            <w:proofErr w:type="spellStart"/>
            <w:r w:rsidRPr="00FA3356">
              <w:rPr>
                <w:rFonts w:ascii="Times New Roman" w:hAnsi="Times New Roman"/>
              </w:rPr>
              <w:t>кенчета</w:t>
            </w:r>
            <w:proofErr w:type="spellEnd"/>
            <w:r w:rsidRPr="00FA3356">
              <w:rPr>
                <w:rFonts w:ascii="Times New Roman" w:hAnsi="Times New Roman"/>
              </w:rPr>
              <w:t xml:space="preserve"> в местата на закупуване срещу </w:t>
            </w:r>
            <w:proofErr w:type="spellStart"/>
            <w:r w:rsidRPr="00FA3356">
              <w:rPr>
                <w:rFonts w:ascii="Times New Roman" w:hAnsi="Times New Roman"/>
              </w:rPr>
              <w:lastRenderedPageBreak/>
              <w:t>възвръщаем</w:t>
            </w:r>
            <w:proofErr w:type="spellEnd"/>
            <w:r w:rsidRPr="00FA3356">
              <w:rPr>
                <w:rFonts w:ascii="Times New Roman" w:hAnsi="Times New Roman"/>
              </w:rPr>
              <w:t xml:space="preserve"> депозит ще осигури стимул и достъп и за хората в най-малките населени места с магазин.</w:t>
            </w:r>
          </w:p>
          <w:p w:rsidR="00AA1876" w:rsidRPr="00FA3356" w:rsidRDefault="00AA1876" w:rsidP="00AA1876">
            <w:pPr>
              <w:ind w:right="898"/>
              <w:rPr>
                <w:rFonts w:ascii="Times New Roman" w:hAnsi="Times New Roman"/>
              </w:rPr>
            </w:pPr>
            <w:r w:rsidRPr="00FA3356">
              <w:rPr>
                <w:rFonts w:ascii="Times New Roman" w:hAnsi="Times New Roman"/>
              </w:rPr>
              <w:t>Държавата може да преустанови повсеместното замърсяване с пластмасови опаковки от напитки като без отлагане въведе депозитна система с доказана икономическа, екологична и социална ефективност.</w:t>
            </w:r>
          </w:p>
          <w:p w:rsidR="00AA1876" w:rsidRPr="00FA3356" w:rsidRDefault="00AA1876" w:rsidP="00EC6287">
            <w:pPr>
              <w:ind w:left="20" w:right="740"/>
              <w:jc w:val="both"/>
              <w:rPr>
                <w:rFonts w:ascii="Times New Roman" w:hAnsi="Times New Roman"/>
                <w:sz w:val="24"/>
                <w:szCs w:val="24"/>
              </w:rPr>
            </w:pPr>
          </w:p>
        </w:tc>
        <w:tc>
          <w:tcPr>
            <w:tcW w:w="2420" w:type="dxa"/>
            <w:tcBorders>
              <w:top w:val="single" w:sz="4" w:space="0" w:color="auto"/>
              <w:left w:val="single" w:sz="4" w:space="0" w:color="auto"/>
              <w:bottom w:val="single" w:sz="4" w:space="0" w:color="auto"/>
              <w:right w:val="single" w:sz="4" w:space="0" w:color="auto"/>
            </w:tcBorders>
          </w:tcPr>
          <w:p w:rsidR="00AA1876" w:rsidRPr="00FA3356" w:rsidRDefault="00AA1876" w:rsidP="00EC6287">
            <w:pPr>
              <w:pStyle w:val="CommentText"/>
              <w:snapToGrid w:val="0"/>
              <w:jc w:val="both"/>
              <w:rPr>
                <w:bCs/>
                <w:sz w:val="24"/>
                <w:szCs w:val="24"/>
                <w:lang w:eastAsia="bg-BG"/>
              </w:rPr>
            </w:pPr>
          </w:p>
        </w:tc>
        <w:tc>
          <w:tcPr>
            <w:tcW w:w="4084" w:type="dxa"/>
            <w:tcBorders>
              <w:top w:val="single" w:sz="4" w:space="0" w:color="auto"/>
              <w:left w:val="single" w:sz="4" w:space="0" w:color="auto"/>
              <w:bottom w:val="single" w:sz="4" w:space="0" w:color="auto"/>
              <w:right w:val="single" w:sz="4" w:space="0" w:color="auto"/>
            </w:tcBorders>
          </w:tcPr>
          <w:p w:rsidR="00235A2C" w:rsidRPr="00FA3356" w:rsidRDefault="00235A2C" w:rsidP="00235A2C">
            <w:pPr>
              <w:pStyle w:val="CommentText"/>
              <w:snapToGrid w:val="0"/>
              <w:ind w:firstLine="720"/>
              <w:jc w:val="both"/>
              <w:rPr>
                <w:bCs/>
                <w:sz w:val="24"/>
                <w:szCs w:val="24"/>
              </w:rPr>
            </w:pPr>
            <w:r w:rsidRPr="00FA3356">
              <w:rPr>
                <w:bCs/>
                <w:sz w:val="24"/>
                <w:szCs w:val="24"/>
              </w:rPr>
              <w:t>Не се приема.</w:t>
            </w:r>
          </w:p>
          <w:p w:rsidR="00235A2C" w:rsidRPr="00FA3356" w:rsidRDefault="00235A2C" w:rsidP="00235A2C">
            <w:pPr>
              <w:pStyle w:val="CommentText"/>
              <w:snapToGrid w:val="0"/>
              <w:ind w:firstLine="720"/>
              <w:jc w:val="both"/>
              <w:rPr>
                <w:bCs/>
                <w:sz w:val="24"/>
                <w:szCs w:val="24"/>
              </w:rPr>
            </w:pPr>
            <w:r w:rsidRPr="00FA3356">
              <w:rPr>
                <w:bCs/>
                <w:sz w:val="24"/>
                <w:szCs w:val="24"/>
              </w:rPr>
              <w:t>Предложените текстове съответстват на ЗУО и действащата подзаконова нормативна уредба.</w:t>
            </w:r>
          </w:p>
          <w:p w:rsidR="00AA1876" w:rsidRPr="00FA3356" w:rsidRDefault="00AA1876" w:rsidP="00EC6287">
            <w:pPr>
              <w:pStyle w:val="CommentText"/>
              <w:snapToGrid w:val="0"/>
              <w:ind w:firstLine="720"/>
              <w:jc w:val="both"/>
              <w:rPr>
                <w:bCs/>
                <w:sz w:val="24"/>
                <w:szCs w:val="24"/>
              </w:rPr>
            </w:pPr>
          </w:p>
        </w:tc>
      </w:tr>
      <w:tr w:rsidR="00FA3356" w:rsidRPr="00FA3356" w:rsidTr="0096155C">
        <w:tc>
          <w:tcPr>
            <w:tcW w:w="557" w:type="dxa"/>
            <w:tcBorders>
              <w:top w:val="single" w:sz="4" w:space="0" w:color="auto"/>
              <w:left w:val="single" w:sz="4" w:space="0" w:color="auto"/>
              <w:bottom w:val="single" w:sz="4" w:space="0" w:color="auto"/>
              <w:right w:val="single" w:sz="4" w:space="0" w:color="auto"/>
            </w:tcBorders>
          </w:tcPr>
          <w:p w:rsidR="00AA1876" w:rsidRPr="00FA3356" w:rsidRDefault="00AA1876" w:rsidP="00EC6287">
            <w:pPr>
              <w:snapToGrid w:val="0"/>
              <w:jc w:val="both"/>
              <w:rPr>
                <w:rFonts w:ascii="Times New Roman" w:hAnsi="Times New Roman"/>
                <w:bCs/>
                <w:sz w:val="24"/>
                <w:szCs w:val="24"/>
              </w:rPr>
            </w:pPr>
            <w:r w:rsidRPr="00FA3356">
              <w:rPr>
                <w:rFonts w:ascii="Times New Roman" w:hAnsi="Times New Roman"/>
                <w:bCs/>
                <w:sz w:val="24"/>
                <w:szCs w:val="24"/>
              </w:rPr>
              <w:lastRenderedPageBreak/>
              <w:t>27</w:t>
            </w:r>
          </w:p>
        </w:tc>
        <w:tc>
          <w:tcPr>
            <w:tcW w:w="2795" w:type="dxa"/>
            <w:tcBorders>
              <w:top w:val="single" w:sz="4" w:space="0" w:color="auto"/>
              <w:left w:val="single" w:sz="4" w:space="0" w:color="auto"/>
              <w:bottom w:val="single" w:sz="4" w:space="0" w:color="auto"/>
              <w:right w:val="single" w:sz="4" w:space="0" w:color="auto"/>
            </w:tcBorders>
          </w:tcPr>
          <w:p w:rsidR="00AA1876" w:rsidRPr="00FA3356" w:rsidRDefault="00AA1876" w:rsidP="00EC6287">
            <w:pPr>
              <w:pStyle w:val="Bodytext31"/>
              <w:shd w:val="clear" w:color="auto" w:fill="auto"/>
              <w:spacing w:after="156"/>
              <w:ind w:left="140" w:right="60"/>
              <w:jc w:val="both"/>
              <w:rPr>
                <w:rFonts w:ascii="Times New Roman" w:hAnsi="Times New Roman" w:cs="Times New Roman"/>
                <w:sz w:val="24"/>
                <w:szCs w:val="24"/>
                <w:highlight w:val="yellow"/>
              </w:rPr>
            </w:pPr>
            <w:r w:rsidRPr="00FA3356">
              <w:rPr>
                <w:rFonts w:ascii="Times New Roman" w:hAnsi="Times New Roman" w:cs="Times New Roman"/>
                <w:sz w:val="24"/>
                <w:szCs w:val="24"/>
              </w:rPr>
              <w:t>Ники Йорданов</w:t>
            </w:r>
          </w:p>
        </w:tc>
        <w:tc>
          <w:tcPr>
            <w:tcW w:w="4731" w:type="dxa"/>
            <w:tcBorders>
              <w:top w:val="single" w:sz="4" w:space="0" w:color="auto"/>
              <w:left w:val="single" w:sz="4" w:space="0" w:color="auto"/>
              <w:bottom w:val="single" w:sz="4" w:space="0" w:color="auto"/>
              <w:right w:val="single" w:sz="4" w:space="0" w:color="auto"/>
            </w:tcBorders>
          </w:tcPr>
          <w:p w:rsidR="00AA1876" w:rsidRPr="00FA3356" w:rsidRDefault="00AA1876" w:rsidP="00AA1876">
            <w:pPr>
              <w:ind w:right="470"/>
              <w:rPr>
                <w:rFonts w:ascii="Times New Roman" w:hAnsi="Times New Roman"/>
                <w:sz w:val="24"/>
                <w:szCs w:val="24"/>
              </w:rPr>
            </w:pPr>
            <w:r w:rsidRPr="00FA3356">
              <w:rPr>
                <w:rFonts w:ascii="Times New Roman" w:hAnsi="Times New Roman"/>
                <w:sz w:val="24"/>
                <w:szCs w:val="24"/>
              </w:rPr>
              <w:t>споделям следното становище:</w:t>
            </w:r>
          </w:p>
          <w:p w:rsidR="00AA1876" w:rsidRPr="00FA3356" w:rsidRDefault="00AA1876" w:rsidP="00AA1876">
            <w:pPr>
              <w:ind w:right="682"/>
              <w:rPr>
                <w:rFonts w:ascii="Times New Roman" w:hAnsi="Times New Roman"/>
                <w:sz w:val="24"/>
                <w:szCs w:val="24"/>
              </w:rPr>
            </w:pPr>
            <w:r w:rsidRPr="00FA3356">
              <w:rPr>
                <w:rFonts w:ascii="Times New Roman" w:hAnsi="Times New Roman"/>
                <w:sz w:val="24"/>
                <w:szCs w:val="24"/>
              </w:rPr>
              <w:t xml:space="preserve">Хиляди нови малки кошчета из градските паркове в страната няма да мотивират потребителите много повече от сегашната система. За разлика от тях, обратното приемане на бутилки и </w:t>
            </w:r>
            <w:proofErr w:type="spellStart"/>
            <w:r w:rsidRPr="00FA3356">
              <w:rPr>
                <w:rFonts w:ascii="Times New Roman" w:hAnsi="Times New Roman"/>
                <w:sz w:val="24"/>
                <w:szCs w:val="24"/>
              </w:rPr>
              <w:t>кенчета</w:t>
            </w:r>
            <w:proofErr w:type="spellEnd"/>
            <w:r w:rsidRPr="00FA3356">
              <w:rPr>
                <w:rFonts w:ascii="Times New Roman" w:hAnsi="Times New Roman"/>
                <w:sz w:val="24"/>
                <w:szCs w:val="24"/>
              </w:rPr>
              <w:t xml:space="preserve"> в местата на закупуване срещу </w:t>
            </w:r>
            <w:proofErr w:type="spellStart"/>
            <w:r w:rsidRPr="00FA3356">
              <w:rPr>
                <w:rFonts w:ascii="Times New Roman" w:hAnsi="Times New Roman"/>
                <w:sz w:val="24"/>
                <w:szCs w:val="24"/>
              </w:rPr>
              <w:t>възвръщаем</w:t>
            </w:r>
            <w:proofErr w:type="spellEnd"/>
            <w:r w:rsidRPr="00FA3356">
              <w:rPr>
                <w:rFonts w:ascii="Times New Roman" w:hAnsi="Times New Roman"/>
                <w:sz w:val="24"/>
                <w:szCs w:val="24"/>
              </w:rPr>
              <w:t xml:space="preserve"> депозит ще осигури стимул и достъп и за хората в най-малките населени места с магазин.</w:t>
            </w:r>
          </w:p>
          <w:p w:rsidR="00AA1876" w:rsidRPr="00FA3356" w:rsidRDefault="00AA1876" w:rsidP="00AA1876">
            <w:pPr>
              <w:ind w:right="898"/>
              <w:rPr>
                <w:rFonts w:ascii="Times New Roman" w:hAnsi="Times New Roman"/>
                <w:sz w:val="24"/>
                <w:szCs w:val="24"/>
              </w:rPr>
            </w:pPr>
            <w:r w:rsidRPr="00FA3356">
              <w:rPr>
                <w:rFonts w:ascii="Times New Roman" w:hAnsi="Times New Roman"/>
                <w:sz w:val="24"/>
                <w:szCs w:val="24"/>
              </w:rPr>
              <w:t>Държавата може да преустанови повсеместното замърсяване с пластмасови опаковки от напитки като без отлагане въведе депозитна система с доказана икономическа, екологична и социална ефективност.</w:t>
            </w:r>
          </w:p>
          <w:p w:rsidR="00AA1876" w:rsidRPr="00FA3356" w:rsidRDefault="00AA1876" w:rsidP="00EC6287">
            <w:pPr>
              <w:ind w:left="20" w:right="740"/>
              <w:jc w:val="both"/>
              <w:rPr>
                <w:rFonts w:ascii="Times New Roman" w:hAnsi="Times New Roman"/>
                <w:sz w:val="24"/>
                <w:szCs w:val="24"/>
              </w:rPr>
            </w:pPr>
          </w:p>
        </w:tc>
        <w:tc>
          <w:tcPr>
            <w:tcW w:w="2420" w:type="dxa"/>
            <w:tcBorders>
              <w:top w:val="single" w:sz="4" w:space="0" w:color="auto"/>
              <w:left w:val="single" w:sz="4" w:space="0" w:color="auto"/>
              <w:bottom w:val="single" w:sz="4" w:space="0" w:color="auto"/>
              <w:right w:val="single" w:sz="4" w:space="0" w:color="auto"/>
            </w:tcBorders>
          </w:tcPr>
          <w:p w:rsidR="00AA1876" w:rsidRPr="00FA3356" w:rsidRDefault="00AA1876" w:rsidP="00EC6287">
            <w:pPr>
              <w:pStyle w:val="CommentText"/>
              <w:snapToGrid w:val="0"/>
              <w:jc w:val="both"/>
              <w:rPr>
                <w:bCs/>
                <w:sz w:val="24"/>
                <w:szCs w:val="24"/>
                <w:lang w:eastAsia="bg-BG"/>
              </w:rPr>
            </w:pPr>
          </w:p>
        </w:tc>
        <w:tc>
          <w:tcPr>
            <w:tcW w:w="4084" w:type="dxa"/>
            <w:tcBorders>
              <w:top w:val="single" w:sz="4" w:space="0" w:color="auto"/>
              <w:left w:val="single" w:sz="4" w:space="0" w:color="auto"/>
              <w:bottom w:val="single" w:sz="4" w:space="0" w:color="auto"/>
              <w:right w:val="single" w:sz="4" w:space="0" w:color="auto"/>
            </w:tcBorders>
          </w:tcPr>
          <w:p w:rsidR="00235A2C" w:rsidRPr="00FA3356" w:rsidRDefault="00235A2C" w:rsidP="00235A2C">
            <w:pPr>
              <w:pStyle w:val="CommentText"/>
              <w:snapToGrid w:val="0"/>
              <w:ind w:firstLine="720"/>
              <w:jc w:val="both"/>
              <w:rPr>
                <w:bCs/>
                <w:sz w:val="24"/>
                <w:szCs w:val="24"/>
              </w:rPr>
            </w:pPr>
            <w:r w:rsidRPr="00FA3356">
              <w:rPr>
                <w:bCs/>
                <w:sz w:val="24"/>
                <w:szCs w:val="24"/>
              </w:rPr>
              <w:t>Не се приема.</w:t>
            </w:r>
          </w:p>
          <w:p w:rsidR="00235A2C" w:rsidRPr="00FA3356" w:rsidRDefault="00235A2C" w:rsidP="00235A2C">
            <w:pPr>
              <w:pStyle w:val="CommentText"/>
              <w:snapToGrid w:val="0"/>
              <w:ind w:firstLine="720"/>
              <w:jc w:val="both"/>
              <w:rPr>
                <w:bCs/>
                <w:sz w:val="24"/>
                <w:szCs w:val="24"/>
              </w:rPr>
            </w:pPr>
            <w:r w:rsidRPr="00FA3356">
              <w:rPr>
                <w:bCs/>
                <w:sz w:val="24"/>
                <w:szCs w:val="24"/>
              </w:rPr>
              <w:t>Предложените текстове съответстват на ЗУО и действащата подзаконова нормативна уредба.</w:t>
            </w:r>
          </w:p>
          <w:p w:rsidR="00AA1876" w:rsidRPr="00FA3356" w:rsidRDefault="00AA1876" w:rsidP="00EC6287">
            <w:pPr>
              <w:pStyle w:val="CommentText"/>
              <w:snapToGrid w:val="0"/>
              <w:ind w:firstLine="720"/>
              <w:jc w:val="both"/>
              <w:rPr>
                <w:bCs/>
                <w:sz w:val="24"/>
                <w:szCs w:val="24"/>
              </w:rPr>
            </w:pPr>
          </w:p>
        </w:tc>
      </w:tr>
      <w:tr w:rsidR="00FA3356" w:rsidRPr="00FA3356" w:rsidTr="0096155C">
        <w:tc>
          <w:tcPr>
            <w:tcW w:w="557" w:type="dxa"/>
            <w:tcBorders>
              <w:top w:val="single" w:sz="4" w:space="0" w:color="auto"/>
              <w:left w:val="single" w:sz="4" w:space="0" w:color="auto"/>
              <w:bottom w:val="single" w:sz="4" w:space="0" w:color="auto"/>
              <w:right w:val="single" w:sz="4" w:space="0" w:color="auto"/>
            </w:tcBorders>
          </w:tcPr>
          <w:p w:rsidR="00D55A67" w:rsidRPr="00FA3356" w:rsidRDefault="00D55A67" w:rsidP="00EC6287">
            <w:pPr>
              <w:snapToGrid w:val="0"/>
              <w:jc w:val="both"/>
              <w:rPr>
                <w:rFonts w:ascii="Times New Roman" w:hAnsi="Times New Roman"/>
                <w:bCs/>
                <w:sz w:val="24"/>
                <w:szCs w:val="24"/>
              </w:rPr>
            </w:pPr>
            <w:r w:rsidRPr="00FA3356">
              <w:rPr>
                <w:rFonts w:ascii="Times New Roman" w:hAnsi="Times New Roman"/>
                <w:bCs/>
                <w:sz w:val="24"/>
                <w:szCs w:val="24"/>
              </w:rPr>
              <w:t>28</w:t>
            </w:r>
          </w:p>
        </w:tc>
        <w:tc>
          <w:tcPr>
            <w:tcW w:w="2795" w:type="dxa"/>
            <w:tcBorders>
              <w:top w:val="single" w:sz="4" w:space="0" w:color="auto"/>
              <w:left w:val="single" w:sz="4" w:space="0" w:color="auto"/>
              <w:bottom w:val="single" w:sz="4" w:space="0" w:color="auto"/>
              <w:right w:val="single" w:sz="4" w:space="0" w:color="auto"/>
            </w:tcBorders>
          </w:tcPr>
          <w:p w:rsidR="00D55A67" w:rsidRPr="00FA3356" w:rsidRDefault="00D55A67" w:rsidP="00EC6287">
            <w:pPr>
              <w:pStyle w:val="Bodytext31"/>
              <w:shd w:val="clear" w:color="auto" w:fill="auto"/>
              <w:spacing w:after="156"/>
              <w:ind w:left="140" w:right="60"/>
              <w:jc w:val="both"/>
              <w:rPr>
                <w:rFonts w:ascii="Times New Roman" w:hAnsi="Times New Roman" w:cs="Times New Roman"/>
                <w:sz w:val="24"/>
                <w:szCs w:val="24"/>
                <w:highlight w:val="yellow"/>
              </w:rPr>
            </w:pPr>
            <w:r w:rsidRPr="00FA3356">
              <w:rPr>
                <w:rFonts w:ascii="Times New Roman" w:hAnsi="Times New Roman" w:cs="Times New Roman"/>
                <w:sz w:val="24"/>
                <w:szCs w:val="24"/>
              </w:rPr>
              <w:t>Станимир Минков</w:t>
            </w:r>
          </w:p>
        </w:tc>
        <w:tc>
          <w:tcPr>
            <w:tcW w:w="4731" w:type="dxa"/>
            <w:tcBorders>
              <w:top w:val="single" w:sz="4" w:space="0" w:color="auto"/>
              <w:left w:val="single" w:sz="4" w:space="0" w:color="auto"/>
              <w:bottom w:val="single" w:sz="4" w:space="0" w:color="auto"/>
              <w:right w:val="single" w:sz="4" w:space="0" w:color="auto"/>
            </w:tcBorders>
          </w:tcPr>
          <w:p w:rsidR="00D55A67" w:rsidRPr="00FA3356" w:rsidRDefault="00D55A67" w:rsidP="00D55A67">
            <w:pPr>
              <w:suppressAutoHyphens w:val="0"/>
              <w:jc w:val="both"/>
              <w:textAlignment w:val="baseline"/>
              <w:rPr>
                <w:rFonts w:ascii="Times New Roman" w:eastAsia="Times New Roman" w:hAnsi="Times New Roman"/>
                <w:sz w:val="24"/>
                <w:szCs w:val="24"/>
                <w:lang w:eastAsia="bg-BG"/>
              </w:rPr>
            </w:pPr>
            <w:r w:rsidRPr="00FA3356">
              <w:rPr>
                <w:rFonts w:ascii="Times New Roman" w:eastAsia="Times New Roman" w:hAnsi="Times New Roman"/>
                <w:sz w:val="24"/>
                <w:szCs w:val="24"/>
                <w:bdr w:val="none" w:sz="0" w:space="0" w:color="auto" w:frame="1"/>
                <w:lang w:eastAsia="bg-BG"/>
              </w:rPr>
              <w:t>споделям следното становище:</w:t>
            </w:r>
          </w:p>
          <w:p w:rsidR="00D55A67" w:rsidRPr="00FA3356" w:rsidRDefault="00D55A67" w:rsidP="00D55A67">
            <w:pPr>
              <w:suppressAutoHyphens w:val="0"/>
              <w:jc w:val="both"/>
              <w:textAlignment w:val="baseline"/>
              <w:rPr>
                <w:rFonts w:ascii="Times New Roman" w:eastAsia="Times New Roman" w:hAnsi="Times New Roman"/>
                <w:sz w:val="24"/>
                <w:szCs w:val="24"/>
                <w:lang w:eastAsia="bg-BG"/>
              </w:rPr>
            </w:pPr>
            <w:r w:rsidRPr="00FA3356">
              <w:rPr>
                <w:rFonts w:ascii="Times New Roman" w:eastAsia="Times New Roman" w:hAnsi="Times New Roman"/>
                <w:sz w:val="24"/>
                <w:szCs w:val="24"/>
                <w:bdr w:val="none" w:sz="0" w:space="0" w:color="auto" w:frame="1"/>
                <w:lang w:eastAsia="bg-BG"/>
              </w:rPr>
              <w:t xml:space="preserve">Хиляди нови малки кошчета из градските паркове в страната няма да мотивират потребителите много повече от сегашната система. За разлика от тях, обратното приемане </w:t>
            </w:r>
            <w:r w:rsidRPr="00FA3356">
              <w:rPr>
                <w:rFonts w:ascii="Times New Roman" w:eastAsia="Times New Roman" w:hAnsi="Times New Roman"/>
                <w:sz w:val="24"/>
                <w:szCs w:val="24"/>
                <w:bdr w:val="none" w:sz="0" w:space="0" w:color="auto" w:frame="1"/>
                <w:lang w:eastAsia="bg-BG"/>
              </w:rPr>
              <w:lastRenderedPageBreak/>
              <w:t xml:space="preserve">на бутилки и </w:t>
            </w:r>
            <w:proofErr w:type="spellStart"/>
            <w:r w:rsidRPr="00FA3356">
              <w:rPr>
                <w:rFonts w:ascii="Times New Roman" w:eastAsia="Times New Roman" w:hAnsi="Times New Roman"/>
                <w:sz w:val="24"/>
                <w:szCs w:val="24"/>
                <w:bdr w:val="none" w:sz="0" w:space="0" w:color="auto" w:frame="1"/>
                <w:lang w:eastAsia="bg-BG"/>
              </w:rPr>
              <w:t>кенчета</w:t>
            </w:r>
            <w:proofErr w:type="spellEnd"/>
            <w:r w:rsidRPr="00FA3356">
              <w:rPr>
                <w:rFonts w:ascii="Times New Roman" w:eastAsia="Times New Roman" w:hAnsi="Times New Roman"/>
                <w:sz w:val="24"/>
                <w:szCs w:val="24"/>
                <w:bdr w:val="none" w:sz="0" w:space="0" w:color="auto" w:frame="1"/>
                <w:lang w:eastAsia="bg-BG"/>
              </w:rPr>
              <w:t xml:space="preserve"> в местата на закупуване срещу </w:t>
            </w:r>
            <w:proofErr w:type="spellStart"/>
            <w:r w:rsidRPr="00FA3356">
              <w:rPr>
                <w:rFonts w:ascii="Times New Roman" w:eastAsia="Times New Roman" w:hAnsi="Times New Roman"/>
                <w:sz w:val="24"/>
                <w:szCs w:val="24"/>
                <w:bdr w:val="none" w:sz="0" w:space="0" w:color="auto" w:frame="1"/>
                <w:lang w:eastAsia="bg-BG"/>
              </w:rPr>
              <w:t>възвръщаем</w:t>
            </w:r>
            <w:proofErr w:type="spellEnd"/>
            <w:r w:rsidRPr="00FA3356">
              <w:rPr>
                <w:rFonts w:ascii="Times New Roman" w:eastAsia="Times New Roman" w:hAnsi="Times New Roman"/>
                <w:sz w:val="24"/>
                <w:szCs w:val="24"/>
                <w:bdr w:val="none" w:sz="0" w:space="0" w:color="auto" w:frame="1"/>
                <w:lang w:eastAsia="bg-BG"/>
              </w:rPr>
              <w:t xml:space="preserve"> депозит ще осигури стимул и достъп и за хората в най-малките населени места с магазин.</w:t>
            </w:r>
          </w:p>
          <w:p w:rsidR="00D55A67" w:rsidRPr="00FA3356" w:rsidRDefault="00D55A67" w:rsidP="00D55A67">
            <w:pPr>
              <w:suppressAutoHyphens w:val="0"/>
              <w:jc w:val="both"/>
              <w:textAlignment w:val="baseline"/>
              <w:rPr>
                <w:rFonts w:ascii="Times New Roman" w:eastAsia="Times New Roman" w:hAnsi="Times New Roman"/>
                <w:sz w:val="24"/>
                <w:szCs w:val="24"/>
                <w:lang w:eastAsia="bg-BG"/>
              </w:rPr>
            </w:pPr>
            <w:r w:rsidRPr="00FA3356">
              <w:rPr>
                <w:rFonts w:ascii="Times New Roman" w:eastAsia="Times New Roman" w:hAnsi="Times New Roman"/>
                <w:sz w:val="24"/>
                <w:szCs w:val="24"/>
                <w:bdr w:val="none" w:sz="0" w:space="0" w:color="auto" w:frame="1"/>
                <w:lang w:eastAsia="bg-BG"/>
              </w:rPr>
              <w:t>Държавата може да преустанови повсеместното замърсяване с пластмасови опаковки от напитки като без отлагане въведе депозитна система с доказана икономическа, екологична и социална ефективност.</w:t>
            </w:r>
          </w:p>
          <w:p w:rsidR="00D55A67" w:rsidRPr="00FA3356" w:rsidRDefault="00D55A67" w:rsidP="00AA1876">
            <w:pPr>
              <w:ind w:right="470"/>
              <w:rPr>
                <w:rFonts w:ascii="Times New Roman" w:hAnsi="Times New Roman"/>
                <w:sz w:val="24"/>
                <w:szCs w:val="24"/>
              </w:rPr>
            </w:pPr>
          </w:p>
        </w:tc>
        <w:tc>
          <w:tcPr>
            <w:tcW w:w="2420" w:type="dxa"/>
            <w:tcBorders>
              <w:top w:val="single" w:sz="4" w:space="0" w:color="auto"/>
              <w:left w:val="single" w:sz="4" w:space="0" w:color="auto"/>
              <w:bottom w:val="single" w:sz="4" w:space="0" w:color="auto"/>
              <w:right w:val="single" w:sz="4" w:space="0" w:color="auto"/>
            </w:tcBorders>
          </w:tcPr>
          <w:p w:rsidR="00D55A67" w:rsidRPr="00FA3356" w:rsidRDefault="00D55A67" w:rsidP="00EC6287">
            <w:pPr>
              <w:pStyle w:val="CommentText"/>
              <w:snapToGrid w:val="0"/>
              <w:jc w:val="both"/>
              <w:rPr>
                <w:bCs/>
                <w:sz w:val="24"/>
                <w:szCs w:val="24"/>
                <w:lang w:eastAsia="bg-BG"/>
              </w:rPr>
            </w:pPr>
          </w:p>
        </w:tc>
        <w:tc>
          <w:tcPr>
            <w:tcW w:w="4084" w:type="dxa"/>
            <w:tcBorders>
              <w:top w:val="single" w:sz="4" w:space="0" w:color="auto"/>
              <w:left w:val="single" w:sz="4" w:space="0" w:color="auto"/>
              <w:bottom w:val="single" w:sz="4" w:space="0" w:color="auto"/>
              <w:right w:val="single" w:sz="4" w:space="0" w:color="auto"/>
            </w:tcBorders>
          </w:tcPr>
          <w:p w:rsidR="00235A2C" w:rsidRPr="00FA3356" w:rsidRDefault="00235A2C" w:rsidP="00235A2C">
            <w:pPr>
              <w:pStyle w:val="CommentText"/>
              <w:snapToGrid w:val="0"/>
              <w:ind w:firstLine="720"/>
              <w:jc w:val="both"/>
              <w:rPr>
                <w:bCs/>
                <w:sz w:val="24"/>
                <w:szCs w:val="24"/>
              </w:rPr>
            </w:pPr>
            <w:r w:rsidRPr="00FA3356">
              <w:rPr>
                <w:bCs/>
                <w:sz w:val="24"/>
                <w:szCs w:val="24"/>
              </w:rPr>
              <w:t>Не се приема.</w:t>
            </w:r>
          </w:p>
          <w:p w:rsidR="00235A2C" w:rsidRPr="00FA3356" w:rsidRDefault="00235A2C" w:rsidP="00235A2C">
            <w:pPr>
              <w:pStyle w:val="CommentText"/>
              <w:snapToGrid w:val="0"/>
              <w:ind w:firstLine="720"/>
              <w:jc w:val="both"/>
              <w:rPr>
                <w:bCs/>
                <w:sz w:val="24"/>
                <w:szCs w:val="24"/>
              </w:rPr>
            </w:pPr>
            <w:r w:rsidRPr="00FA3356">
              <w:rPr>
                <w:bCs/>
                <w:sz w:val="24"/>
                <w:szCs w:val="24"/>
              </w:rPr>
              <w:t>Предложените текстове съответстват на ЗУО и действащата подзаконова нормативна уредба.</w:t>
            </w:r>
          </w:p>
          <w:p w:rsidR="00D55A67" w:rsidRPr="00FA3356" w:rsidRDefault="00D55A67" w:rsidP="00EC6287">
            <w:pPr>
              <w:pStyle w:val="CommentText"/>
              <w:snapToGrid w:val="0"/>
              <w:ind w:firstLine="720"/>
              <w:jc w:val="both"/>
              <w:rPr>
                <w:bCs/>
                <w:sz w:val="24"/>
                <w:szCs w:val="24"/>
              </w:rPr>
            </w:pPr>
          </w:p>
        </w:tc>
      </w:tr>
      <w:tr w:rsidR="00FA3356" w:rsidRPr="00FA3356" w:rsidTr="0096155C">
        <w:tc>
          <w:tcPr>
            <w:tcW w:w="557" w:type="dxa"/>
            <w:tcBorders>
              <w:top w:val="single" w:sz="4" w:space="0" w:color="auto"/>
              <w:left w:val="single" w:sz="4" w:space="0" w:color="auto"/>
              <w:bottom w:val="single" w:sz="4" w:space="0" w:color="auto"/>
              <w:right w:val="single" w:sz="4" w:space="0" w:color="auto"/>
            </w:tcBorders>
          </w:tcPr>
          <w:p w:rsidR="00EB3024" w:rsidRPr="00FA3356" w:rsidRDefault="00EB3024" w:rsidP="00EC6287">
            <w:pPr>
              <w:snapToGrid w:val="0"/>
              <w:jc w:val="both"/>
              <w:rPr>
                <w:rFonts w:ascii="Times New Roman" w:hAnsi="Times New Roman"/>
                <w:bCs/>
                <w:sz w:val="24"/>
                <w:szCs w:val="24"/>
              </w:rPr>
            </w:pPr>
            <w:r w:rsidRPr="00FA3356">
              <w:rPr>
                <w:rFonts w:ascii="Times New Roman" w:hAnsi="Times New Roman"/>
                <w:bCs/>
                <w:sz w:val="24"/>
                <w:szCs w:val="24"/>
              </w:rPr>
              <w:lastRenderedPageBreak/>
              <w:t>29</w:t>
            </w:r>
          </w:p>
        </w:tc>
        <w:tc>
          <w:tcPr>
            <w:tcW w:w="2795" w:type="dxa"/>
            <w:tcBorders>
              <w:top w:val="single" w:sz="4" w:space="0" w:color="auto"/>
              <w:left w:val="single" w:sz="4" w:space="0" w:color="auto"/>
              <w:bottom w:val="single" w:sz="4" w:space="0" w:color="auto"/>
              <w:right w:val="single" w:sz="4" w:space="0" w:color="auto"/>
            </w:tcBorders>
          </w:tcPr>
          <w:p w:rsidR="00EB3024" w:rsidRPr="00FA3356" w:rsidRDefault="00EB3024" w:rsidP="00EC6287">
            <w:pPr>
              <w:pStyle w:val="Bodytext31"/>
              <w:shd w:val="clear" w:color="auto" w:fill="auto"/>
              <w:spacing w:after="156"/>
              <w:ind w:left="140" w:right="60"/>
              <w:jc w:val="both"/>
              <w:rPr>
                <w:rFonts w:ascii="Times New Roman" w:hAnsi="Times New Roman" w:cs="Times New Roman"/>
                <w:sz w:val="24"/>
                <w:szCs w:val="24"/>
                <w:highlight w:val="yellow"/>
              </w:rPr>
            </w:pPr>
            <w:r w:rsidRPr="00FA3356">
              <w:rPr>
                <w:rFonts w:ascii="Times New Roman" w:hAnsi="Times New Roman" w:cs="Times New Roman"/>
                <w:sz w:val="24"/>
                <w:szCs w:val="24"/>
              </w:rPr>
              <w:t>Гергана Петрова</w:t>
            </w:r>
          </w:p>
        </w:tc>
        <w:tc>
          <w:tcPr>
            <w:tcW w:w="4731" w:type="dxa"/>
            <w:tcBorders>
              <w:top w:val="single" w:sz="4" w:space="0" w:color="auto"/>
              <w:left w:val="single" w:sz="4" w:space="0" w:color="auto"/>
              <w:bottom w:val="single" w:sz="4" w:space="0" w:color="auto"/>
              <w:right w:val="single" w:sz="4" w:space="0" w:color="auto"/>
            </w:tcBorders>
          </w:tcPr>
          <w:p w:rsidR="00EB3024" w:rsidRPr="00FA3356" w:rsidRDefault="00EB3024" w:rsidP="00EB3024">
            <w:pPr>
              <w:suppressAutoHyphens w:val="0"/>
              <w:rPr>
                <w:rFonts w:ascii="Times New Roman" w:eastAsia="Times New Roman" w:hAnsi="Times New Roman"/>
                <w:sz w:val="24"/>
                <w:szCs w:val="24"/>
                <w:lang w:eastAsia="bg-BG"/>
              </w:rPr>
            </w:pPr>
            <w:r w:rsidRPr="00FA3356">
              <w:rPr>
                <w:rFonts w:ascii="Times New Roman" w:eastAsia="Times New Roman" w:hAnsi="Times New Roman"/>
                <w:sz w:val="24"/>
                <w:szCs w:val="24"/>
                <w:lang w:eastAsia="bg-BG"/>
              </w:rPr>
              <w:t>споделям следното становище:</w:t>
            </w:r>
          </w:p>
          <w:p w:rsidR="00EB3024" w:rsidRPr="00FA3356" w:rsidRDefault="00EB3024" w:rsidP="00EB3024">
            <w:pPr>
              <w:suppressAutoHyphens w:val="0"/>
              <w:rPr>
                <w:rFonts w:ascii="Times New Roman" w:eastAsia="Times New Roman" w:hAnsi="Times New Roman"/>
                <w:sz w:val="24"/>
                <w:szCs w:val="24"/>
                <w:lang w:eastAsia="bg-BG"/>
              </w:rPr>
            </w:pPr>
            <w:r w:rsidRPr="00FA3356">
              <w:rPr>
                <w:rFonts w:ascii="Times New Roman" w:eastAsia="Times New Roman" w:hAnsi="Times New Roman"/>
                <w:sz w:val="24"/>
                <w:szCs w:val="24"/>
                <w:lang w:eastAsia="bg-BG"/>
              </w:rPr>
              <w:t xml:space="preserve">Хиляди нови малки кошчета из градските паркове в страната няма да мотивират потребителите много повече от сегашната система. За разлика от тях, обратното приемане на бутилки и </w:t>
            </w:r>
            <w:proofErr w:type="spellStart"/>
            <w:r w:rsidRPr="00FA3356">
              <w:rPr>
                <w:rFonts w:ascii="Times New Roman" w:eastAsia="Times New Roman" w:hAnsi="Times New Roman"/>
                <w:sz w:val="24"/>
                <w:szCs w:val="24"/>
                <w:lang w:eastAsia="bg-BG"/>
              </w:rPr>
              <w:t>кенчета</w:t>
            </w:r>
            <w:proofErr w:type="spellEnd"/>
            <w:r w:rsidRPr="00FA3356">
              <w:rPr>
                <w:rFonts w:ascii="Times New Roman" w:eastAsia="Times New Roman" w:hAnsi="Times New Roman"/>
                <w:sz w:val="24"/>
                <w:szCs w:val="24"/>
                <w:lang w:eastAsia="bg-BG"/>
              </w:rPr>
              <w:t xml:space="preserve"> в местата на закупуване срещу </w:t>
            </w:r>
            <w:proofErr w:type="spellStart"/>
            <w:r w:rsidRPr="00FA3356">
              <w:rPr>
                <w:rFonts w:ascii="Times New Roman" w:eastAsia="Times New Roman" w:hAnsi="Times New Roman"/>
                <w:sz w:val="24"/>
                <w:szCs w:val="24"/>
                <w:lang w:eastAsia="bg-BG"/>
              </w:rPr>
              <w:t>възвръщаем</w:t>
            </w:r>
            <w:proofErr w:type="spellEnd"/>
            <w:r w:rsidRPr="00FA3356">
              <w:rPr>
                <w:rFonts w:ascii="Times New Roman" w:eastAsia="Times New Roman" w:hAnsi="Times New Roman"/>
                <w:sz w:val="24"/>
                <w:szCs w:val="24"/>
                <w:lang w:eastAsia="bg-BG"/>
              </w:rPr>
              <w:t xml:space="preserve"> депозит ще осигури стимул и достъп и за хората в най-малките населени места с магазин.</w:t>
            </w:r>
          </w:p>
          <w:p w:rsidR="00EB3024" w:rsidRPr="00FA3356" w:rsidRDefault="00EB3024" w:rsidP="00EB3024">
            <w:pPr>
              <w:suppressAutoHyphens w:val="0"/>
              <w:rPr>
                <w:rFonts w:ascii="Times New Roman" w:eastAsia="Times New Roman" w:hAnsi="Times New Roman"/>
                <w:sz w:val="24"/>
                <w:szCs w:val="24"/>
                <w:lang w:eastAsia="bg-BG"/>
              </w:rPr>
            </w:pPr>
          </w:p>
          <w:p w:rsidR="00EB3024" w:rsidRPr="00FA3356" w:rsidRDefault="00EB3024" w:rsidP="00EB3024">
            <w:pPr>
              <w:suppressAutoHyphens w:val="0"/>
              <w:rPr>
                <w:rFonts w:ascii="Times New Roman" w:eastAsia="Times New Roman" w:hAnsi="Times New Roman"/>
                <w:sz w:val="24"/>
                <w:szCs w:val="24"/>
                <w:lang w:eastAsia="bg-BG"/>
              </w:rPr>
            </w:pPr>
            <w:r w:rsidRPr="00FA3356">
              <w:rPr>
                <w:rFonts w:ascii="Times New Roman" w:eastAsia="Times New Roman" w:hAnsi="Times New Roman"/>
                <w:sz w:val="24"/>
                <w:szCs w:val="24"/>
                <w:lang w:eastAsia="bg-BG"/>
              </w:rPr>
              <w:t>Държавата може да преустанови повсеместното замърсяване с пластмасови опаковки от напитки като без отлагане въведе депозитна система с доказана икономическа, екологична и социална ефективност.</w:t>
            </w:r>
          </w:p>
          <w:p w:rsidR="00EB3024" w:rsidRPr="00FA3356" w:rsidRDefault="00EB3024" w:rsidP="00D55A67">
            <w:pPr>
              <w:suppressAutoHyphens w:val="0"/>
              <w:jc w:val="both"/>
              <w:textAlignment w:val="baseline"/>
              <w:rPr>
                <w:rFonts w:ascii="Times New Roman" w:eastAsia="Times New Roman" w:hAnsi="Times New Roman"/>
                <w:sz w:val="24"/>
                <w:szCs w:val="24"/>
                <w:bdr w:val="none" w:sz="0" w:space="0" w:color="auto" w:frame="1"/>
                <w:lang w:eastAsia="bg-BG"/>
              </w:rPr>
            </w:pPr>
          </w:p>
        </w:tc>
        <w:tc>
          <w:tcPr>
            <w:tcW w:w="2420" w:type="dxa"/>
            <w:tcBorders>
              <w:top w:val="single" w:sz="4" w:space="0" w:color="auto"/>
              <w:left w:val="single" w:sz="4" w:space="0" w:color="auto"/>
              <w:bottom w:val="single" w:sz="4" w:space="0" w:color="auto"/>
              <w:right w:val="single" w:sz="4" w:space="0" w:color="auto"/>
            </w:tcBorders>
          </w:tcPr>
          <w:p w:rsidR="00EB3024" w:rsidRPr="00FA3356" w:rsidRDefault="00EB3024" w:rsidP="00EC6287">
            <w:pPr>
              <w:pStyle w:val="CommentText"/>
              <w:snapToGrid w:val="0"/>
              <w:jc w:val="both"/>
              <w:rPr>
                <w:bCs/>
                <w:sz w:val="24"/>
                <w:szCs w:val="24"/>
                <w:lang w:eastAsia="bg-BG"/>
              </w:rPr>
            </w:pPr>
          </w:p>
        </w:tc>
        <w:tc>
          <w:tcPr>
            <w:tcW w:w="4084" w:type="dxa"/>
            <w:tcBorders>
              <w:top w:val="single" w:sz="4" w:space="0" w:color="auto"/>
              <w:left w:val="single" w:sz="4" w:space="0" w:color="auto"/>
              <w:bottom w:val="single" w:sz="4" w:space="0" w:color="auto"/>
              <w:right w:val="single" w:sz="4" w:space="0" w:color="auto"/>
            </w:tcBorders>
          </w:tcPr>
          <w:p w:rsidR="00235A2C" w:rsidRPr="00FA3356" w:rsidRDefault="00235A2C" w:rsidP="00235A2C">
            <w:pPr>
              <w:pStyle w:val="CommentText"/>
              <w:snapToGrid w:val="0"/>
              <w:ind w:firstLine="720"/>
              <w:jc w:val="both"/>
              <w:rPr>
                <w:bCs/>
                <w:sz w:val="24"/>
                <w:szCs w:val="24"/>
              </w:rPr>
            </w:pPr>
            <w:r w:rsidRPr="00FA3356">
              <w:rPr>
                <w:bCs/>
                <w:sz w:val="24"/>
                <w:szCs w:val="24"/>
              </w:rPr>
              <w:t>Не се приема.</w:t>
            </w:r>
          </w:p>
          <w:p w:rsidR="00235A2C" w:rsidRPr="00FA3356" w:rsidRDefault="00235A2C" w:rsidP="00235A2C">
            <w:pPr>
              <w:pStyle w:val="CommentText"/>
              <w:snapToGrid w:val="0"/>
              <w:ind w:firstLine="720"/>
              <w:jc w:val="both"/>
              <w:rPr>
                <w:bCs/>
                <w:sz w:val="24"/>
                <w:szCs w:val="24"/>
              </w:rPr>
            </w:pPr>
            <w:r w:rsidRPr="00FA3356">
              <w:rPr>
                <w:bCs/>
                <w:sz w:val="24"/>
                <w:szCs w:val="24"/>
              </w:rPr>
              <w:t>Предложените текстове съответстват на ЗУО и действащата подзаконова нормативна уредба.</w:t>
            </w:r>
          </w:p>
          <w:p w:rsidR="00EB3024" w:rsidRPr="00FA3356" w:rsidRDefault="00EB3024" w:rsidP="00EC6287">
            <w:pPr>
              <w:pStyle w:val="CommentText"/>
              <w:snapToGrid w:val="0"/>
              <w:ind w:firstLine="720"/>
              <w:jc w:val="both"/>
              <w:rPr>
                <w:bCs/>
                <w:sz w:val="24"/>
                <w:szCs w:val="24"/>
              </w:rPr>
            </w:pPr>
          </w:p>
        </w:tc>
      </w:tr>
      <w:tr w:rsidR="00FA3356" w:rsidRPr="00FA3356" w:rsidTr="0096155C">
        <w:tc>
          <w:tcPr>
            <w:tcW w:w="557" w:type="dxa"/>
            <w:tcBorders>
              <w:top w:val="single" w:sz="4" w:space="0" w:color="auto"/>
              <w:left w:val="single" w:sz="4" w:space="0" w:color="auto"/>
              <w:bottom w:val="single" w:sz="4" w:space="0" w:color="auto"/>
              <w:right w:val="single" w:sz="4" w:space="0" w:color="auto"/>
            </w:tcBorders>
          </w:tcPr>
          <w:p w:rsidR="00F044A6" w:rsidRPr="00FA3356" w:rsidRDefault="00F044A6" w:rsidP="00EC6287">
            <w:pPr>
              <w:snapToGrid w:val="0"/>
              <w:jc w:val="both"/>
              <w:rPr>
                <w:rFonts w:ascii="Times New Roman" w:hAnsi="Times New Roman"/>
                <w:bCs/>
                <w:sz w:val="24"/>
                <w:szCs w:val="24"/>
              </w:rPr>
            </w:pPr>
            <w:r w:rsidRPr="00FA3356">
              <w:rPr>
                <w:rFonts w:ascii="Times New Roman" w:hAnsi="Times New Roman"/>
                <w:bCs/>
                <w:sz w:val="24"/>
                <w:szCs w:val="24"/>
              </w:rPr>
              <w:t>30</w:t>
            </w:r>
          </w:p>
        </w:tc>
        <w:tc>
          <w:tcPr>
            <w:tcW w:w="2795" w:type="dxa"/>
            <w:tcBorders>
              <w:top w:val="single" w:sz="4" w:space="0" w:color="auto"/>
              <w:left w:val="single" w:sz="4" w:space="0" w:color="auto"/>
              <w:bottom w:val="single" w:sz="4" w:space="0" w:color="auto"/>
              <w:right w:val="single" w:sz="4" w:space="0" w:color="auto"/>
            </w:tcBorders>
          </w:tcPr>
          <w:p w:rsidR="00F044A6" w:rsidRPr="00FA3356" w:rsidRDefault="00F044A6" w:rsidP="00EC6287">
            <w:pPr>
              <w:pStyle w:val="Bodytext31"/>
              <w:shd w:val="clear" w:color="auto" w:fill="auto"/>
              <w:spacing w:after="156"/>
              <w:ind w:left="140" w:right="60"/>
              <w:jc w:val="both"/>
              <w:rPr>
                <w:rFonts w:ascii="Times New Roman" w:hAnsi="Times New Roman" w:cs="Times New Roman"/>
                <w:sz w:val="24"/>
                <w:szCs w:val="24"/>
                <w:highlight w:val="yellow"/>
              </w:rPr>
            </w:pPr>
            <w:r w:rsidRPr="00FA3356">
              <w:rPr>
                <w:rFonts w:ascii="Times New Roman" w:hAnsi="Times New Roman" w:cs="Times New Roman"/>
                <w:sz w:val="24"/>
                <w:szCs w:val="24"/>
                <w:bdr w:val="none" w:sz="0" w:space="0" w:color="auto" w:frame="1"/>
              </w:rPr>
              <w:t>Ясмина Иванова </w:t>
            </w:r>
          </w:p>
        </w:tc>
        <w:tc>
          <w:tcPr>
            <w:tcW w:w="4731" w:type="dxa"/>
            <w:tcBorders>
              <w:top w:val="single" w:sz="4" w:space="0" w:color="auto"/>
              <w:left w:val="single" w:sz="4" w:space="0" w:color="auto"/>
              <w:bottom w:val="single" w:sz="4" w:space="0" w:color="auto"/>
              <w:right w:val="single" w:sz="4" w:space="0" w:color="auto"/>
            </w:tcBorders>
          </w:tcPr>
          <w:p w:rsidR="00F044A6" w:rsidRPr="00FA3356" w:rsidRDefault="00F044A6" w:rsidP="00F044A6">
            <w:pPr>
              <w:suppressAutoHyphens w:val="0"/>
              <w:rPr>
                <w:rFonts w:ascii="Times New Roman" w:eastAsia="Times New Roman" w:hAnsi="Times New Roman"/>
                <w:sz w:val="24"/>
                <w:szCs w:val="24"/>
                <w:lang w:eastAsia="bg-BG"/>
              </w:rPr>
            </w:pPr>
            <w:r w:rsidRPr="00FA3356">
              <w:rPr>
                <w:rFonts w:ascii="Times New Roman" w:eastAsia="Times New Roman" w:hAnsi="Times New Roman"/>
                <w:sz w:val="24"/>
                <w:szCs w:val="24"/>
                <w:lang w:eastAsia="bg-BG"/>
              </w:rPr>
              <w:t>споделям следното становище:</w:t>
            </w:r>
          </w:p>
          <w:p w:rsidR="00F044A6" w:rsidRPr="00FA3356" w:rsidRDefault="00F044A6" w:rsidP="00F044A6">
            <w:pPr>
              <w:suppressAutoHyphens w:val="0"/>
              <w:rPr>
                <w:rFonts w:ascii="Times New Roman" w:eastAsia="Times New Roman" w:hAnsi="Times New Roman"/>
                <w:sz w:val="24"/>
                <w:szCs w:val="24"/>
                <w:lang w:eastAsia="bg-BG"/>
              </w:rPr>
            </w:pPr>
            <w:r w:rsidRPr="00FA3356">
              <w:rPr>
                <w:rFonts w:ascii="Times New Roman" w:eastAsia="Times New Roman" w:hAnsi="Times New Roman"/>
                <w:sz w:val="24"/>
                <w:szCs w:val="24"/>
                <w:lang w:eastAsia="bg-BG"/>
              </w:rPr>
              <w:t xml:space="preserve">Хиляди нови малки кошчета из градските паркове в страната няма да мотивират потребителите много повече от сегашната система. За разлика от тях, обратното приемане на бутилки и </w:t>
            </w:r>
            <w:proofErr w:type="spellStart"/>
            <w:r w:rsidRPr="00FA3356">
              <w:rPr>
                <w:rFonts w:ascii="Times New Roman" w:eastAsia="Times New Roman" w:hAnsi="Times New Roman"/>
                <w:sz w:val="24"/>
                <w:szCs w:val="24"/>
                <w:lang w:eastAsia="bg-BG"/>
              </w:rPr>
              <w:t>кенчета</w:t>
            </w:r>
            <w:proofErr w:type="spellEnd"/>
            <w:r w:rsidRPr="00FA3356">
              <w:rPr>
                <w:rFonts w:ascii="Times New Roman" w:eastAsia="Times New Roman" w:hAnsi="Times New Roman"/>
                <w:sz w:val="24"/>
                <w:szCs w:val="24"/>
                <w:lang w:eastAsia="bg-BG"/>
              </w:rPr>
              <w:t xml:space="preserve"> в местата на закупуване срещу </w:t>
            </w:r>
            <w:proofErr w:type="spellStart"/>
            <w:r w:rsidRPr="00FA3356">
              <w:rPr>
                <w:rFonts w:ascii="Times New Roman" w:eastAsia="Times New Roman" w:hAnsi="Times New Roman"/>
                <w:sz w:val="24"/>
                <w:szCs w:val="24"/>
                <w:lang w:eastAsia="bg-BG"/>
              </w:rPr>
              <w:t>възвръщаем</w:t>
            </w:r>
            <w:proofErr w:type="spellEnd"/>
            <w:r w:rsidRPr="00FA3356">
              <w:rPr>
                <w:rFonts w:ascii="Times New Roman" w:eastAsia="Times New Roman" w:hAnsi="Times New Roman"/>
                <w:sz w:val="24"/>
                <w:szCs w:val="24"/>
                <w:lang w:eastAsia="bg-BG"/>
              </w:rPr>
              <w:t xml:space="preserve"> депозит ще </w:t>
            </w:r>
            <w:r w:rsidRPr="00FA3356">
              <w:rPr>
                <w:rFonts w:ascii="Times New Roman" w:eastAsia="Times New Roman" w:hAnsi="Times New Roman"/>
                <w:sz w:val="24"/>
                <w:szCs w:val="24"/>
                <w:lang w:eastAsia="bg-BG"/>
              </w:rPr>
              <w:lastRenderedPageBreak/>
              <w:t>осигури стимул и достъп и за хората в най-малките населени места с магазин.</w:t>
            </w:r>
          </w:p>
          <w:p w:rsidR="00F044A6" w:rsidRPr="00FA3356" w:rsidRDefault="00F044A6" w:rsidP="00F044A6">
            <w:pPr>
              <w:suppressAutoHyphens w:val="0"/>
              <w:rPr>
                <w:rFonts w:ascii="Times New Roman" w:eastAsia="Times New Roman" w:hAnsi="Times New Roman"/>
                <w:sz w:val="24"/>
                <w:szCs w:val="24"/>
                <w:lang w:eastAsia="bg-BG"/>
              </w:rPr>
            </w:pPr>
          </w:p>
          <w:p w:rsidR="00F044A6" w:rsidRPr="00FA3356" w:rsidRDefault="00F044A6" w:rsidP="00F044A6">
            <w:pPr>
              <w:suppressAutoHyphens w:val="0"/>
              <w:rPr>
                <w:rFonts w:ascii="Times New Roman" w:eastAsia="Times New Roman" w:hAnsi="Times New Roman"/>
                <w:sz w:val="24"/>
                <w:szCs w:val="24"/>
                <w:lang w:eastAsia="bg-BG"/>
              </w:rPr>
            </w:pPr>
            <w:r w:rsidRPr="00FA3356">
              <w:rPr>
                <w:rFonts w:ascii="Times New Roman" w:eastAsia="Times New Roman" w:hAnsi="Times New Roman"/>
                <w:sz w:val="24"/>
                <w:szCs w:val="24"/>
                <w:lang w:eastAsia="bg-BG"/>
              </w:rPr>
              <w:t>Държавата може да преустанови повсеместното замърсяване с пластмасови опаковки от напитки като без отлагане въведе депозитна система с доказана икономическа, екологична и социална ефективност.</w:t>
            </w:r>
          </w:p>
          <w:p w:rsidR="00F044A6" w:rsidRPr="00FA3356" w:rsidRDefault="00F044A6" w:rsidP="00EB3024">
            <w:pPr>
              <w:suppressAutoHyphens w:val="0"/>
              <w:rPr>
                <w:rFonts w:ascii="Times New Roman" w:eastAsia="Times New Roman" w:hAnsi="Times New Roman"/>
                <w:sz w:val="24"/>
                <w:szCs w:val="24"/>
                <w:lang w:eastAsia="bg-BG"/>
              </w:rPr>
            </w:pPr>
          </w:p>
        </w:tc>
        <w:tc>
          <w:tcPr>
            <w:tcW w:w="2420" w:type="dxa"/>
            <w:tcBorders>
              <w:top w:val="single" w:sz="4" w:space="0" w:color="auto"/>
              <w:left w:val="single" w:sz="4" w:space="0" w:color="auto"/>
              <w:bottom w:val="single" w:sz="4" w:space="0" w:color="auto"/>
              <w:right w:val="single" w:sz="4" w:space="0" w:color="auto"/>
            </w:tcBorders>
          </w:tcPr>
          <w:p w:rsidR="00F044A6" w:rsidRPr="00FA3356" w:rsidRDefault="00F044A6" w:rsidP="00EC6287">
            <w:pPr>
              <w:pStyle w:val="CommentText"/>
              <w:snapToGrid w:val="0"/>
              <w:jc w:val="both"/>
              <w:rPr>
                <w:bCs/>
                <w:sz w:val="24"/>
                <w:szCs w:val="24"/>
                <w:lang w:eastAsia="bg-BG"/>
              </w:rPr>
            </w:pPr>
          </w:p>
        </w:tc>
        <w:tc>
          <w:tcPr>
            <w:tcW w:w="4084" w:type="dxa"/>
            <w:tcBorders>
              <w:top w:val="single" w:sz="4" w:space="0" w:color="auto"/>
              <w:left w:val="single" w:sz="4" w:space="0" w:color="auto"/>
              <w:bottom w:val="single" w:sz="4" w:space="0" w:color="auto"/>
              <w:right w:val="single" w:sz="4" w:space="0" w:color="auto"/>
            </w:tcBorders>
          </w:tcPr>
          <w:p w:rsidR="00235A2C" w:rsidRPr="00FA3356" w:rsidRDefault="00235A2C" w:rsidP="00235A2C">
            <w:pPr>
              <w:pStyle w:val="CommentText"/>
              <w:snapToGrid w:val="0"/>
              <w:ind w:firstLine="720"/>
              <w:jc w:val="both"/>
              <w:rPr>
                <w:bCs/>
                <w:sz w:val="24"/>
                <w:szCs w:val="24"/>
              </w:rPr>
            </w:pPr>
            <w:r w:rsidRPr="00FA3356">
              <w:rPr>
                <w:bCs/>
                <w:sz w:val="24"/>
                <w:szCs w:val="24"/>
              </w:rPr>
              <w:t>Не се приема.</w:t>
            </w:r>
          </w:p>
          <w:p w:rsidR="00235A2C" w:rsidRPr="00FA3356" w:rsidRDefault="00235A2C" w:rsidP="00235A2C">
            <w:pPr>
              <w:pStyle w:val="CommentText"/>
              <w:snapToGrid w:val="0"/>
              <w:ind w:firstLine="720"/>
              <w:jc w:val="both"/>
              <w:rPr>
                <w:bCs/>
                <w:sz w:val="24"/>
                <w:szCs w:val="24"/>
              </w:rPr>
            </w:pPr>
            <w:r w:rsidRPr="00FA3356">
              <w:rPr>
                <w:bCs/>
                <w:sz w:val="24"/>
                <w:szCs w:val="24"/>
              </w:rPr>
              <w:t>Предложените текстове съответстват на ЗУО и действащата подзаконова нормативна уредба.</w:t>
            </w:r>
          </w:p>
          <w:p w:rsidR="00F044A6" w:rsidRPr="00FA3356" w:rsidRDefault="00F044A6" w:rsidP="00EC6287">
            <w:pPr>
              <w:pStyle w:val="CommentText"/>
              <w:snapToGrid w:val="0"/>
              <w:ind w:firstLine="720"/>
              <w:jc w:val="both"/>
              <w:rPr>
                <w:bCs/>
                <w:sz w:val="24"/>
                <w:szCs w:val="24"/>
              </w:rPr>
            </w:pPr>
          </w:p>
        </w:tc>
      </w:tr>
      <w:tr w:rsidR="00FA3356" w:rsidRPr="00FA3356" w:rsidTr="0096155C">
        <w:tc>
          <w:tcPr>
            <w:tcW w:w="557" w:type="dxa"/>
            <w:tcBorders>
              <w:top w:val="single" w:sz="4" w:space="0" w:color="auto"/>
              <w:left w:val="single" w:sz="4" w:space="0" w:color="auto"/>
              <w:bottom w:val="single" w:sz="4" w:space="0" w:color="auto"/>
              <w:right w:val="single" w:sz="4" w:space="0" w:color="auto"/>
            </w:tcBorders>
          </w:tcPr>
          <w:p w:rsidR="00AA1876" w:rsidRPr="00FA3356" w:rsidRDefault="00EB3024" w:rsidP="00EC6287">
            <w:pPr>
              <w:snapToGrid w:val="0"/>
              <w:jc w:val="both"/>
              <w:rPr>
                <w:rFonts w:ascii="Times New Roman" w:hAnsi="Times New Roman"/>
                <w:bCs/>
                <w:sz w:val="24"/>
                <w:szCs w:val="24"/>
              </w:rPr>
            </w:pPr>
            <w:r w:rsidRPr="00FA3356">
              <w:rPr>
                <w:rFonts w:ascii="Times New Roman" w:hAnsi="Times New Roman"/>
                <w:bCs/>
                <w:sz w:val="24"/>
                <w:szCs w:val="24"/>
              </w:rPr>
              <w:lastRenderedPageBreak/>
              <w:t>30</w:t>
            </w:r>
          </w:p>
        </w:tc>
        <w:tc>
          <w:tcPr>
            <w:tcW w:w="2795" w:type="dxa"/>
            <w:tcBorders>
              <w:top w:val="single" w:sz="4" w:space="0" w:color="auto"/>
              <w:left w:val="single" w:sz="4" w:space="0" w:color="auto"/>
              <w:bottom w:val="single" w:sz="4" w:space="0" w:color="auto"/>
              <w:right w:val="single" w:sz="4" w:space="0" w:color="auto"/>
            </w:tcBorders>
          </w:tcPr>
          <w:p w:rsidR="00AA1876" w:rsidRPr="00FA3356" w:rsidRDefault="00F77228" w:rsidP="00EC6287">
            <w:pPr>
              <w:pStyle w:val="Bodytext31"/>
              <w:shd w:val="clear" w:color="auto" w:fill="auto"/>
              <w:spacing w:after="156"/>
              <w:ind w:left="140" w:right="60"/>
              <w:jc w:val="both"/>
              <w:rPr>
                <w:rFonts w:ascii="Times New Roman" w:hAnsi="Times New Roman" w:cs="Times New Roman"/>
                <w:sz w:val="24"/>
                <w:szCs w:val="24"/>
                <w:highlight w:val="yellow"/>
              </w:rPr>
            </w:pPr>
            <w:r w:rsidRPr="00FA3356">
              <w:rPr>
                <w:rFonts w:ascii="Times New Roman" w:hAnsi="Times New Roman" w:cs="Times New Roman"/>
                <w:sz w:val="24"/>
                <w:szCs w:val="24"/>
              </w:rPr>
              <w:t>БАОВК –Българска асоциация отопление, Вентилация и климатизация</w:t>
            </w:r>
          </w:p>
        </w:tc>
        <w:tc>
          <w:tcPr>
            <w:tcW w:w="4731" w:type="dxa"/>
            <w:tcBorders>
              <w:top w:val="single" w:sz="4" w:space="0" w:color="auto"/>
              <w:left w:val="single" w:sz="4" w:space="0" w:color="auto"/>
              <w:bottom w:val="single" w:sz="4" w:space="0" w:color="auto"/>
              <w:right w:val="single" w:sz="4" w:space="0" w:color="auto"/>
            </w:tcBorders>
          </w:tcPr>
          <w:p w:rsidR="00591966" w:rsidRPr="00FA3356" w:rsidRDefault="00591966" w:rsidP="006D3C10">
            <w:pPr>
              <w:keepNext/>
              <w:keepLines/>
              <w:widowControl w:val="0"/>
              <w:tabs>
                <w:tab w:val="left" w:pos="926"/>
              </w:tabs>
              <w:suppressAutoHyphens w:val="0"/>
              <w:spacing w:after="267" w:line="240" w:lineRule="exact"/>
              <w:jc w:val="both"/>
              <w:outlineLvl w:val="2"/>
              <w:rPr>
                <w:rFonts w:ascii="Times New Roman" w:hAnsi="Times New Roman"/>
                <w:sz w:val="24"/>
                <w:szCs w:val="24"/>
              </w:rPr>
            </w:pPr>
            <w:r w:rsidRPr="00FA3356">
              <w:rPr>
                <w:rStyle w:val="Heading30"/>
                <w:rFonts w:eastAsia="Calibri"/>
                <w:b w:val="0"/>
                <w:bCs w:val="0"/>
                <w:color w:val="auto"/>
              </w:rPr>
              <w:t>ПРЕДЛОЖЕНИЯ:</w:t>
            </w:r>
          </w:p>
          <w:p w:rsidR="00591966" w:rsidRPr="00FA3356" w:rsidRDefault="00591966" w:rsidP="00F10F97">
            <w:pPr>
              <w:pStyle w:val="BodyText4"/>
              <w:numPr>
                <w:ilvl w:val="0"/>
                <w:numId w:val="18"/>
              </w:numPr>
              <w:shd w:val="clear" w:color="auto" w:fill="auto"/>
              <w:tabs>
                <w:tab w:val="left" w:pos="1215"/>
              </w:tabs>
              <w:suppressAutoHyphens w:val="0"/>
              <w:spacing w:line="278" w:lineRule="exact"/>
              <w:ind w:right="20"/>
              <w:jc w:val="both"/>
              <w:rPr>
                <w:sz w:val="24"/>
                <w:szCs w:val="24"/>
              </w:rPr>
            </w:pPr>
            <w:r w:rsidRPr="00FA3356">
              <w:rPr>
                <w:sz w:val="24"/>
                <w:szCs w:val="24"/>
                <w:lang w:val="bg-BG"/>
              </w:rPr>
              <w:t xml:space="preserve">Предлагаме </w:t>
            </w:r>
            <w:r w:rsidRPr="00FA3356">
              <w:rPr>
                <w:rStyle w:val="BodytextBold"/>
                <w:color w:val="auto"/>
                <w:sz w:val="24"/>
                <w:szCs w:val="24"/>
              </w:rPr>
              <w:t xml:space="preserve">да се промени </w:t>
            </w:r>
            <w:r w:rsidRPr="00FA3356">
              <w:rPr>
                <w:sz w:val="24"/>
                <w:szCs w:val="24"/>
                <w:lang w:val="bg-BG"/>
              </w:rPr>
              <w:t xml:space="preserve">разпоредбата на член </w:t>
            </w:r>
            <w:r w:rsidRPr="00FA3356">
              <w:rPr>
                <w:rStyle w:val="BodytextBold"/>
                <w:color w:val="auto"/>
                <w:sz w:val="24"/>
                <w:szCs w:val="24"/>
              </w:rPr>
              <w:t xml:space="preserve">5 </w:t>
            </w:r>
            <w:r w:rsidRPr="00FA3356">
              <w:rPr>
                <w:sz w:val="24"/>
                <w:szCs w:val="24"/>
                <w:lang w:val="bg-BG"/>
              </w:rPr>
              <w:t xml:space="preserve">от Наредба за </w:t>
            </w:r>
            <w:r w:rsidRPr="00FA3356">
              <w:rPr>
                <w:rStyle w:val="BodytextBold"/>
                <w:color w:val="auto"/>
                <w:sz w:val="24"/>
                <w:szCs w:val="24"/>
              </w:rPr>
              <w:t xml:space="preserve">опаковките и отпадъците от опаковки, </w:t>
            </w:r>
            <w:r w:rsidRPr="00FA3356">
              <w:rPr>
                <w:sz w:val="24"/>
                <w:szCs w:val="24"/>
                <w:lang w:val="bg-BG"/>
              </w:rPr>
              <w:t xml:space="preserve">приета с ПМС № 271 от 30.10.2012 г., </w:t>
            </w:r>
            <w:proofErr w:type="spellStart"/>
            <w:r w:rsidRPr="00FA3356">
              <w:rPr>
                <w:sz w:val="24"/>
                <w:szCs w:val="24"/>
                <w:lang w:val="bg-BG"/>
              </w:rPr>
              <w:t>обн</w:t>
            </w:r>
            <w:proofErr w:type="spellEnd"/>
            <w:r w:rsidRPr="00FA3356">
              <w:rPr>
                <w:sz w:val="24"/>
                <w:szCs w:val="24"/>
                <w:lang w:val="bg-BG"/>
              </w:rPr>
              <w:t xml:space="preserve">., ДВ, бр. 85 от 6.11.2012 г., в сила от 6.11.2012 г., изм. и доп., бр. 76 от 30.08.2013 г., в сила от 30.08.2013 г., изм., бр. 30 от 15.04.2016 г„ в сила от 16.06.2016 г., изм. и доп., бр. 60 </w:t>
            </w:r>
            <w:r w:rsidRPr="00FA3356">
              <w:rPr>
                <w:rStyle w:val="BodytextBold"/>
                <w:color w:val="auto"/>
                <w:sz w:val="24"/>
                <w:szCs w:val="24"/>
              </w:rPr>
              <w:t xml:space="preserve">от </w:t>
            </w:r>
            <w:r w:rsidRPr="00FA3356">
              <w:rPr>
                <w:sz w:val="24"/>
                <w:szCs w:val="24"/>
                <w:lang w:val="bg-BG"/>
              </w:rPr>
              <w:t xml:space="preserve">20.07.2018 г., бр. 2 от 8.01.2021 г. </w:t>
            </w:r>
            <w:r w:rsidR="00CE7B66" w:rsidRPr="00FA3356">
              <w:rPr>
                <w:rStyle w:val="BodytextItalic"/>
                <w:color w:val="auto"/>
                <w:sz w:val="24"/>
                <w:szCs w:val="24"/>
              </w:rPr>
              <w:t xml:space="preserve">и </w:t>
            </w:r>
            <w:proofErr w:type="spellStart"/>
            <w:r w:rsidR="00CE7B66" w:rsidRPr="00FA3356">
              <w:rPr>
                <w:rStyle w:val="BodytextItalic"/>
                <w:color w:val="auto"/>
                <w:sz w:val="24"/>
                <w:szCs w:val="24"/>
              </w:rPr>
              <w:t>същата</w:t>
            </w:r>
            <w:proofErr w:type="spellEnd"/>
            <w:r w:rsidR="00CE7B66" w:rsidRPr="00FA3356">
              <w:rPr>
                <w:rStyle w:val="BodytextItalic"/>
                <w:color w:val="auto"/>
                <w:sz w:val="24"/>
                <w:szCs w:val="24"/>
              </w:rPr>
              <w:t xml:space="preserve"> </w:t>
            </w:r>
            <w:proofErr w:type="spellStart"/>
            <w:r w:rsidR="00CE7B66" w:rsidRPr="00FA3356">
              <w:rPr>
                <w:rStyle w:val="BodytextItalic"/>
                <w:color w:val="auto"/>
                <w:sz w:val="24"/>
                <w:szCs w:val="24"/>
              </w:rPr>
              <w:t>да</w:t>
            </w:r>
            <w:proofErr w:type="spellEnd"/>
            <w:r w:rsidR="00CE7B66" w:rsidRPr="00FA3356">
              <w:rPr>
                <w:rStyle w:val="BodytextItalic"/>
                <w:color w:val="auto"/>
                <w:sz w:val="24"/>
                <w:szCs w:val="24"/>
              </w:rPr>
              <w:t xml:space="preserve"> </w:t>
            </w:r>
            <w:proofErr w:type="spellStart"/>
            <w:r w:rsidR="00CE7B66" w:rsidRPr="00FA3356">
              <w:rPr>
                <w:rStyle w:val="BodytextItalic"/>
                <w:color w:val="auto"/>
                <w:sz w:val="24"/>
                <w:szCs w:val="24"/>
              </w:rPr>
              <w:t>добие</w:t>
            </w:r>
            <w:proofErr w:type="spellEnd"/>
            <w:r w:rsidR="00CE7B66" w:rsidRPr="00FA3356">
              <w:rPr>
                <w:rStyle w:val="BodytextItalic"/>
                <w:color w:val="auto"/>
                <w:sz w:val="24"/>
                <w:szCs w:val="24"/>
              </w:rPr>
              <w:t xml:space="preserve"> </w:t>
            </w:r>
            <w:proofErr w:type="spellStart"/>
            <w:r w:rsidR="00CE7B66" w:rsidRPr="00FA3356">
              <w:rPr>
                <w:rStyle w:val="BodytextItalic"/>
                <w:color w:val="auto"/>
                <w:sz w:val="24"/>
                <w:szCs w:val="24"/>
              </w:rPr>
              <w:t>след</w:t>
            </w:r>
            <w:r w:rsidRPr="00FA3356">
              <w:rPr>
                <w:rStyle w:val="BodytextItalic"/>
                <w:color w:val="auto"/>
                <w:sz w:val="24"/>
                <w:szCs w:val="24"/>
              </w:rPr>
              <w:t>ния</w:t>
            </w:r>
            <w:proofErr w:type="spellEnd"/>
            <w:r w:rsidRPr="00FA3356">
              <w:rPr>
                <w:rStyle w:val="BodytextItalic"/>
                <w:color w:val="auto"/>
                <w:sz w:val="24"/>
                <w:szCs w:val="24"/>
              </w:rPr>
              <w:t xml:space="preserve"> </w:t>
            </w:r>
            <w:proofErr w:type="spellStart"/>
            <w:r w:rsidRPr="00FA3356">
              <w:rPr>
                <w:rStyle w:val="BodytextItalic"/>
                <w:color w:val="auto"/>
                <w:sz w:val="24"/>
                <w:szCs w:val="24"/>
              </w:rPr>
              <w:t>ши</w:t>
            </w:r>
            <w:proofErr w:type="spellEnd"/>
            <w:r w:rsidRPr="00FA3356">
              <w:rPr>
                <w:rStyle w:val="BodytextItalic"/>
                <w:color w:val="auto"/>
                <w:sz w:val="24"/>
                <w:szCs w:val="24"/>
              </w:rPr>
              <w:t>):</w:t>
            </w:r>
          </w:p>
          <w:p w:rsidR="00591966" w:rsidRPr="00FA3356" w:rsidRDefault="00591966" w:rsidP="00591966">
            <w:pPr>
              <w:pStyle w:val="BodyText4"/>
              <w:shd w:val="clear" w:color="auto" w:fill="auto"/>
              <w:spacing w:line="278" w:lineRule="exact"/>
              <w:ind w:left="20" w:right="20" w:firstLine="680"/>
              <w:jc w:val="both"/>
              <w:rPr>
                <w:sz w:val="24"/>
                <w:szCs w:val="24"/>
              </w:rPr>
            </w:pPr>
            <w:r w:rsidRPr="00FA3356">
              <w:rPr>
                <w:sz w:val="24"/>
                <w:szCs w:val="24"/>
                <w:lang w:val="bg-BG"/>
              </w:rPr>
              <w:t>,,Чл.5.(1) Лицата по чл. 14, ал. 1 от ЗУО маркират всяка пусната от тях на пазара опаковка с:</w:t>
            </w:r>
          </w:p>
          <w:p w:rsidR="00591966" w:rsidRPr="00FA3356" w:rsidRDefault="00591966" w:rsidP="00F10F97">
            <w:pPr>
              <w:pStyle w:val="BodyText4"/>
              <w:numPr>
                <w:ilvl w:val="0"/>
                <w:numId w:val="18"/>
              </w:numPr>
              <w:shd w:val="clear" w:color="auto" w:fill="auto"/>
              <w:tabs>
                <w:tab w:val="left" w:pos="961"/>
              </w:tabs>
              <w:suppressAutoHyphens w:val="0"/>
              <w:spacing w:line="278" w:lineRule="exact"/>
              <w:ind w:left="20" w:right="20" w:firstLine="680"/>
              <w:jc w:val="both"/>
              <w:rPr>
                <w:sz w:val="24"/>
                <w:szCs w:val="24"/>
              </w:rPr>
            </w:pPr>
            <w:r w:rsidRPr="00FA3356">
              <w:rPr>
                <w:sz w:val="24"/>
                <w:szCs w:val="24"/>
                <w:lang w:val="bg-BG"/>
              </w:rPr>
              <w:t>идентификационен номер и/или абревиатура съгласно приложение № 2 и/или с баркод</w:t>
            </w:r>
            <w:r w:rsidRPr="00FA3356">
              <w:rPr>
                <w:sz w:val="24"/>
                <w:szCs w:val="24"/>
              </w:rPr>
              <w:t xml:space="preserve">/QR </w:t>
            </w:r>
            <w:r w:rsidRPr="00FA3356">
              <w:rPr>
                <w:sz w:val="24"/>
                <w:szCs w:val="24"/>
                <w:lang w:val="bg-BG"/>
              </w:rPr>
              <w:t>код и линк съгласно приложение № 2а, които да насочват към уебсайт, на който е достъпна онлайн информация за абревиатурата и кода, идентифициращи материала, от който е направена съответната опаковка;</w:t>
            </w:r>
          </w:p>
          <w:p w:rsidR="00591966" w:rsidRPr="00FA3356" w:rsidRDefault="00591966" w:rsidP="00F10F97">
            <w:pPr>
              <w:pStyle w:val="BodyText4"/>
              <w:numPr>
                <w:ilvl w:val="0"/>
                <w:numId w:val="18"/>
              </w:numPr>
              <w:shd w:val="clear" w:color="auto" w:fill="auto"/>
              <w:tabs>
                <w:tab w:val="left" w:pos="980"/>
              </w:tabs>
              <w:suppressAutoHyphens w:val="0"/>
              <w:spacing w:line="278" w:lineRule="exact"/>
              <w:ind w:left="20" w:right="20" w:firstLine="680"/>
              <w:jc w:val="both"/>
              <w:rPr>
                <w:sz w:val="24"/>
                <w:szCs w:val="24"/>
              </w:rPr>
            </w:pPr>
            <w:r w:rsidRPr="00FA3356">
              <w:rPr>
                <w:sz w:val="24"/>
                <w:szCs w:val="24"/>
                <w:lang w:val="bg-BG"/>
              </w:rPr>
              <w:t xml:space="preserve">маркировка за рециклиране на опаковката и вида на материала, от който е </w:t>
            </w:r>
            <w:r w:rsidRPr="00FA3356">
              <w:rPr>
                <w:sz w:val="24"/>
                <w:szCs w:val="24"/>
                <w:lang w:val="bg-BG"/>
              </w:rPr>
              <w:lastRenderedPageBreak/>
              <w:t>изработена, съгласно приложение № 3 и/или с баркод</w:t>
            </w:r>
            <w:r w:rsidRPr="00FA3356">
              <w:rPr>
                <w:sz w:val="24"/>
                <w:szCs w:val="24"/>
              </w:rPr>
              <w:t xml:space="preserve">/QR </w:t>
            </w:r>
            <w:r w:rsidRPr="00FA3356">
              <w:rPr>
                <w:sz w:val="24"/>
                <w:szCs w:val="24"/>
                <w:lang w:val="bg-BG"/>
              </w:rPr>
              <w:t xml:space="preserve">код и линк съгласно приложение № 2а, които да насочват към уебсайт, на който е </w:t>
            </w:r>
            <w:proofErr w:type="spellStart"/>
            <w:r w:rsidRPr="00FA3356">
              <w:rPr>
                <w:sz w:val="24"/>
                <w:szCs w:val="24"/>
                <w:lang w:val="bg-BG"/>
              </w:rPr>
              <w:t>досгъпна</w:t>
            </w:r>
            <w:proofErr w:type="spellEnd"/>
            <w:r w:rsidRPr="00FA3356">
              <w:rPr>
                <w:sz w:val="24"/>
                <w:szCs w:val="24"/>
                <w:lang w:val="bg-BG"/>
              </w:rPr>
              <w:t xml:space="preserve"> онлайн информация за рециклиране на опаковката и вида на материала, от който е изработена;</w:t>
            </w:r>
          </w:p>
          <w:p w:rsidR="00591966" w:rsidRPr="00FA3356" w:rsidRDefault="00591966" w:rsidP="00591966">
            <w:pPr>
              <w:pStyle w:val="BodyText4"/>
              <w:shd w:val="clear" w:color="auto" w:fill="auto"/>
              <w:spacing w:line="278" w:lineRule="exact"/>
              <w:ind w:left="20" w:right="20" w:firstLine="660"/>
              <w:jc w:val="both"/>
              <w:rPr>
                <w:sz w:val="24"/>
                <w:szCs w:val="24"/>
              </w:rPr>
            </w:pPr>
            <w:r w:rsidRPr="00FA3356">
              <w:rPr>
                <w:sz w:val="24"/>
                <w:szCs w:val="24"/>
                <w:lang w:val="bg-BG"/>
              </w:rPr>
              <w:t>3. маркировка за разделно събиране на отпадъците от опаковки съгласно приложение № 4 и/или с баркод</w:t>
            </w:r>
            <w:r w:rsidRPr="00FA3356">
              <w:rPr>
                <w:sz w:val="24"/>
                <w:szCs w:val="24"/>
              </w:rPr>
              <w:t xml:space="preserve">/QR </w:t>
            </w:r>
            <w:r w:rsidRPr="00FA3356">
              <w:rPr>
                <w:sz w:val="24"/>
                <w:szCs w:val="24"/>
                <w:lang w:val="bg-BG"/>
              </w:rPr>
              <w:t>код и линк съгласно приложение № 2а. които да насочват към уебсайт, на който е достъпна онлайн информация за разделно събиране на отпадъците от опаковки.</w:t>
            </w:r>
          </w:p>
          <w:p w:rsidR="00591966" w:rsidRPr="00FA3356" w:rsidRDefault="00591966" w:rsidP="00F10F97">
            <w:pPr>
              <w:pStyle w:val="BodyText4"/>
              <w:numPr>
                <w:ilvl w:val="0"/>
                <w:numId w:val="18"/>
              </w:numPr>
              <w:shd w:val="clear" w:color="auto" w:fill="auto"/>
              <w:tabs>
                <w:tab w:val="left" w:pos="1042"/>
              </w:tabs>
              <w:suppressAutoHyphens w:val="0"/>
              <w:spacing w:line="283" w:lineRule="exact"/>
              <w:ind w:left="20" w:right="20" w:firstLine="660"/>
              <w:jc w:val="both"/>
              <w:rPr>
                <w:sz w:val="24"/>
                <w:szCs w:val="24"/>
              </w:rPr>
            </w:pPr>
            <w:r w:rsidRPr="00FA3356">
              <w:rPr>
                <w:sz w:val="24"/>
                <w:szCs w:val="24"/>
                <w:lang w:val="bg-BG"/>
              </w:rPr>
              <w:t>Маркировката по ал. 1, в т.ч. и поставените баркод</w:t>
            </w:r>
            <w:r w:rsidRPr="00FA3356">
              <w:rPr>
                <w:sz w:val="24"/>
                <w:szCs w:val="24"/>
              </w:rPr>
              <w:t xml:space="preserve">/QR </w:t>
            </w:r>
            <w:r w:rsidRPr="00FA3356">
              <w:rPr>
                <w:sz w:val="24"/>
                <w:szCs w:val="24"/>
                <w:lang w:val="bg-BG"/>
              </w:rPr>
              <w:t>код и линк, трябва да са ясни и четливи, достатъчно здрави и трайни, включително след отваряне на опаковката.</w:t>
            </w:r>
            <w:r w:rsidRPr="00FA3356">
              <w:rPr>
                <w:sz w:val="24"/>
                <w:szCs w:val="24"/>
              </w:rPr>
              <w:t xml:space="preserve"> </w:t>
            </w:r>
            <w:r w:rsidRPr="00FA3356">
              <w:rPr>
                <w:sz w:val="24"/>
                <w:szCs w:val="24"/>
                <w:lang w:val="bg-BG"/>
              </w:rPr>
              <w:t>Маркировката по ал. 1, т. 1 - 3, в т.ч. и/или съответния баркод</w:t>
            </w:r>
            <w:r w:rsidRPr="00FA3356">
              <w:rPr>
                <w:sz w:val="24"/>
                <w:szCs w:val="24"/>
              </w:rPr>
              <w:t xml:space="preserve">/QR </w:t>
            </w:r>
            <w:r w:rsidRPr="00FA3356">
              <w:rPr>
                <w:sz w:val="24"/>
                <w:szCs w:val="24"/>
                <w:lang w:val="bg-BG"/>
              </w:rPr>
              <w:t>код и линк, съгласно приложение № 2а, се поставят върху компонента на опаковката, който е с най-голямо тегло, или върху етикета й. Информация на хартиен носител за абревиатурата и кода, идентифициращи материала, от който е направена съответната опаковка, за рециклиране на опаковката и вида на материала, от който е изработена, както и за разделното събиране на отпадъците от опаковки може да бъде допълнително поставена и вътре в съответната опаковка.</w:t>
            </w:r>
          </w:p>
          <w:p w:rsidR="00591966" w:rsidRPr="00FA3356" w:rsidRDefault="00591966" w:rsidP="00F10F97">
            <w:pPr>
              <w:pStyle w:val="BodyText4"/>
              <w:numPr>
                <w:ilvl w:val="0"/>
                <w:numId w:val="18"/>
              </w:numPr>
              <w:shd w:val="clear" w:color="auto" w:fill="auto"/>
              <w:tabs>
                <w:tab w:val="left" w:pos="1042"/>
              </w:tabs>
              <w:suppressAutoHyphens w:val="0"/>
              <w:spacing w:after="244" w:line="283" w:lineRule="exact"/>
              <w:ind w:left="20" w:right="20" w:firstLine="660"/>
              <w:jc w:val="both"/>
              <w:rPr>
                <w:sz w:val="24"/>
                <w:szCs w:val="24"/>
              </w:rPr>
            </w:pPr>
            <w:r w:rsidRPr="00FA3356">
              <w:rPr>
                <w:sz w:val="24"/>
                <w:szCs w:val="24"/>
                <w:lang w:val="bg-BG"/>
              </w:rPr>
              <w:t xml:space="preserve">Забранява се използването на други знаци или способи за идентифициране на съответните опаковъчни материали освен посочените в приложения № 2, 3 или </w:t>
            </w:r>
            <w:r w:rsidRPr="00FA3356">
              <w:rPr>
                <w:sz w:val="24"/>
                <w:szCs w:val="24"/>
                <w:lang w:val="bg-BG"/>
              </w:rPr>
              <w:lastRenderedPageBreak/>
              <w:t>в приложение № 2а.</w:t>
            </w:r>
          </w:p>
          <w:p w:rsidR="00591966" w:rsidRPr="00FA3356" w:rsidRDefault="00591966" w:rsidP="00CE7B66">
            <w:pPr>
              <w:pStyle w:val="BodyText4"/>
              <w:shd w:val="clear" w:color="auto" w:fill="auto"/>
              <w:tabs>
                <w:tab w:val="left" w:pos="1201"/>
              </w:tabs>
              <w:suppressAutoHyphens w:val="0"/>
              <w:spacing w:line="278" w:lineRule="exact"/>
              <w:ind w:right="20"/>
              <w:jc w:val="both"/>
              <w:rPr>
                <w:sz w:val="24"/>
                <w:szCs w:val="24"/>
              </w:rPr>
            </w:pPr>
            <w:r w:rsidRPr="00FA3356">
              <w:rPr>
                <w:rStyle w:val="BodytextBold"/>
                <w:color w:val="auto"/>
                <w:sz w:val="24"/>
                <w:szCs w:val="24"/>
              </w:rPr>
              <w:t>2.</w:t>
            </w:r>
            <w:r w:rsidRPr="00FA3356">
              <w:rPr>
                <w:sz w:val="24"/>
                <w:szCs w:val="24"/>
                <w:lang w:val="bg-BG"/>
              </w:rPr>
              <w:tab/>
              <w:t xml:space="preserve">Предлагаме да се създаде </w:t>
            </w:r>
            <w:r w:rsidRPr="00FA3356">
              <w:rPr>
                <w:rStyle w:val="BodytextBold"/>
                <w:color w:val="auto"/>
                <w:sz w:val="24"/>
                <w:szCs w:val="24"/>
              </w:rPr>
              <w:t xml:space="preserve">ново Приложение </w:t>
            </w:r>
            <w:r w:rsidRPr="00FA3356">
              <w:rPr>
                <w:sz w:val="24"/>
                <w:szCs w:val="24"/>
                <w:lang w:val="bg-BG"/>
              </w:rPr>
              <w:t xml:space="preserve">№ 2а към Наредба за опаковките и отпадъците от опаковки, приета с ГТМС № 271 от 30.10.2012 г., </w:t>
            </w:r>
            <w:proofErr w:type="spellStart"/>
            <w:r w:rsidRPr="00FA3356">
              <w:rPr>
                <w:sz w:val="24"/>
                <w:szCs w:val="24"/>
                <w:lang w:val="bg-BG"/>
              </w:rPr>
              <w:t>обн</w:t>
            </w:r>
            <w:proofErr w:type="spellEnd"/>
            <w:r w:rsidRPr="00FA3356">
              <w:rPr>
                <w:sz w:val="24"/>
                <w:szCs w:val="24"/>
                <w:lang w:val="bg-BG"/>
              </w:rPr>
              <w:t xml:space="preserve">., ДВ, бр. 85 от 6.11.2012 г., в сила от 6.11.2012 г., изм. и доп., бр. 76 от 30.08.2013 г., в сила от 30.08.2013 г., изм., бр. 30 от 15.04.2016 г., в сила от 16.06.2016 г., изм. и доп., бр. 60 от 20.07.2018 г., бр. 2 от 8.01.2021 г. </w:t>
            </w:r>
            <w:proofErr w:type="spellStart"/>
            <w:r w:rsidRPr="00FA3356">
              <w:rPr>
                <w:rStyle w:val="BodytextItalic"/>
                <w:color w:val="auto"/>
                <w:sz w:val="24"/>
                <w:szCs w:val="24"/>
              </w:rPr>
              <w:t>както</w:t>
            </w:r>
            <w:proofErr w:type="spellEnd"/>
            <w:r w:rsidRPr="00FA3356">
              <w:rPr>
                <w:rStyle w:val="BodytextItalic"/>
                <w:color w:val="auto"/>
                <w:sz w:val="24"/>
                <w:szCs w:val="24"/>
              </w:rPr>
              <w:t xml:space="preserve"> </w:t>
            </w:r>
            <w:proofErr w:type="spellStart"/>
            <w:r w:rsidRPr="00FA3356">
              <w:rPr>
                <w:rStyle w:val="BodytextItalic"/>
                <w:color w:val="auto"/>
                <w:sz w:val="24"/>
                <w:szCs w:val="24"/>
              </w:rPr>
              <w:t>следва</w:t>
            </w:r>
            <w:proofErr w:type="spellEnd"/>
            <w:r w:rsidRPr="00FA3356">
              <w:rPr>
                <w:sz w:val="24"/>
                <w:szCs w:val="24"/>
                <w:lang w:val="bg-BG"/>
              </w:rPr>
              <w:t>:</w:t>
            </w:r>
          </w:p>
          <w:p w:rsidR="00591966" w:rsidRPr="00FA3356" w:rsidRDefault="00591966" w:rsidP="00591966">
            <w:pPr>
              <w:pStyle w:val="BodyText4"/>
              <w:shd w:val="clear" w:color="auto" w:fill="auto"/>
              <w:spacing w:line="278" w:lineRule="exact"/>
              <w:ind w:left="20" w:firstLine="660"/>
              <w:jc w:val="both"/>
              <w:rPr>
                <w:sz w:val="24"/>
                <w:szCs w:val="24"/>
              </w:rPr>
            </w:pPr>
            <w:r w:rsidRPr="00FA3356">
              <w:rPr>
                <w:sz w:val="24"/>
                <w:szCs w:val="24"/>
                <w:lang w:val="bg-BG"/>
              </w:rPr>
              <w:t>„Приложение № 2а</w:t>
            </w:r>
          </w:p>
          <w:p w:rsidR="00591966" w:rsidRPr="00FA3356" w:rsidRDefault="00591966" w:rsidP="00591966">
            <w:pPr>
              <w:pStyle w:val="BodyText4"/>
              <w:shd w:val="clear" w:color="auto" w:fill="auto"/>
              <w:spacing w:line="278" w:lineRule="exact"/>
              <w:ind w:left="20" w:right="20" w:firstLine="660"/>
              <w:jc w:val="both"/>
              <w:rPr>
                <w:sz w:val="24"/>
                <w:szCs w:val="24"/>
              </w:rPr>
            </w:pPr>
            <w:r w:rsidRPr="00FA3356">
              <w:rPr>
                <w:rStyle w:val="BodytextBold"/>
                <w:color w:val="auto"/>
                <w:sz w:val="24"/>
                <w:szCs w:val="24"/>
              </w:rPr>
              <w:t xml:space="preserve">Баркодът/ QR кодът, </w:t>
            </w:r>
            <w:r w:rsidRPr="00FA3356">
              <w:rPr>
                <w:sz w:val="24"/>
                <w:szCs w:val="24"/>
                <w:lang w:val="bg-BG"/>
              </w:rPr>
              <w:t xml:space="preserve">поставен върху пусната на пазара опаковка, следва да бъде в подходящ формат и размер, за да може да се вижда ясно и свободно да се чете, включително с четец на баркодове и/или с онлайн четец на </w:t>
            </w:r>
            <w:r w:rsidRPr="00FA3356">
              <w:rPr>
                <w:sz w:val="24"/>
                <w:szCs w:val="24"/>
              </w:rPr>
              <w:t xml:space="preserve">QR </w:t>
            </w:r>
            <w:r w:rsidRPr="00FA3356">
              <w:rPr>
                <w:sz w:val="24"/>
                <w:szCs w:val="24"/>
                <w:lang w:val="bg-BG"/>
              </w:rPr>
              <w:t xml:space="preserve">кодове. Същият следва да насочва към уебсайт, на който е достъпна информация за абревиатурата и кода, идентифициращи материала, от който е направена съответната опаковка, за рециклиране на опаковката и вида на материала, </w:t>
            </w:r>
            <w:r w:rsidRPr="00FA3356">
              <w:rPr>
                <w:sz w:val="24"/>
                <w:szCs w:val="24"/>
              </w:rPr>
              <w:t xml:space="preserve">or </w:t>
            </w:r>
            <w:proofErr w:type="spellStart"/>
            <w:r w:rsidRPr="00FA3356">
              <w:rPr>
                <w:sz w:val="24"/>
                <w:szCs w:val="24"/>
                <w:lang w:val="bg-BG"/>
              </w:rPr>
              <w:t>койго</w:t>
            </w:r>
            <w:proofErr w:type="spellEnd"/>
            <w:r w:rsidRPr="00FA3356">
              <w:rPr>
                <w:sz w:val="24"/>
                <w:szCs w:val="24"/>
                <w:lang w:val="bg-BG"/>
              </w:rPr>
              <w:t xml:space="preserve"> е изработена, както и за разделно събиране на отпадъците от опаковки.</w:t>
            </w:r>
          </w:p>
          <w:p w:rsidR="00591966" w:rsidRPr="00FA3356" w:rsidRDefault="00591966" w:rsidP="00591966">
            <w:pPr>
              <w:pStyle w:val="BodyText4"/>
              <w:shd w:val="clear" w:color="auto" w:fill="auto"/>
              <w:spacing w:after="271" w:line="278" w:lineRule="exact"/>
              <w:ind w:left="20" w:right="20" w:firstLine="660"/>
              <w:jc w:val="both"/>
              <w:rPr>
                <w:sz w:val="24"/>
                <w:szCs w:val="24"/>
              </w:rPr>
            </w:pPr>
            <w:r w:rsidRPr="00FA3356">
              <w:rPr>
                <w:rStyle w:val="BodytextBold"/>
                <w:color w:val="auto"/>
                <w:sz w:val="24"/>
                <w:szCs w:val="24"/>
              </w:rPr>
              <w:t xml:space="preserve">Линкът, </w:t>
            </w:r>
            <w:r w:rsidRPr="00FA3356">
              <w:rPr>
                <w:sz w:val="24"/>
                <w:szCs w:val="24"/>
                <w:lang w:val="bg-BG"/>
              </w:rPr>
              <w:t xml:space="preserve">поставен върху пусната на пазара опаковка, следва да бъде в подходящ формат и размер, да бъде поставен в близост до баркода, да се вижда ясно и лесно да се чете и да може да насочва към уебсайт, на който е достъпна онлайн информация за абревиатурата и кода, </w:t>
            </w:r>
            <w:r w:rsidRPr="00FA3356">
              <w:rPr>
                <w:sz w:val="24"/>
                <w:szCs w:val="24"/>
                <w:lang w:val="bg-BG"/>
              </w:rPr>
              <w:lastRenderedPageBreak/>
              <w:t>идентифициращи материала, от който с направена съответната опаковка, за рециклиране на опаковката и вида на материала, от който е изработена, както и за разделно събиране на отпадъците от опаковки.'</w:t>
            </w:r>
            <w:r w:rsidRPr="00FA3356">
              <w:rPr>
                <w:sz w:val="24"/>
                <w:szCs w:val="24"/>
                <w:vertAlign w:val="superscript"/>
                <w:lang w:val="bg-BG"/>
              </w:rPr>
              <w:t>1</w:t>
            </w:r>
          </w:p>
          <w:p w:rsidR="00591966" w:rsidRPr="00FA3356" w:rsidRDefault="00591966" w:rsidP="00F10F97">
            <w:pPr>
              <w:keepNext/>
              <w:keepLines/>
              <w:widowControl w:val="0"/>
              <w:numPr>
                <w:ilvl w:val="0"/>
                <w:numId w:val="18"/>
              </w:numPr>
              <w:tabs>
                <w:tab w:val="left" w:pos="1002"/>
              </w:tabs>
              <w:suppressAutoHyphens w:val="0"/>
              <w:spacing w:after="233" w:line="240" w:lineRule="exact"/>
              <w:ind w:left="720" w:hanging="360"/>
              <w:jc w:val="both"/>
              <w:outlineLvl w:val="3"/>
              <w:rPr>
                <w:rFonts w:ascii="Times New Roman" w:hAnsi="Times New Roman"/>
                <w:sz w:val="24"/>
                <w:szCs w:val="24"/>
              </w:rPr>
            </w:pPr>
            <w:r w:rsidRPr="00FA3356">
              <w:rPr>
                <w:rStyle w:val="Heading40"/>
                <w:rFonts w:eastAsia="Calibri"/>
                <w:b w:val="0"/>
                <w:bCs w:val="0"/>
                <w:color w:val="auto"/>
              </w:rPr>
              <w:t>МОТИВИ:</w:t>
            </w:r>
          </w:p>
          <w:p w:rsidR="00591966" w:rsidRPr="00FA3356" w:rsidRDefault="00591966" w:rsidP="00591966">
            <w:pPr>
              <w:pStyle w:val="BodyText4"/>
              <w:shd w:val="clear" w:color="auto" w:fill="auto"/>
              <w:spacing w:line="288" w:lineRule="exact"/>
              <w:ind w:left="20" w:right="20" w:firstLine="660"/>
              <w:jc w:val="both"/>
              <w:rPr>
                <w:sz w:val="24"/>
                <w:szCs w:val="24"/>
              </w:rPr>
            </w:pPr>
            <w:r w:rsidRPr="00FA3356">
              <w:rPr>
                <w:rStyle w:val="BodytextBold"/>
                <w:color w:val="auto"/>
                <w:sz w:val="24"/>
                <w:szCs w:val="24"/>
              </w:rPr>
              <w:t xml:space="preserve">П.1. Член 8 от ДИРЕКТИВА 94/62/ЕО НА ЕВРОПЕЙСКИЯ ПАРЛАМЕНТ И НА СЪВЕТА от 20 декември 1994 </w:t>
            </w:r>
            <w:r w:rsidRPr="00FA3356">
              <w:rPr>
                <w:sz w:val="24"/>
                <w:szCs w:val="24"/>
                <w:lang w:val="bg-BG"/>
              </w:rPr>
              <w:t xml:space="preserve">г. относно опаковките и </w:t>
            </w:r>
            <w:r w:rsidRPr="00FA3356">
              <w:rPr>
                <w:rStyle w:val="BodytextBold"/>
                <w:color w:val="auto"/>
                <w:sz w:val="24"/>
                <w:szCs w:val="24"/>
              </w:rPr>
              <w:t xml:space="preserve">отпадъците от опаковки </w:t>
            </w:r>
            <w:r w:rsidRPr="00FA3356">
              <w:rPr>
                <w:sz w:val="24"/>
                <w:szCs w:val="24"/>
              </w:rPr>
              <w:t xml:space="preserve">(OB L </w:t>
            </w:r>
            <w:r w:rsidRPr="00FA3356">
              <w:rPr>
                <w:sz w:val="24"/>
                <w:szCs w:val="24"/>
                <w:lang w:val="bg-BG"/>
              </w:rPr>
              <w:t xml:space="preserve">365, 31.12.1994 г.), изменена с РЕГЛАМЕНТ (ЕО) № 1882/2003 НА ЕВРОПЕЙСКИЯ ПАРЛАМЕНТ И НА СЪВЕТА от 29 септември 2003 година, </w:t>
            </w:r>
            <w:r w:rsidRPr="00FA3356">
              <w:rPr>
                <w:sz w:val="24"/>
                <w:szCs w:val="24"/>
              </w:rPr>
              <w:t xml:space="preserve">L </w:t>
            </w:r>
            <w:r w:rsidRPr="00FA3356">
              <w:rPr>
                <w:sz w:val="24"/>
                <w:szCs w:val="24"/>
                <w:lang w:val="bg-BG"/>
              </w:rPr>
              <w:t xml:space="preserve">284 1 31.10.2003, ДИРЕКТИВА 2004/12/ЕО НА ЕВРОПЕЙСКИЯ ПАРЛАМЕНТ И НА СЪВЕТА от 11 февруари 2004 година, </w:t>
            </w:r>
            <w:r w:rsidRPr="00FA3356">
              <w:rPr>
                <w:sz w:val="24"/>
                <w:szCs w:val="24"/>
              </w:rPr>
              <w:t xml:space="preserve">L </w:t>
            </w:r>
            <w:r w:rsidRPr="00FA3356">
              <w:rPr>
                <w:sz w:val="24"/>
                <w:szCs w:val="24"/>
                <w:lang w:val="bg-BG"/>
              </w:rPr>
              <w:t xml:space="preserve">47 2618.2.2004, с ДИРЕКТИВА 2005/20/Е0 НА ЕВРОПЕЙСКИЯ ПАРЛАМЕНТ И НА СЪВЕТА от 9 март 2005 година, </w:t>
            </w:r>
            <w:r w:rsidRPr="00FA3356">
              <w:rPr>
                <w:sz w:val="24"/>
                <w:szCs w:val="24"/>
              </w:rPr>
              <w:t xml:space="preserve">L </w:t>
            </w:r>
            <w:r w:rsidRPr="00FA3356">
              <w:rPr>
                <w:sz w:val="24"/>
                <w:szCs w:val="24"/>
                <w:lang w:val="bg-BG"/>
              </w:rPr>
              <w:t>7017 16.3.2005, РЕГЛАМЕНТ (ЕО) № 219/2009 НА</w:t>
            </w:r>
          </w:p>
          <w:p w:rsidR="00591966" w:rsidRPr="00FA3356" w:rsidRDefault="00591966" w:rsidP="00591966">
            <w:pPr>
              <w:pStyle w:val="BodyText4"/>
              <w:shd w:val="clear" w:color="auto" w:fill="auto"/>
              <w:spacing w:line="288" w:lineRule="exact"/>
              <w:ind w:left="20" w:right="40"/>
              <w:jc w:val="both"/>
              <w:rPr>
                <w:sz w:val="24"/>
                <w:szCs w:val="24"/>
              </w:rPr>
            </w:pPr>
            <w:r w:rsidRPr="00FA3356">
              <w:rPr>
                <w:sz w:val="24"/>
                <w:szCs w:val="24"/>
                <w:lang w:val="bg-BG"/>
              </w:rPr>
              <w:t xml:space="preserve">ЕВРОПЕЙСКИЯ ПАРЛАМЕНТ И НА СЪВЕТА </w:t>
            </w:r>
            <w:proofErr w:type="spellStart"/>
            <w:r w:rsidRPr="00FA3356">
              <w:rPr>
                <w:sz w:val="24"/>
                <w:szCs w:val="24"/>
                <w:lang w:val="bg-BG"/>
              </w:rPr>
              <w:t>ог</w:t>
            </w:r>
            <w:proofErr w:type="spellEnd"/>
            <w:r w:rsidRPr="00FA3356">
              <w:rPr>
                <w:sz w:val="24"/>
                <w:szCs w:val="24"/>
                <w:lang w:val="bg-BG"/>
              </w:rPr>
              <w:t xml:space="preserve"> 11 март 2009 година, </w:t>
            </w:r>
            <w:r w:rsidRPr="00FA3356">
              <w:rPr>
                <w:sz w:val="24"/>
                <w:szCs w:val="24"/>
              </w:rPr>
              <w:t xml:space="preserve">L </w:t>
            </w:r>
            <w:r w:rsidRPr="00FA3356">
              <w:rPr>
                <w:sz w:val="24"/>
                <w:szCs w:val="24"/>
                <w:lang w:val="bg-BG"/>
              </w:rPr>
              <w:t xml:space="preserve">87109 31.3.2009, с ДИРЕКТИВА 2013/2/ЕС НА КОМИСИЯТА текст от значение за ЕИП от 7 февруари 2013 година, </w:t>
            </w:r>
            <w:r w:rsidRPr="00FA3356">
              <w:rPr>
                <w:sz w:val="24"/>
                <w:szCs w:val="24"/>
              </w:rPr>
              <w:t xml:space="preserve">L </w:t>
            </w:r>
            <w:r w:rsidRPr="00FA3356">
              <w:rPr>
                <w:sz w:val="24"/>
                <w:szCs w:val="24"/>
                <w:lang w:val="bg-BG"/>
              </w:rPr>
              <w:t xml:space="preserve">37 108.2.2013, ДИРЕКТИВА (ЕС) 2015/720 НА ЕВРОПЕЙСКИЯ ПАРЛАМЕНТ И НА СЪВЕТА текст от значение за ЕИП от 29 </w:t>
            </w:r>
            <w:r w:rsidRPr="00FA3356">
              <w:rPr>
                <w:sz w:val="24"/>
                <w:szCs w:val="24"/>
                <w:lang w:val="bg-BG"/>
              </w:rPr>
              <w:lastRenderedPageBreak/>
              <w:t xml:space="preserve">април 2015 година, </w:t>
            </w:r>
            <w:r w:rsidRPr="00FA3356">
              <w:rPr>
                <w:sz w:val="24"/>
                <w:szCs w:val="24"/>
              </w:rPr>
              <w:t xml:space="preserve">L </w:t>
            </w:r>
            <w:r w:rsidRPr="00FA3356">
              <w:rPr>
                <w:sz w:val="24"/>
                <w:szCs w:val="24"/>
                <w:lang w:val="bg-BG"/>
              </w:rPr>
              <w:t xml:space="preserve">115116.5.2015, с ДИРЕКТИВА (ЕС) 2018/852 НА ЕВРОПЕЙСКИЯ ПАРЛАМЕНТ И НА СЪВЕТА текст от значение за ЕИП от 30 май 2018 година, </w:t>
            </w:r>
            <w:r w:rsidRPr="00FA3356">
              <w:rPr>
                <w:sz w:val="24"/>
                <w:szCs w:val="24"/>
              </w:rPr>
              <w:t xml:space="preserve">L </w:t>
            </w:r>
            <w:r w:rsidRPr="00FA3356">
              <w:rPr>
                <w:sz w:val="24"/>
                <w:szCs w:val="24"/>
                <w:lang w:val="bg-BG"/>
              </w:rPr>
              <w:t>150141 14.6.2018, предвижда:</w:t>
            </w:r>
          </w:p>
          <w:p w:rsidR="00591966" w:rsidRPr="00FA3356" w:rsidRDefault="00591966" w:rsidP="00591966">
            <w:pPr>
              <w:pStyle w:val="BodyText4"/>
              <w:shd w:val="clear" w:color="auto" w:fill="auto"/>
              <w:spacing w:line="288" w:lineRule="exact"/>
              <w:ind w:left="20" w:firstLine="680"/>
              <w:jc w:val="both"/>
              <w:rPr>
                <w:sz w:val="24"/>
                <w:szCs w:val="24"/>
              </w:rPr>
            </w:pPr>
            <w:r w:rsidRPr="00FA3356">
              <w:rPr>
                <w:sz w:val="24"/>
                <w:szCs w:val="24"/>
                <w:lang w:val="bg-BG"/>
              </w:rPr>
              <w:t>„Член 8</w:t>
            </w:r>
          </w:p>
          <w:p w:rsidR="00591966" w:rsidRPr="00FA3356" w:rsidRDefault="00591966" w:rsidP="00591966">
            <w:pPr>
              <w:pStyle w:val="BodyText4"/>
              <w:shd w:val="clear" w:color="auto" w:fill="auto"/>
              <w:spacing w:line="288" w:lineRule="exact"/>
              <w:ind w:left="20" w:firstLine="680"/>
              <w:jc w:val="both"/>
              <w:rPr>
                <w:sz w:val="24"/>
                <w:szCs w:val="24"/>
              </w:rPr>
            </w:pPr>
            <w:r w:rsidRPr="00FA3356">
              <w:rPr>
                <w:sz w:val="24"/>
                <w:szCs w:val="24"/>
                <w:lang w:val="bg-BG"/>
              </w:rPr>
              <w:t>Система за маркиране и идентификация</w:t>
            </w:r>
          </w:p>
          <w:p w:rsidR="00F10F97" w:rsidRPr="00FA3356" w:rsidRDefault="00591966" w:rsidP="00F10F97">
            <w:pPr>
              <w:pStyle w:val="BodyText4"/>
              <w:numPr>
                <w:ilvl w:val="0"/>
                <w:numId w:val="18"/>
              </w:numPr>
              <w:shd w:val="clear" w:color="auto" w:fill="auto"/>
              <w:tabs>
                <w:tab w:val="left" w:pos="1028"/>
              </w:tabs>
              <w:suppressAutoHyphens w:val="0"/>
              <w:spacing w:line="288" w:lineRule="exact"/>
              <w:ind w:left="20" w:right="40" w:firstLine="680"/>
              <w:jc w:val="both"/>
              <w:rPr>
                <w:sz w:val="24"/>
                <w:szCs w:val="24"/>
              </w:rPr>
            </w:pPr>
            <w:r w:rsidRPr="00FA3356">
              <w:rPr>
                <w:sz w:val="24"/>
                <w:szCs w:val="24"/>
                <w:lang w:val="bg-BG"/>
              </w:rPr>
              <w:t>Съветът, в съответствие с условията, залегнали в Договора, взема решение за маркиране на опаковките не по-късно от две години след влизането в сила на настоящата</w:t>
            </w:r>
            <w:r w:rsidR="00F10F97" w:rsidRPr="00FA3356">
              <w:rPr>
                <w:sz w:val="24"/>
                <w:szCs w:val="24"/>
                <w:lang w:val="bg-BG"/>
              </w:rPr>
              <w:t xml:space="preserve"> директива.</w:t>
            </w:r>
          </w:p>
          <w:p w:rsidR="00F10F97" w:rsidRPr="00FA3356" w:rsidRDefault="00F10F97" w:rsidP="00F10F97">
            <w:pPr>
              <w:pStyle w:val="BodyText4"/>
              <w:numPr>
                <w:ilvl w:val="0"/>
                <w:numId w:val="18"/>
              </w:numPr>
              <w:shd w:val="clear" w:color="auto" w:fill="auto"/>
              <w:tabs>
                <w:tab w:val="left" w:pos="1143"/>
              </w:tabs>
              <w:suppressAutoHyphens w:val="0"/>
              <w:spacing w:line="288" w:lineRule="exact"/>
              <w:ind w:left="20" w:right="40" w:firstLine="680"/>
              <w:jc w:val="both"/>
              <w:rPr>
                <w:sz w:val="24"/>
                <w:szCs w:val="24"/>
              </w:rPr>
            </w:pPr>
            <w:r w:rsidRPr="00FA3356">
              <w:rPr>
                <w:sz w:val="24"/>
                <w:szCs w:val="24"/>
                <w:lang w:val="bg-BG"/>
              </w:rPr>
              <w:t xml:space="preserve">За да се улеснят събирането, повторната употреба и възстановяването, включително рециклирането, </w:t>
            </w:r>
            <w:proofErr w:type="spellStart"/>
            <w:r w:rsidRPr="00FA3356">
              <w:rPr>
                <w:rStyle w:val="BodytextItalic"/>
                <w:color w:val="auto"/>
                <w:sz w:val="24"/>
                <w:szCs w:val="24"/>
              </w:rPr>
              <w:t>опаковките</w:t>
            </w:r>
            <w:proofErr w:type="spellEnd"/>
            <w:r w:rsidRPr="00FA3356">
              <w:rPr>
                <w:rStyle w:val="BodytextItalic"/>
                <w:color w:val="auto"/>
                <w:sz w:val="24"/>
                <w:szCs w:val="24"/>
              </w:rPr>
              <w:t xml:space="preserve"> </w:t>
            </w:r>
            <w:proofErr w:type="spellStart"/>
            <w:r w:rsidRPr="00FA3356">
              <w:rPr>
                <w:rStyle w:val="BodytextItalic"/>
                <w:color w:val="auto"/>
                <w:sz w:val="24"/>
                <w:szCs w:val="24"/>
              </w:rPr>
              <w:t>трябва</w:t>
            </w:r>
            <w:proofErr w:type="spellEnd"/>
            <w:r w:rsidRPr="00FA3356">
              <w:rPr>
                <w:rStyle w:val="BodytextItalic"/>
                <w:color w:val="auto"/>
                <w:sz w:val="24"/>
                <w:szCs w:val="24"/>
              </w:rPr>
              <w:t xml:space="preserve"> </w:t>
            </w:r>
            <w:proofErr w:type="spellStart"/>
            <w:r w:rsidRPr="00FA3356">
              <w:rPr>
                <w:rStyle w:val="BodytextItalic"/>
                <w:color w:val="auto"/>
                <w:sz w:val="24"/>
                <w:szCs w:val="24"/>
              </w:rPr>
              <w:t>да</w:t>
            </w:r>
            <w:proofErr w:type="spellEnd"/>
            <w:r w:rsidRPr="00FA3356">
              <w:rPr>
                <w:rStyle w:val="BodytextItalic"/>
                <w:color w:val="auto"/>
                <w:sz w:val="24"/>
                <w:szCs w:val="24"/>
              </w:rPr>
              <w:t xml:space="preserve"> </w:t>
            </w:r>
            <w:proofErr w:type="spellStart"/>
            <w:r w:rsidRPr="00FA3356">
              <w:rPr>
                <w:rStyle w:val="BodytextItalic"/>
                <w:color w:val="auto"/>
                <w:sz w:val="24"/>
                <w:szCs w:val="24"/>
              </w:rPr>
              <w:t>посочват</w:t>
            </w:r>
            <w:proofErr w:type="spellEnd"/>
            <w:r w:rsidRPr="00FA3356">
              <w:rPr>
                <w:rStyle w:val="BodytextItalic"/>
                <w:color w:val="auto"/>
                <w:sz w:val="24"/>
                <w:szCs w:val="24"/>
              </w:rPr>
              <w:t xml:space="preserve"> </w:t>
            </w:r>
            <w:proofErr w:type="spellStart"/>
            <w:r w:rsidRPr="00FA3356">
              <w:rPr>
                <w:rStyle w:val="BodytextItalic"/>
                <w:color w:val="auto"/>
                <w:sz w:val="24"/>
                <w:szCs w:val="24"/>
              </w:rPr>
              <w:t>вида</w:t>
            </w:r>
            <w:proofErr w:type="spellEnd"/>
            <w:r w:rsidRPr="00FA3356">
              <w:rPr>
                <w:rStyle w:val="BodytextItalic"/>
                <w:color w:val="auto"/>
                <w:sz w:val="24"/>
                <w:szCs w:val="24"/>
              </w:rPr>
              <w:t xml:space="preserve"> </w:t>
            </w:r>
            <w:proofErr w:type="spellStart"/>
            <w:r w:rsidRPr="00FA3356">
              <w:rPr>
                <w:rStyle w:val="BodytextItalic"/>
                <w:color w:val="auto"/>
                <w:sz w:val="24"/>
                <w:szCs w:val="24"/>
              </w:rPr>
              <w:t>на</w:t>
            </w:r>
            <w:proofErr w:type="spellEnd"/>
            <w:r w:rsidRPr="00FA3356">
              <w:rPr>
                <w:rStyle w:val="BodytextItalic"/>
                <w:color w:val="auto"/>
                <w:sz w:val="24"/>
                <w:szCs w:val="24"/>
              </w:rPr>
              <w:t xml:space="preserve"> </w:t>
            </w:r>
            <w:proofErr w:type="spellStart"/>
            <w:r w:rsidRPr="00FA3356">
              <w:rPr>
                <w:rStyle w:val="BodytextItalic"/>
                <w:color w:val="auto"/>
                <w:sz w:val="24"/>
                <w:szCs w:val="24"/>
              </w:rPr>
              <w:t>материала</w:t>
            </w:r>
            <w:proofErr w:type="spellEnd"/>
            <w:r w:rsidRPr="00FA3356">
              <w:rPr>
                <w:rStyle w:val="BodytextItalic"/>
                <w:color w:val="auto"/>
                <w:sz w:val="24"/>
                <w:szCs w:val="24"/>
              </w:rPr>
              <w:t>/</w:t>
            </w:r>
            <w:proofErr w:type="spellStart"/>
            <w:r w:rsidRPr="00FA3356">
              <w:rPr>
                <w:rStyle w:val="BodytextItalic"/>
                <w:color w:val="auto"/>
                <w:sz w:val="24"/>
                <w:szCs w:val="24"/>
              </w:rPr>
              <w:t>ите</w:t>
            </w:r>
            <w:proofErr w:type="spellEnd"/>
            <w:r w:rsidRPr="00FA3356">
              <w:rPr>
                <w:rStyle w:val="BodytextItalic"/>
                <w:color w:val="auto"/>
                <w:sz w:val="24"/>
                <w:szCs w:val="24"/>
              </w:rPr>
              <w:t xml:space="preserve">, </w:t>
            </w:r>
            <w:proofErr w:type="spellStart"/>
            <w:r w:rsidRPr="00FA3356">
              <w:rPr>
                <w:rStyle w:val="BodytextItalic"/>
                <w:color w:val="auto"/>
                <w:sz w:val="24"/>
                <w:szCs w:val="24"/>
              </w:rPr>
              <w:t>използван</w:t>
            </w:r>
            <w:proofErr w:type="spellEnd"/>
            <w:r w:rsidRPr="00FA3356">
              <w:rPr>
                <w:rStyle w:val="BodytextItalic"/>
                <w:color w:val="auto"/>
                <w:sz w:val="24"/>
                <w:szCs w:val="24"/>
              </w:rPr>
              <w:t xml:space="preserve">/и в </w:t>
            </w:r>
            <w:proofErr w:type="spellStart"/>
            <w:r w:rsidRPr="00FA3356">
              <w:rPr>
                <w:rStyle w:val="BodytextItalic"/>
                <w:color w:val="auto"/>
                <w:sz w:val="24"/>
                <w:szCs w:val="24"/>
              </w:rPr>
              <w:t>опаковката</w:t>
            </w:r>
            <w:proofErr w:type="spellEnd"/>
            <w:r w:rsidRPr="00FA3356">
              <w:rPr>
                <w:sz w:val="24"/>
                <w:szCs w:val="24"/>
                <w:lang w:val="bg-BG"/>
              </w:rPr>
              <w:t xml:space="preserve"> въз основа на Решение 97/129/ЕО на Комисията (4), за целите на тяхното идентифициране и класифициране от съответните промишлени сектори.</w:t>
            </w:r>
          </w:p>
          <w:p w:rsidR="00F10F97" w:rsidRPr="00FA3356" w:rsidRDefault="00F10F97" w:rsidP="00F10F97">
            <w:pPr>
              <w:pStyle w:val="BodyText4"/>
              <w:numPr>
                <w:ilvl w:val="0"/>
                <w:numId w:val="18"/>
              </w:numPr>
              <w:shd w:val="clear" w:color="auto" w:fill="auto"/>
              <w:tabs>
                <w:tab w:val="left" w:pos="1143"/>
              </w:tabs>
              <w:suppressAutoHyphens w:val="0"/>
              <w:spacing w:after="248" w:line="288" w:lineRule="exact"/>
              <w:ind w:left="20" w:right="40" w:firstLine="680"/>
              <w:jc w:val="both"/>
              <w:rPr>
                <w:sz w:val="24"/>
                <w:szCs w:val="24"/>
              </w:rPr>
            </w:pPr>
            <w:proofErr w:type="spellStart"/>
            <w:r w:rsidRPr="00FA3356">
              <w:rPr>
                <w:rStyle w:val="BodytextItalic"/>
                <w:color w:val="auto"/>
                <w:sz w:val="24"/>
                <w:szCs w:val="24"/>
              </w:rPr>
              <w:t>На</w:t>
            </w:r>
            <w:proofErr w:type="spellEnd"/>
            <w:r w:rsidRPr="00FA3356">
              <w:rPr>
                <w:rStyle w:val="BodytextItalic"/>
                <w:color w:val="auto"/>
                <w:sz w:val="24"/>
                <w:szCs w:val="24"/>
              </w:rPr>
              <w:t xml:space="preserve"> </w:t>
            </w:r>
            <w:proofErr w:type="spellStart"/>
            <w:r w:rsidRPr="00FA3356">
              <w:rPr>
                <w:rStyle w:val="BodytextItalic"/>
                <w:color w:val="auto"/>
                <w:sz w:val="24"/>
                <w:szCs w:val="24"/>
              </w:rPr>
              <w:t>опаковката</w:t>
            </w:r>
            <w:proofErr w:type="spellEnd"/>
            <w:r w:rsidRPr="00FA3356">
              <w:rPr>
                <w:rStyle w:val="BodytextItalic"/>
                <w:color w:val="auto"/>
                <w:sz w:val="24"/>
                <w:szCs w:val="24"/>
              </w:rPr>
              <w:t xml:space="preserve"> е </w:t>
            </w:r>
            <w:proofErr w:type="spellStart"/>
            <w:r w:rsidRPr="00FA3356">
              <w:rPr>
                <w:rStyle w:val="BodytextItalic"/>
                <w:color w:val="auto"/>
                <w:sz w:val="24"/>
                <w:szCs w:val="24"/>
              </w:rPr>
              <w:t>поставена</w:t>
            </w:r>
            <w:proofErr w:type="spellEnd"/>
            <w:r w:rsidRPr="00FA3356">
              <w:rPr>
                <w:rStyle w:val="BodytextItalic"/>
                <w:color w:val="auto"/>
                <w:sz w:val="24"/>
                <w:szCs w:val="24"/>
              </w:rPr>
              <w:t xml:space="preserve"> </w:t>
            </w:r>
            <w:r w:rsidRPr="00FA3356">
              <w:rPr>
                <w:rStyle w:val="BodytextBoldItalic"/>
                <w:color w:val="auto"/>
              </w:rPr>
              <w:t>подходяща маркировка</w:t>
            </w:r>
            <w:r w:rsidRPr="00FA3356">
              <w:rPr>
                <w:rStyle w:val="BodyText3"/>
                <w:color w:val="auto"/>
                <w:sz w:val="24"/>
                <w:szCs w:val="24"/>
              </w:rPr>
              <w:t xml:space="preserve"> </w:t>
            </w:r>
            <w:r w:rsidRPr="00FA3356">
              <w:rPr>
                <w:sz w:val="24"/>
                <w:szCs w:val="24"/>
                <w:lang w:val="bg-BG"/>
              </w:rPr>
              <w:t xml:space="preserve">- или на самата опаковка, или на етикета. Тя ясно се вижда и лесно се чете. Маркировката е </w:t>
            </w:r>
            <w:proofErr w:type="spellStart"/>
            <w:r w:rsidRPr="00FA3356">
              <w:rPr>
                <w:sz w:val="24"/>
                <w:szCs w:val="24"/>
                <w:lang w:val="bg-BG"/>
              </w:rPr>
              <w:t>неизтриваема</w:t>
            </w:r>
            <w:proofErr w:type="spellEnd"/>
            <w:r w:rsidRPr="00FA3356">
              <w:rPr>
                <w:sz w:val="24"/>
                <w:szCs w:val="24"/>
                <w:lang w:val="bg-BG"/>
              </w:rPr>
              <w:t xml:space="preserve"> и трайна дори и след отварянето на опаковката.“</w:t>
            </w:r>
          </w:p>
          <w:p w:rsidR="00F10F97" w:rsidRPr="00FA3356" w:rsidRDefault="00F10F97" w:rsidP="00F10F97">
            <w:pPr>
              <w:pStyle w:val="BodyText4"/>
              <w:numPr>
                <w:ilvl w:val="0"/>
                <w:numId w:val="18"/>
              </w:numPr>
              <w:shd w:val="clear" w:color="auto" w:fill="auto"/>
              <w:tabs>
                <w:tab w:val="left" w:pos="1210"/>
              </w:tabs>
              <w:suppressAutoHyphens w:val="0"/>
              <w:spacing w:line="278" w:lineRule="exact"/>
              <w:ind w:left="20" w:right="40" w:firstLine="680"/>
              <w:jc w:val="both"/>
              <w:rPr>
                <w:sz w:val="24"/>
                <w:szCs w:val="24"/>
              </w:rPr>
            </w:pPr>
            <w:r w:rsidRPr="00FA3356">
              <w:rPr>
                <w:rStyle w:val="BodytextBold"/>
                <w:color w:val="auto"/>
                <w:sz w:val="24"/>
                <w:szCs w:val="24"/>
              </w:rPr>
              <w:t xml:space="preserve">Член </w:t>
            </w:r>
            <w:r w:rsidRPr="00FA3356">
              <w:rPr>
                <w:sz w:val="24"/>
                <w:szCs w:val="24"/>
                <w:lang w:val="bg-BG"/>
              </w:rPr>
              <w:t xml:space="preserve">3 </w:t>
            </w:r>
            <w:r w:rsidRPr="00FA3356">
              <w:rPr>
                <w:rStyle w:val="BodytextBold"/>
                <w:color w:val="auto"/>
                <w:sz w:val="24"/>
                <w:szCs w:val="24"/>
              </w:rPr>
              <w:t xml:space="preserve">от Решение 97/129/ЕС на Комисията </w:t>
            </w:r>
            <w:r w:rsidRPr="00FA3356">
              <w:rPr>
                <w:sz w:val="24"/>
                <w:szCs w:val="24"/>
                <w:lang w:val="bg-BG"/>
              </w:rPr>
              <w:t xml:space="preserve">от 28 януари 1997 година </w:t>
            </w:r>
            <w:r w:rsidRPr="00FA3356">
              <w:rPr>
                <w:rStyle w:val="BodytextBold"/>
                <w:color w:val="auto"/>
                <w:sz w:val="24"/>
                <w:szCs w:val="24"/>
              </w:rPr>
              <w:t xml:space="preserve">за </w:t>
            </w:r>
            <w:r w:rsidRPr="00FA3356">
              <w:rPr>
                <w:sz w:val="24"/>
                <w:szCs w:val="24"/>
                <w:lang w:val="bg-BG"/>
              </w:rPr>
              <w:lastRenderedPageBreak/>
              <w:t>установяване на идентификационна система за опаковъчните материали съгласно Директива 94/62/ЕО на Европейския парламент и на Съвета относно опаковките и отпадъците от опаковки предвижда:</w:t>
            </w:r>
          </w:p>
          <w:p w:rsidR="00F10F97" w:rsidRPr="00FA3356" w:rsidRDefault="00F10F97" w:rsidP="00F10F97">
            <w:pPr>
              <w:pStyle w:val="BodyText4"/>
              <w:shd w:val="clear" w:color="auto" w:fill="auto"/>
              <w:spacing w:line="293" w:lineRule="exact"/>
              <w:ind w:left="20" w:firstLine="680"/>
              <w:jc w:val="both"/>
              <w:rPr>
                <w:sz w:val="24"/>
                <w:szCs w:val="24"/>
              </w:rPr>
            </w:pPr>
            <w:r w:rsidRPr="00FA3356">
              <w:rPr>
                <w:sz w:val="24"/>
                <w:szCs w:val="24"/>
                <w:lang w:val="bg-BG"/>
              </w:rPr>
              <w:t>„Член 3</w:t>
            </w:r>
          </w:p>
          <w:p w:rsidR="00F10F97" w:rsidRPr="00FA3356" w:rsidRDefault="00F10F97" w:rsidP="00F10F97">
            <w:pPr>
              <w:pStyle w:val="BodyText4"/>
              <w:shd w:val="clear" w:color="auto" w:fill="auto"/>
              <w:spacing w:line="293" w:lineRule="exact"/>
              <w:ind w:left="20" w:right="40" w:firstLine="680"/>
              <w:jc w:val="both"/>
              <w:rPr>
                <w:sz w:val="24"/>
                <w:szCs w:val="24"/>
              </w:rPr>
            </w:pPr>
            <w:r w:rsidRPr="00FA3356">
              <w:rPr>
                <w:sz w:val="24"/>
                <w:szCs w:val="24"/>
                <w:lang w:val="bg-BG"/>
              </w:rPr>
              <w:t>Номерирането и абревиатурите на идентификационната система са установени в приложенията.</w:t>
            </w:r>
          </w:p>
          <w:p w:rsidR="00F10F97" w:rsidRPr="00FA3356" w:rsidRDefault="00F10F97" w:rsidP="00F10F97">
            <w:pPr>
              <w:pStyle w:val="Bodytext41"/>
              <w:shd w:val="clear" w:color="auto" w:fill="auto"/>
              <w:ind w:left="20"/>
            </w:pPr>
            <w:r w:rsidRPr="00FA3356">
              <w:t xml:space="preserve">Тяхната употреба трябва да бъде доброволна </w:t>
            </w:r>
            <w:r w:rsidRPr="00FA3356">
              <w:rPr>
                <w:rStyle w:val="Bodytext4NotBold"/>
                <w:b/>
                <w:bCs/>
                <w:color w:val="auto"/>
              </w:rPr>
              <w:t>за материалите от пластмаса</w:t>
            </w:r>
          </w:p>
          <w:p w:rsidR="00F10F97" w:rsidRPr="00FA3356" w:rsidRDefault="00F10F97" w:rsidP="00F10F97">
            <w:pPr>
              <w:pStyle w:val="BodyText4"/>
              <w:shd w:val="clear" w:color="auto" w:fill="auto"/>
              <w:spacing w:line="288" w:lineRule="exact"/>
              <w:ind w:left="20"/>
              <w:jc w:val="both"/>
              <w:rPr>
                <w:sz w:val="24"/>
                <w:szCs w:val="24"/>
              </w:rPr>
            </w:pPr>
            <w:r w:rsidRPr="00FA3356">
              <w:rPr>
                <w:sz w:val="24"/>
                <w:szCs w:val="24"/>
                <w:lang w:val="bg-BG"/>
              </w:rPr>
              <w:t>посочени в приложение I, материалите от хартия и картон, посочени в приложение</w:t>
            </w:r>
          </w:p>
          <w:p w:rsidR="00F10F97" w:rsidRPr="00FA3356" w:rsidRDefault="00F10F97" w:rsidP="00F10F97">
            <w:pPr>
              <w:pStyle w:val="BodyText4"/>
              <w:numPr>
                <w:ilvl w:val="0"/>
                <w:numId w:val="18"/>
              </w:numPr>
              <w:shd w:val="clear" w:color="auto" w:fill="auto"/>
              <w:tabs>
                <w:tab w:val="left" w:pos="404"/>
              </w:tabs>
              <w:suppressAutoHyphens w:val="0"/>
              <w:spacing w:after="240" w:line="288" w:lineRule="exact"/>
              <w:ind w:left="20" w:right="40"/>
              <w:jc w:val="both"/>
              <w:rPr>
                <w:sz w:val="24"/>
                <w:szCs w:val="24"/>
              </w:rPr>
            </w:pPr>
            <w:r w:rsidRPr="00FA3356">
              <w:rPr>
                <w:sz w:val="24"/>
                <w:szCs w:val="24"/>
                <w:lang w:val="bg-BG"/>
              </w:rPr>
              <w:t>за металите, посочени в приложение III, дървените материали, посочени в приложение IV, текстилните материали, посочени в приложение V, стъклените материали, посочени в приложение VI и композитните материали посочени в приложение VII.“</w:t>
            </w:r>
          </w:p>
          <w:p w:rsidR="00F10F97" w:rsidRPr="00FA3356" w:rsidRDefault="00F10F97" w:rsidP="00F10F97">
            <w:pPr>
              <w:pStyle w:val="BodyText4"/>
              <w:numPr>
                <w:ilvl w:val="0"/>
                <w:numId w:val="18"/>
              </w:numPr>
              <w:shd w:val="clear" w:color="auto" w:fill="auto"/>
              <w:tabs>
                <w:tab w:val="left" w:pos="1239"/>
              </w:tabs>
              <w:suppressAutoHyphens w:val="0"/>
              <w:spacing w:after="248" w:line="288" w:lineRule="exact"/>
              <w:ind w:left="20" w:right="40" w:firstLine="680"/>
              <w:jc w:val="both"/>
              <w:rPr>
                <w:sz w:val="24"/>
                <w:szCs w:val="24"/>
              </w:rPr>
            </w:pPr>
            <w:r w:rsidRPr="00FA3356">
              <w:rPr>
                <w:sz w:val="24"/>
                <w:szCs w:val="24"/>
                <w:lang w:val="bg-BG"/>
              </w:rPr>
              <w:t xml:space="preserve">В преамбюла на </w:t>
            </w:r>
            <w:r w:rsidRPr="00FA3356">
              <w:rPr>
                <w:rStyle w:val="BodytextBold"/>
                <w:color w:val="auto"/>
                <w:sz w:val="24"/>
                <w:szCs w:val="24"/>
              </w:rPr>
              <w:t xml:space="preserve">Директива (ЕС) </w:t>
            </w:r>
            <w:r w:rsidRPr="00FA3356">
              <w:rPr>
                <w:sz w:val="24"/>
                <w:szCs w:val="24"/>
                <w:lang w:val="bg-BG"/>
              </w:rPr>
              <w:t xml:space="preserve">2018/852 </w:t>
            </w:r>
            <w:r w:rsidRPr="00FA3356">
              <w:rPr>
                <w:rStyle w:val="BodytextBold"/>
                <w:color w:val="auto"/>
                <w:sz w:val="24"/>
                <w:szCs w:val="24"/>
              </w:rPr>
              <w:t xml:space="preserve">на </w:t>
            </w:r>
            <w:r w:rsidRPr="00FA3356">
              <w:rPr>
                <w:sz w:val="24"/>
                <w:szCs w:val="24"/>
                <w:lang w:val="bg-BG"/>
              </w:rPr>
              <w:t xml:space="preserve">Европейския парламент </w:t>
            </w:r>
            <w:r w:rsidRPr="00FA3356">
              <w:rPr>
                <w:rStyle w:val="BodytextBold"/>
                <w:color w:val="auto"/>
                <w:sz w:val="24"/>
                <w:szCs w:val="24"/>
              </w:rPr>
              <w:t xml:space="preserve">и на Съвета от </w:t>
            </w:r>
            <w:r w:rsidRPr="00FA3356">
              <w:rPr>
                <w:sz w:val="24"/>
                <w:szCs w:val="24"/>
                <w:lang w:val="bg-BG"/>
              </w:rPr>
              <w:t xml:space="preserve">30 </w:t>
            </w:r>
            <w:r w:rsidRPr="00FA3356">
              <w:rPr>
                <w:rStyle w:val="BodytextBold"/>
                <w:color w:val="auto"/>
                <w:sz w:val="24"/>
                <w:szCs w:val="24"/>
              </w:rPr>
              <w:t xml:space="preserve">май </w:t>
            </w:r>
            <w:r w:rsidRPr="00FA3356">
              <w:rPr>
                <w:sz w:val="24"/>
                <w:szCs w:val="24"/>
                <w:lang w:val="bg-BG"/>
              </w:rPr>
              <w:t xml:space="preserve">2018 </w:t>
            </w:r>
            <w:r w:rsidRPr="00FA3356">
              <w:rPr>
                <w:rStyle w:val="BodytextBold"/>
                <w:color w:val="auto"/>
                <w:sz w:val="24"/>
                <w:szCs w:val="24"/>
              </w:rPr>
              <w:t xml:space="preserve">година </w:t>
            </w:r>
            <w:r w:rsidRPr="00FA3356">
              <w:rPr>
                <w:sz w:val="24"/>
                <w:szCs w:val="24"/>
                <w:lang w:val="bg-BG"/>
              </w:rPr>
              <w:t xml:space="preserve">за изменение на Директива 94/62/ЕО относно опаковките и отпадъците от опаковки е посочено, че цел на тази директива е </w:t>
            </w:r>
            <w:proofErr w:type="spellStart"/>
            <w:r w:rsidRPr="00FA3356">
              <w:rPr>
                <w:rStyle w:val="BodytextItalic"/>
                <w:color w:val="auto"/>
                <w:sz w:val="24"/>
                <w:szCs w:val="24"/>
              </w:rPr>
              <w:t>да</w:t>
            </w:r>
            <w:proofErr w:type="spellEnd"/>
            <w:r w:rsidRPr="00FA3356">
              <w:rPr>
                <w:rStyle w:val="BodytextItalic"/>
                <w:color w:val="auto"/>
                <w:sz w:val="24"/>
                <w:szCs w:val="24"/>
              </w:rPr>
              <w:t xml:space="preserve"> </w:t>
            </w:r>
            <w:proofErr w:type="spellStart"/>
            <w:r w:rsidRPr="00FA3356">
              <w:rPr>
                <w:rStyle w:val="BodytextItalic"/>
                <w:color w:val="auto"/>
                <w:sz w:val="24"/>
                <w:szCs w:val="24"/>
              </w:rPr>
              <w:t>се</w:t>
            </w:r>
            <w:proofErr w:type="spellEnd"/>
            <w:r w:rsidRPr="00FA3356">
              <w:rPr>
                <w:rStyle w:val="BodytextItalic"/>
                <w:color w:val="auto"/>
                <w:sz w:val="24"/>
                <w:szCs w:val="24"/>
              </w:rPr>
              <w:t xml:space="preserve"> </w:t>
            </w:r>
            <w:proofErr w:type="spellStart"/>
            <w:r w:rsidRPr="00FA3356">
              <w:rPr>
                <w:rStyle w:val="BodytextItalic"/>
                <w:color w:val="auto"/>
                <w:sz w:val="24"/>
                <w:szCs w:val="24"/>
              </w:rPr>
              <w:t>гарантира</w:t>
            </w:r>
            <w:proofErr w:type="spellEnd"/>
            <w:r w:rsidRPr="00FA3356">
              <w:rPr>
                <w:rStyle w:val="BodytextItalic"/>
                <w:color w:val="auto"/>
                <w:sz w:val="24"/>
                <w:szCs w:val="24"/>
              </w:rPr>
              <w:t xml:space="preserve"> </w:t>
            </w:r>
            <w:proofErr w:type="spellStart"/>
            <w:r w:rsidRPr="00FA3356">
              <w:rPr>
                <w:rStyle w:val="BodytextItalic"/>
                <w:color w:val="auto"/>
                <w:sz w:val="24"/>
                <w:szCs w:val="24"/>
              </w:rPr>
              <w:t>разумното</w:t>
            </w:r>
            <w:proofErr w:type="spellEnd"/>
            <w:r w:rsidRPr="00FA3356">
              <w:rPr>
                <w:rStyle w:val="BodytextItalic"/>
                <w:color w:val="auto"/>
                <w:sz w:val="24"/>
                <w:szCs w:val="24"/>
              </w:rPr>
              <w:t xml:space="preserve">, </w:t>
            </w:r>
            <w:proofErr w:type="spellStart"/>
            <w:r w:rsidRPr="00FA3356">
              <w:rPr>
                <w:rStyle w:val="BodytextItalic"/>
                <w:color w:val="auto"/>
                <w:sz w:val="24"/>
                <w:szCs w:val="24"/>
              </w:rPr>
              <w:t>ефективно</w:t>
            </w:r>
            <w:proofErr w:type="spellEnd"/>
            <w:r w:rsidRPr="00FA3356">
              <w:rPr>
                <w:rStyle w:val="BodytextItalic"/>
                <w:color w:val="auto"/>
                <w:sz w:val="24"/>
                <w:szCs w:val="24"/>
              </w:rPr>
              <w:t xml:space="preserve"> и </w:t>
            </w:r>
            <w:proofErr w:type="spellStart"/>
            <w:r w:rsidRPr="00FA3356">
              <w:rPr>
                <w:rStyle w:val="BodytextItalic"/>
                <w:color w:val="auto"/>
                <w:sz w:val="24"/>
                <w:szCs w:val="24"/>
              </w:rPr>
              <w:t>рационално</w:t>
            </w:r>
            <w:proofErr w:type="spellEnd"/>
            <w:r w:rsidRPr="00FA3356">
              <w:rPr>
                <w:rStyle w:val="BodytextItalic"/>
                <w:color w:val="auto"/>
                <w:sz w:val="24"/>
                <w:szCs w:val="24"/>
              </w:rPr>
              <w:t xml:space="preserve"> </w:t>
            </w:r>
            <w:proofErr w:type="spellStart"/>
            <w:r w:rsidRPr="00FA3356">
              <w:rPr>
                <w:rStyle w:val="BodytextItalic"/>
                <w:color w:val="auto"/>
                <w:sz w:val="24"/>
                <w:szCs w:val="24"/>
              </w:rPr>
              <w:t>използване</w:t>
            </w:r>
            <w:proofErr w:type="spellEnd"/>
            <w:r w:rsidRPr="00FA3356">
              <w:rPr>
                <w:rStyle w:val="BodytextItalic"/>
                <w:color w:val="auto"/>
                <w:sz w:val="24"/>
                <w:szCs w:val="24"/>
              </w:rPr>
              <w:t xml:space="preserve"> </w:t>
            </w:r>
            <w:proofErr w:type="spellStart"/>
            <w:r w:rsidRPr="00FA3356">
              <w:rPr>
                <w:rStyle w:val="BodytextItalic"/>
                <w:color w:val="auto"/>
                <w:sz w:val="24"/>
                <w:szCs w:val="24"/>
              </w:rPr>
              <w:t>на</w:t>
            </w:r>
            <w:proofErr w:type="spellEnd"/>
            <w:r w:rsidRPr="00FA3356">
              <w:rPr>
                <w:rStyle w:val="BodytextItalic"/>
                <w:color w:val="auto"/>
                <w:sz w:val="24"/>
                <w:szCs w:val="24"/>
              </w:rPr>
              <w:t xml:space="preserve"> </w:t>
            </w:r>
            <w:proofErr w:type="spellStart"/>
            <w:r w:rsidRPr="00FA3356">
              <w:rPr>
                <w:rStyle w:val="BodytextItalic"/>
                <w:color w:val="auto"/>
                <w:sz w:val="24"/>
                <w:szCs w:val="24"/>
              </w:rPr>
              <w:t>природните</w:t>
            </w:r>
            <w:proofErr w:type="spellEnd"/>
            <w:r w:rsidRPr="00FA3356">
              <w:rPr>
                <w:rStyle w:val="BodytextItalic"/>
                <w:color w:val="auto"/>
                <w:sz w:val="24"/>
                <w:szCs w:val="24"/>
              </w:rPr>
              <w:t xml:space="preserve"> </w:t>
            </w:r>
            <w:proofErr w:type="spellStart"/>
            <w:r w:rsidRPr="00FA3356">
              <w:rPr>
                <w:rStyle w:val="BodytextItalic"/>
                <w:color w:val="auto"/>
                <w:sz w:val="24"/>
                <w:szCs w:val="24"/>
              </w:rPr>
              <w:t>ресурси</w:t>
            </w:r>
            <w:proofErr w:type="spellEnd"/>
            <w:r w:rsidRPr="00FA3356">
              <w:rPr>
                <w:rStyle w:val="BodytextItalic"/>
                <w:color w:val="auto"/>
                <w:sz w:val="24"/>
                <w:szCs w:val="24"/>
              </w:rPr>
              <w:t>.</w:t>
            </w:r>
          </w:p>
          <w:p w:rsidR="00F10F97" w:rsidRPr="00FA3356" w:rsidRDefault="00F10F97" w:rsidP="00F10F97">
            <w:pPr>
              <w:pStyle w:val="BodyText4"/>
              <w:numPr>
                <w:ilvl w:val="0"/>
                <w:numId w:val="18"/>
              </w:numPr>
              <w:shd w:val="clear" w:color="auto" w:fill="auto"/>
              <w:tabs>
                <w:tab w:val="left" w:pos="1297"/>
              </w:tabs>
              <w:suppressAutoHyphens w:val="0"/>
              <w:spacing w:after="236" w:line="278" w:lineRule="exact"/>
              <w:ind w:left="20" w:right="40" w:firstLine="680"/>
              <w:jc w:val="both"/>
              <w:rPr>
                <w:sz w:val="24"/>
                <w:szCs w:val="24"/>
              </w:rPr>
            </w:pPr>
            <w:r w:rsidRPr="00FA3356">
              <w:rPr>
                <w:sz w:val="24"/>
                <w:szCs w:val="24"/>
                <w:lang w:val="bg-BG"/>
              </w:rPr>
              <w:t xml:space="preserve">Сега възприетата правна уредба в чл.5 от Наредба за опаковките и </w:t>
            </w:r>
            <w:r w:rsidRPr="00FA3356">
              <w:rPr>
                <w:sz w:val="24"/>
                <w:szCs w:val="24"/>
                <w:lang w:val="bg-BG"/>
              </w:rPr>
              <w:lastRenderedPageBreak/>
              <w:t xml:space="preserve">отпадъците от опаковки, която транспонира горе посоченото европейско законодателство в законодателството на </w:t>
            </w:r>
            <w:proofErr w:type="spellStart"/>
            <w:r w:rsidRPr="00FA3356">
              <w:rPr>
                <w:sz w:val="24"/>
                <w:szCs w:val="24"/>
                <w:lang w:val="bg-BG"/>
              </w:rPr>
              <w:t>Р.България</w:t>
            </w:r>
            <w:proofErr w:type="spellEnd"/>
            <w:r w:rsidRPr="00FA3356">
              <w:rPr>
                <w:sz w:val="24"/>
                <w:szCs w:val="24"/>
                <w:lang w:val="bg-BG"/>
              </w:rPr>
              <w:t xml:space="preserve">, по никакъв начин не може да гарантира разумното, ефективно и рационално използване на природните ресурси, тъй като в отклонение на Член 3 от Решение 97/129/ЕС на Комисията от 28 януари 1997 година за установяване на идентификационна система за опаковъчните материали съгласно Директива 94/62/ЕО на Европейския парламент и па Съвета относно опаковките и отпадъците от опаковки предвижда за всички опаковъчни материали </w:t>
            </w:r>
            <w:r w:rsidRPr="00FA3356">
              <w:rPr>
                <w:rStyle w:val="BodytextBold"/>
                <w:color w:val="auto"/>
                <w:sz w:val="24"/>
                <w:szCs w:val="24"/>
              </w:rPr>
              <w:t xml:space="preserve">задължително маркиране, номериране и поставяне </w:t>
            </w:r>
            <w:r w:rsidRPr="00FA3356">
              <w:rPr>
                <w:sz w:val="24"/>
                <w:szCs w:val="24"/>
                <w:lang w:val="bg-BG"/>
              </w:rPr>
              <w:t>само на абревиатури от идентификационната система, установени в приложенията.</w:t>
            </w:r>
          </w:p>
          <w:p w:rsidR="00F10F97" w:rsidRPr="00FA3356" w:rsidRDefault="00F10F97" w:rsidP="00F10F97">
            <w:pPr>
              <w:pStyle w:val="BodyText4"/>
              <w:numPr>
                <w:ilvl w:val="0"/>
                <w:numId w:val="18"/>
              </w:numPr>
              <w:shd w:val="clear" w:color="auto" w:fill="auto"/>
              <w:tabs>
                <w:tab w:val="left" w:pos="1249"/>
              </w:tabs>
              <w:suppressAutoHyphens w:val="0"/>
              <w:spacing w:line="283" w:lineRule="exact"/>
              <w:ind w:left="20" w:right="40" w:firstLine="660"/>
              <w:jc w:val="both"/>
              <w:rPr>
                <w:sz w:val="24"/>
                <w:szCs w:val="24"/>
              </w:rPr>
            </w:pPr>
            <w:r w:rsidRPr="00FA3356">
              <w:rPr>
                <w:sz w:val="24"/>
                <w:szCs w:val="24"/>
                <w:lang w:val="bg-BG"/>
              </w:rPr>
              <w:t xml:space="preserve">Предложението ни е да се модифицира тази система за задължително </w:t>
            </w:r>
            <w:r w:rsidRPr="00FA3356">
              <w:rPr>
                <w:rStyle w:val="BodytextBold"/>
                <w:color w:val="auto"/>
                <w:sz w:val="24"/>
                <w:szCs w:val="24"/>
              </w:rPr>
              <w:t xml:space="preserve">маркиране, номериране и поставяне на </w:t>
            </w:r>
            <w:r w:rsidRPr="00FA3356">
              <w:rPr>
                <w:sz w:val="24"/>
                <w:szCs w:val="24"/>
                <w:lang w:val="bg-BG"/>
              </w:rPr>
              <w:t xml:space="preserve">абревиатури от идентификационната </w:t>
            </w:r>
            <w:r w:rsidRPr="00FA3356">
              <w:rPr>
                <w:rStyle w:val="BodytextBold"/>
                <w:color w:val="auto"/>
                <w:sz w:val="24"/>
                <w:szCs w:val="24"/>
              </w:rPr>
              <w:t xml:space="preserve">система, установени </w:t>
            </w:r>
            <w:r w:rsidRPr="00FA3356">
              <w:rPr>
                <w:sz w:val="24"/>
                <w:szCs w:val="24"/>
                <w:lang w:val="bg-BG"/>
              </w:rPr>
              <w:t xml:space="preserve">в </w:t>
            </w:r>
            <w:r w:rsidRPr="00FA3356">
              <w:rPr>
                <w:rStyle w:val="BodytextBold"/>
                <w:color w:val="auto"/>
                <w:sz w:val="24"/>
                <w:szCs w:val="24"/>
              </w:rPr>
              <w:t xml:space="preserve">приложенията, като се </w:t>
            </w:r>
            <w:r w:rsidRPr="00FA3356">
              <w:rPr>
                <w:sz w:val="24"/>
                <w:szCs w:val="24"/>
                <w:lang w:val="bg-BG"/>
              </w:rPr>
              <w:t>даде възможност на лицата по чл. 14,</w:t>
            </w:r>
          </w:p>
          <w:p w:rsidR="00F10F97" w:rsidRPr="00FA3356" w:rsidRDefault="00F10F97" w:rsidP="00F10F97">
            <w:pPr>
              <w:pStyle w:val="BodyText4"/>
              <w:shd w:val="clear" w:color="auto" w:fill="auto"/>
              <w:spacing w:line="278" w:lineRule="exact"/>
              <w:ind w:left="20" w:right="40"/>
              <w:jc w:val="both"/>
              <w:rPr>
                <w:sz w:val="24"/>
                <w:szCs w:val="24"/>
              </w:rPr>
            </w:pPr>
            <w:r w:rsidRPr="00FA3356">
              <w:rPr>
                <w:sz w:val="24"/>
                <w:szCs w:val="24"/>
                <w:lang w:val="bg-BG"/>
              </w:rPr>
              <w:t xml:space="preserve">ал. 1 от ЗУО, които пускат на пазара продукти, след употребата на които се образуват масово разпространени отпадъци, или да маркират всяка пусната от тях на пазара опаковка с маркировките, предвидени в Приложения № 2, 3 и 4 от Наредба за опаковките и отпадъците от опаковки, а така също и </w:t>
            </w:r>
            <w:r w:rsidRPr="00FA3356">
              <w:rPr>
                <w:rStyle w:val="BodyText1"/>
                <w:color w:val="auto"/>
                <w:sz w:val="24"/>
                <w:szCs w:val="24"/>
              </w:rPr>
              <w:t>алтернативно вместо тези</w:t>
            </w:r>
            <w:r w:rsidRPr="00FA3356">
              <w:rPr>
                <w:sz w:val="24"/>
                <w:szCs w:val="24"/>
                <w:lang w:val="bg-BG"/>
              </w:rPr>
              <w:t xml:space="preserve"> </w:t>
            </w:r>
            <w:r w:rsidRPr="00FA3356">
              <w:rPr>
                <w:rStyle w:val="BodyText1"/>
                <w:color w:val="auto"/>
                <w:sz w:val="24"/>
                <w:szCs w:val="24"/>
              </w:rPr>
              <w:t>маркировки</w:t>
            </w:r>
            <w:r w:rsidRPr="00FA3356">
              <w:rPr>
                <w:sz w:val="24"/>
                <w:szCs w:val="24"/>
                <w:lang w:val="bg-BG"/>
              </w:rPr>
              <w:t xml:space="preserve"> да поставят върху компонента на опаковката, който е с най-</w:t>
            </w:r>
            <w:r w:rsidRPr="00FA3356">
              <w:rPr>
                <w:sz w:val="24"/>
                <w:szCs w:val="24"/>
                <w:lang w:val="bg-BG"/>
              </w:rPr>
              <w:lastRenderedPageBreak/>
              <w:t>голямо тегло, или върху етикета й други маркировки, а именно - баркод</w:t>
            </w:r>
            <w:r w:rsidRPr="00FA3356">
              <w:rPr>
                <w:sz w:val="24"/>
                <w:szCs w:val="24"/>
              </w:rPr>
              <w:t xml:space="preserve">/QR </w:t>
            </w:r>
            <w:r w:rsidRPr="00FA3356">
              <w:rPr>
                <w:sz w:val="24"/>
                <w:szCs w:val="24"/>
                <w:lang w:val="bg-BG"/>
              </w:rPr>
              <w:t xml:space="preserve">код и линк съгласно приложение № 2а, които да насочват към уебсайт, на който е достъпна онлайн информация за абревиатурата и кода, идентифициращи материала, от който е направена съответната опаковка, за рециклиране на опаковката и вида на материала, от който е изработена, както и за разделното събиране на отпадъците </w:t>
            </w:r>
            <w:proofErr w:type="spellStart"/>
            <w:r w:rsidRPr="00FA3356">
              <w:rPr>
                <w:sz w:val="24"/>
                <w:szCs w:val="24"/>
                <w:lang w:val="bg-BG"/>
              </w:rPr>
              <w:t>ог</w:t>
            </w:r>
            <w:proofErr w:type="spellEnd"/>
            <w:r w:rsidRPr="00FA3356">
              <w:rPr>
                <w:sz w:val="24"/>
                <w:szCs w:val="24"/>
                <w:lang w:val="bg-BG"/>
              </w:rPr>
              <w:t xml:space="preserve"> опаковки.</w:t>
            </w:r>
          </w:p>
          <w:p w:rsidR="00F10F97" w:rsidRPr="00FA3356" w:rsidRDefault="00F10F97" w:rsidP="00F10F97">
            <w:pPr>
              <w:pStyle w:val="BodyText4"/>
              <w:shd w:val="clear" w:color="auto" w:fill="auto"/>
              <w:spacing w:after="240" w:line="278" w:lineRule="exact"/>
              <w:ind w:left="20" w:right="40" w:firstLine="660"/>
              <w:jc w:val="both"/>
              <w:rPr>
                <w:sz w:val="24"/>
                <w:szCs w:val="24"/>
              </w:rPr>
            </w:pPr>
            <w:r w:rsidRPr="00FA3356">
              <w:rPr>
                <w:sz w:val="24"/>
                <w:szCs w:val="24"/>
                <w:lang w:val="bg-BG"/>
              </w:rPr>
              <w:t xml:space="preserve">Предлагаме да бъде предвидена и възможност за лицата, които не ползват интернет и не разполагат със съответен четец на баркодове и/или онлайн четец на </w:t>
            </w:r>
            <w:r w:rsidRPr="00FA3356">
              <w:rPr>
                <w:sz w:val="24"/>
                <w:szCs w:val="24"/>
              </w:rPr>
              <w:t xml:space="preserve">QR </w:t>
            </w:r>
            <w:r w:rsidRPr="00FA3356">
              <w:rPr>
                <w:sz w:val="24"/>
                <w:szCs w:val="24"/>
                <w:lang w:val="bg-BG"/>
              </w:rPr>
              <w:t>кодове, информация на хартиен носител за абревиатурата и кода, идентифициращи материала, от който е направена съответната опаковка, за рециклиране на опаковката и вида на материала, от който е изработена, както и за разделното събиране на отпадъците от опаковки, да може да бъде допълнително поставена и вътре в съответната опаковка.</w:t>
            </w:r>
          </w:p>
          <w:p w:rsidR="00F10F97" w:rsidRPr="00FA3356" w:rsidRDefault="00F10F97" w:rsidP="00F10F97">
            <w:pPr>
              <w:pStyle w:val="BodyText4"/>
              <w:numPr>
                <w:ilvl w:val="0"/>
                <w:numId w:val="18"/>
              </w:numPr>
              <w:shd w:val="clear" w:color="auto" w:fill="auto"/>
              <w:tabs>
                <w:tab w:val="left" w:pos="1230"/>
              </w:tabs>
              <w:suppressAutoHyphens w:val="0"/>
              <w:spacing w:line="278" w:lineRule="exact"/>
              <w:ind w:left="20" w:right="40" w:firstLine="660"/>
              <w:jc w:val="both"/>
              <w:rPr>
                <w:sz w:val="24"/>
                <w:szCs w:val="24"/>
              </w:rPr>
            </w:pPr>
            <w:r w:rsidRPr="00FA3356">
              <w:rPr>
                <w:sz w:val="24"/>
                <w:szCs w:val="24"/>
                <w:lang w:val="bg-BG"/>
              </w:rPr>
              <w:t xml:space="preserve">Считаме, че сега възприетият подход в чл.5 от Наредбата за опаковките и отпадъците от опаковки </w:t>
            </w:r>
            <w:r w:rsidRPr="00FA3356">
              <w:rPr>
                <w:rStyle w:val="BodytextBold"/>
                <w:color w:val="auto"/>
                <w:sz w:val="24"/>
                <w:szCs w:val="24"/>
              </w:rPr>
              <w:t xml:space="preserve">се опитва да постигне </w:t>
            </w:r>
            <w:r w:rsidRPr="00FA3356">
              <w:rPr>
                <w:sz w:val="24"/>
                <w:szCs w:val="24"/>
                <w:lang w:val="bg-BG"/>
              </w:rPr>
              <w:t xml:space="preserve">екологичната цел за разумно, ефективно и </w:t>
            </w:r>
            <w:r w:rsidRPr="00FA3356">
              <w:rPr>
                <w:rStyle w:val="BodytextBold"/>
                <w:color w:val="auto"/>
                <w:sz w:val="24"/>
                <w:szCs w:val="24"/>
              </w:rPr>
              <w:t xml:space="preserve">рационално </w:t>
            </w:r>
            <w:r w:rsidRPr="00FA3356">
              <w:rPr>
                <w:sz w:val="24"/>
                <w:szCs w:val="24"/>
                <w:lang w:val="bg-BG"/>
              </w:rPr>
              <w:t xml:space="preserve">използване </w:t>
            </w:r>
            <w:r w:rsidRPr="00FA3356">
              <w:rPr>
                <w:rStyle w:val="BodytextBold"/>
                <w:color w:val="auto"/>
                <w:sz w:val="24"/>
                <w:szCs w:val="24"/>
              </w:rPr>
              <w:t xml:space="preserve">на природните </w:t>
            </w:r>
            <w:r w:rsidRPr="00FA3356">
              <w:rPr>
                <w:sz w:val="24"/>
                <w:szCs w:val="24"/>
                <w:lang w:val="bg-BG"/>
              </w:rPr>
              <w:t xml:space="preserve">ресурси с неекологични </w:t>
            </w:r>
            <w:r w:rsidRPr="00FA3356">
              <w:rPr>
                <w:rStyle w:val="BodytextBold"/>
                <w:color w:val="auto"/>
                <w:sz w:val="24"/>
                <w:szCs w:val="24"/>
              </w:rPr>
              <w:t xml:space="preserve">методи. </w:t>
            </w:r>
            <w:r w:rsidRPr="00FA3356">
              <w:rPr>
                <w:sz w:val="24"/>
                <w:szCs w:val="24"/>
                <w:lang w:val="bg-BG"/>
              </w:rPr>
              <w:t xml:space="preserve">Имаме предвид, че съгласно досегашната правна уредба в </w:t>
            </w:r>
            <w:proofErr w:type="spellStart"/>
            <w:r w:rsidRPr="00FA3356">
              <w:rPr>
                <w:sz w:val="24"/>
                <w:szCs w:val="24"/>
                <w:lang w:val="bg-BG"/>
              </w:rPr>
              <w:t>Р.България</w:t>
            </w:r>
            <w:proofErr w:type="spellEnd"/>
            <w:r w:rsidRPr="00FA3356">
              <w:rPr>
                <w:sz w:val="24"/>
                <w:szCs w:val="24"/>
                <w:lang w:val="bg-BG"/>
              </w:rPr>
              <w:t xml:space="preserve"> на всеки компонент на опаковката, който е с най-голямо </w:t>
            </w:r>
            <w:r w:rsidRPr="00FA3356">
              <w:rPr>
                <w:sz w:val="24"/>
                <w:szCs w:val="24"/>
                <w:lang w:val="bg-BG"/>
              </w:rPr>
              <w:lastRenderedPageBreak/>
              <w:t>тегло, трябва да се отпечатват или лепят много на брой маркировки, които често се променят и това би довело до разхищение на материали и суровини.</w:t>
            </w:r>
          </w:p>
          <w:p w:rsidR="00F10F97" w:rsidRPr="00FA3356" w:rsidRDefault="00F10F97" w:rsidP="00F10F97">
            <w:pPr>
              <w:pStyle w:val="BodyText4"/>
              <w:shd w:val="clear" w:color="auto" w:fill="auto"/>
              <w:spacing w:line="278" w:lineRule="exact"/>
              <w:ind w:left="20" w:right="40" w:firstLine="660"/>
              <w:jc w:val="both"/>
              <w:rPr>
                <w:sz w:val="24"/>
                <w:szCs w:val="24"/>
              </w:rPr>
            </w:pPr>
            <w:r w:rsidRPr="00FA3356">
              <w:rPr>
                <w:sz w:val="24"/>
                <w:szCs w:val="24"/>
                <w:lang w:val="bg-BG"/>
              </w:rPr>
              <w:t xml:space="preserve">Сегашната уредба в чл.5 от Наредбата за опаковките и отпадъците от опаковки изисква да се поставят/отпечатат на всеки компонент на опаковката всички маркировки, заедно със съответните буквено-цифрени кодове, съгласно Решение 97/129/ЕС на Комисията от 28 януари 1997 година. По този начин потребителят ще види картонена опаковка с много символи и кодове /например </w:t>
            </w:r>
            <w:r w:rsidRPr="00FA3356">
              <w:rPr>
                <w:sz w:val="24"/>
                <w:szCs w:val="24"/>
              </w:rPr>
              <w:t xml:space="preserve">HDPE, C/PAP, FE </w:t>
            </w:r>
            <w:r w:rsidRPr="00FA3356">
              <w:rPr>
                <w:sz w:val="24"/>
                <w:szCs w:val="24"/>
                <w:lang w:val="bg-BG"/>
              </w:rPr>
              <w:t>/ и няма да разбере кой компонент какъв е в опаковката и как да го отдели и третира. Тази наредба би следвало да предвиди ясен механизъм за информиране както на потребителите, така и на рециклиращите организации В този смисъл е и нашето предложение.</w:t>
            </w:r>
          </w:p>
          <w:p w:rsidR="00F10F97" w:rsidRPr="00FA3356" w:rsidRDefault="00F10F97" w:rsidP="00F10F97">
            <w:pPr>
              <w:pStyle w:val="BodyText4"/>
              <w:shd w:val="clear" w:color="auto" w:fill="auto"/>
              <w:spacing w:line="278" w:lineRule="exact"/>
              <w:ind w:left="20" w:right="40" w:firstLine="660"/>
              <w:jc w:val="both"/>
              <w:rPr>
                <w:sz w:val="24"/>
                <w:szCs w:val="24"/>
              </w:rPr>
            </w:pPr>
            <w:r w:rsidRPr="00FA3356">
              <w:rPr>
                <w:sz w:val="24"/>
                <w:szCs w:val="24"/>
                <w:lang w:val="bg-BG"/>
              </w:rPr>
              <w:t xml:space="preserve">Понастоящем някои от производителите на </w:t>
            </w:r>
            <w:proofErr w:type="spellStart"/>
            <w:r w:rsidRPr="00FA3356">
              <w:rPr>
                <w:sz w:val="24"/>
                <w:szCs w:val="24"/>
                <w:lang w:val="bg-BG"/>
              </w:rPr>
              <w:t>климагична</w:t>
            </w:r>
            <w:proofErr w:type="spellEnd"/>
            <w:r w:rsidRPr="00FA3356">
              <w:rPr>
                <w:sz w:val="24"/>
                <w:szCs w:val="24"/>
                <w:lang w:val="bg-BG"/>
              </w:rPr>
              <w:t xml:space="preserve"> техника имат повече от 62 различни вида (комбинации) опаковки за машини и аксесоари. Ако всичките маркировки, сега предвидени в наредбата, следва да се отпечатат върху опаковките, трябва да се има предвид, че ако се смени който и да е от опаковъчните компоненти (а те се сменят често), трябва да се смени и цялата опаковка или вече отпечатаните да се изхвърлят, което далеч не е екологична цел.</w:t>
            </w:r>
          </w:p>
          <w:p w:rsidR="00F10F97" w:rsidRPr="00FA3356" w:rsidRDefault="00F10F97" w:rsidP="00F10F97">
            <w:pPr>
              <w:pStyle w:val="BodyText4"/>
              <w:shd w:val="clear" w:color="auto" w:fill="auto"/>
              <w:spacing w:line="278" w:lineRule="exact"/>
              <w:ind w:left="20" w:right="20"/>
              <w:jc w:val="both"/>
              <w:rPr>
                <w:sz w:val="24"/>
                <w:szCs w:val="24"/>
              </w:rPr>
            </w:pPr>
            <w:r w:rsidRPr="00FA3356">
              <w:rPr>
                <w:sz w:val="24"/>
                <w:szCs w:val="24"/>
                <w:lang w:val="bg-BG"/>
              </w:rPr>
              <w:t xml:space="preserve">Отделно от това, съответния световен </w:t>
            </w:r>
            <w:r w:rsidRPr="00FA3356">
              <w:rPr>
                <w:sz w:val="24"/>
                <w:szCs w:val="24"/>
                <w:lang w:val="bg-BG"/>
              </w:rPr>
              <w:lastRenderedPageBreak/>
              <w:t>производител на техника няма как да създава специално опаковки за българския пазар при глобализацията на пазарите. Сегашното нормативно решение може да доведе до отказ на големите производители да пласират стоки на българския пазар.</w:t>
            </w:r>
          </w:p>
          <w:p w:rsidR="00F10F97" w:rsidRPr="00FA3356" w:rsidRDefault="00F10F97" w:rsidP="00F10F97">
            <w:pPr>
              <w:pStyle w:val="BodyText4"/>
              <w:shd w:val="clear" w:color="auto" w:fill="auto"/>
              <w:spacing w:line="278" w:lineRule="exact"/>
              <w:ind w:left="20" w:right="20" w:firstLine="680"/>
              <w:jc w:val="both"/>
              <w:rPr>
                <w:sz w:val="24"/>
                <w:szCs w:val="24"/>
              </w:rPr>
            </w:pPr>
            <w:r w:rsidRPr="00FA3356">
              <w:rPr>
                <w:sz w:val="24"/>
                <w:szCs w:val="24"/>
                <w:lang w:val="bg-BG"/>
              </w:rPr>
              <w:t>Големите вносители на съответни опаковани стоки и техника на българския пазар също така няма как да маркират опаковките със сега предвидените маркировки в Приложения № 2, 3 и 4 от Наредба за опаковките и отпадъците от опаковки, тъй като в масовия случай извършват директни продажби от склада на производителя до дистрибуторската мрежа или крайния клиент.</w:t>
            </w:r>
          </w:p>
          <w:p w:rsidR="00F10F97" w:rsidRPr="00FA3356" w:rsidRDefault="00F10F97" w:rsidP="00F10F97">
            <w:pPr>
              <w:pStyle w:val="BodyText4"/>
              <w:shd w:val="clear" w:color="auto" w:fill="auto"/>
              <w:spacing w:line="278" w:lineRule="exact"/>
              <w:ind w:left="20" w:right="20" w:firstLine="680"/>
              <w:jc w:val="both"/>
              <w:rPr>
                <w:sz w:val="24"/>
                <w:szCs w:val="24"/>
              </w:rPr>
            </w:pPr>
            <w:r w:rsidRPr="00FA3356">
              <w:rPr>
                <w:sz w:val="24"/>
                <w:szCs w:val="24"/>
                <w:lang w:val="bg-BG"/>
              </w:rPr>
              <w:t>Отделно от това, всички допълнителни маркировки, които ще трябва да се отпечатват и лепят от вносителя, ще трябва да се сменят доста често, поради смяната на материалите на опаковките от производителите. Това ще доведе до изхабяване на много хартия и други ценни за околната среда материали, което е неекологично и противоречи на идеята за опазване на природата и пестене на ресурси и суровини.</w:t>
            </w:r>
          </w:p>
          <w:p w:rsidR="00F10F97" w:rsidRPr="00FA3356" w:rsidRDefault="00F10F97" w:rsidP="00F10F97">
            <w:pPr>
              <w:pStyle w:val="BodyText4"/>
              <w:shd w:val="clear" w:color="auto" w:fill="auto"/>
              <w:spacing w:line="278" w:lineRule="exact"/>
              <w:ind w:left="20" w:right="20" w:firstLine="680"/>
              <w:jc w:val="both"/>
              <w:rPr>
                <w:sz w:val="24"/>
                <w:szCs w:val="24"/>
              </w:rPr>
            </w:pPr>
            <w:r w:rsidRPr="00FA3356">
              <w:rPr>
                <w:sz w:val="24"/>
                <w:szCs w:val="24"/>
                <w:lang w:val="bg-BG"/>
              </w:rPr>
              <w:t>Считаме, че ако се възприеме направеното от нас предложение, няма да се стига до смяна на цялата вече изработена опаковка, а само ще се лепи върху нея или върху етикета й баркод</w:t>
            </w:r>
            <w:r w:rsidRPr="00FA3356">
              <w:rPr>
                <w:sz w:val="24"/>
                <w:szCs w:val="24"/>
              </w:rPr>
              <w:t xml:space="preserve">/QR </w:t>
            </w:r>
            <w:r w:rsidRPr="00FA3356">
              <w:rPr>
                <w:sz w:val="24"/>
                <w:szCs w:val="24"/>
                <w:lang w:val="bg-BG"/>
              </w:rPr>
              <w:t xml:space="preserve">код и линк, съгласно новото приложение № 2а, насочващи към изискуемата информация. </w:t>
            </w:r>
            <w:r w:rsidRPr="00FA3356">
              <w:rPr>
                <w:sz w:val="24"/>
                <w:szCs w:val="24"/>
                <w:lang w:val="bg-BG"/>
              </w:rPr>
              <w:lastRenderedPageBreak/>
              <w:t>Тази информация на съответния уебсайт може да бъде променяна бързо и лесно без използване на допълнителни материали и ресурси.</w:t>
            </w:r>
          </w:p>
          <w:p w:rsidR="00F10F97" w:rsidRPr="00FA3356" w:rsidRDefault="00F10F97" w:rsidP="00CE7B66">
            <w:pPr>
              <w:pStyle w:val="BodyText4"/>
              <w:shd w:val="clear" w:color="auto" w:fill="auto"/>
              <w:spacing w:after="271" w:line="278" w:lineRule="exact"/>
              <w:ind w:left="20" w:right="20" w:firstLine="680"/>
              <w:jc w:val="both"/>
              <w:rPr>
                <w:sz w:val="24"/>
                <w:szCs w:val="24"/>
              </w:rPr>
            </w:pPr>
            <w:r w:rsidRPr="00FA3356">
              <w:rPr>
                <w:sz w:val="24"/>
                <w:szCs w:val="24"/>
                <w:lang w:val="bg-BG"/>
              </w:rPr>
              <w:t xml:space="preserve">При посоченото европейско законодателство подобно на направеното от нас предложение е законодателното решение и на друга държава членка на Европейския съюз - </w:t>
            </w:r>
            <w:proofErr w:type="spellStart"/>
            <w:r w:rsidRPr="00FA3356">
              <w:rPr>
                <w:sz w:val="24"/>
                <w:szCs w:val="24"/>
                <w:lang w:val="bg-BG"/>
              </w:rPr>
              <w:t>Р.Италия</w:t>
            </w:r>
            <w:proofErr w:type="spellEnd"/>
            <w:r w:rsidRPr="00FA3356">
              <w:rPr>
                <w:sz w:val="24"/>
                <w:szCs w:val="24"/>
                <w:lang w:val="bg-BG"/>
              </w:rPr>
              <w:t>. В италианското законодателство също е предвиден уебсайт/онлайн платформа/, на който се намира изискуемата информация за опаковките, която се достъпва посредством баркод</w:t>
            </w:r>
            <w:r w:rsidRPr="00FA3356">
              <w:rPr>
                <w:sz w:val="24"/>
                <w:szCs w:val="24"/>
              </w:rPr>
              <w:t xml:space="preserve">/QR </w:t>
            </w:r>
            <w:r w:rsidRPr="00FA3356">
              <w:rPr>
                <w:sz w:val="24"/>
                <w:szCs w:val="24"/>
                <w:lang w:val="bg-BG"/>
              </w:rPr>
              <w:t>код, който може да е отпечатан или на етикета на опаковката и/или да се намира в допълнителни листове хартия, които може да се поставят вътре във всяка една опаковка.</w:t>
            </w:r>
          </w:p>
          <w:p w:rsidR="00F10F97" w:rsidRPr="00FA3356" w:rsidRDefault="00F10F97" w:rsidP="00CE7B66">
            <w:pPr>
              <w:pStyle w:val="BodyText4"/>
              <w:shd w:val="clear" w:color="auto" w:fill="auto"/>
              <w:spacing w:line="278" w:lineRule="exact"/>
              <w:ind w:left="20" w:right="20"/>
              <w:jc w:val="both"/>
              <w:rPr>
                <w:sz w:val="24"/>
                <w:szCs w:val="24"/>
              </w:rPr>
            </w:pPr>
            <w:r w:rsidRPr="00FA3356">
              <w:rPr>
                <w:sz w:val="24"/>
                <w:szCs w:val="24"/>
                <w:lang w:val="bg-BG"/>
              </w:rPr>
              <w:t xml:space="preserve">Предлагаме съгласно нашето предложение по-горе да се предвиди нормативна възможност </w:t>
            </w:r>
            <w:r w:rsidRPr="00FA3356">
              <w:rPr>
                <w:rStyle w:val="BodytextBold"/>
                <w:color w:val="auto"/>
                <w:sz w:val="24"/>
                <w:szCs w:val="24"/>
              </w:rPr>
              <w:t xml:space="preserve">алтернативно, </w:t>
            </w:r>
            <w:r w:rsidRPr="00FA3356">
              <w:rPr>
                <w:sz w:val="24"/>
                <w:szCs w:val="24"/>
                <w:lang w:val="bg-BG"/>
              </w:rPr>
              <w:t xml:space="preserve">вместо сега предвидените маркировки в Наредбата за опаковките и отпадъците от опаковки, лицата по чл. 14, ал. 1 от ЗУО, между които има голям брой членове на БАОВК, </w:t>
            </w:r>
            <w:r w:rsidRPr="00FA3356">
              <w:rPr>
                <w:rStyle w:val="BodytextBold"/>
                <w:color w:val="auto"/>
                <w:sz w:val="24"/>
                <w:szCs w:val="24"/>
              </w:rPr>
              <w:t xml:space="preserve">да могат </w:t>
            </w:r>
            <w:r w:rsidRPr="00FA3356">
              <w:rPr>
                <w:sz w:val="24"/>
                <w:szCs w:val="24"/>
                <w:lang w:val="bg-BG"/>
              </w:rPr>
              <w:t xml:space="preserve">да </w:t>
            </w:r>
            <w:r w:rsidRPr="00FA3356">
              <w:rPr>
                <w:rStyle w:val="BodytextBold"/>
                <w:color w:val="auto"/>
                <w:sz w:val="24"/>
                <w:szCs w:val="24"/>
              </w:rPr>
              <w:t xml:space="preserve">поставят върху </w:t>
            </w:r>
            <w:r w:rsidRPr="00FA3356">
              <w:rPr>
                <w:sz w:val="24"/>
                <w:szCs w:val="24"/>
                <w:lang w:val="bg-BG"/>
              </w:rPr>
              <w:t xml:space="preserve">компонента на </w:t>
            </w:r>
            <w:r w:rsidRPr="00FA3356">
              <w:rPr>
                <w:rStyle w:val="BodytextBold"/>
                <w:color w:val="auto"/>
                <w:sz w:val="24"/>
                <w:szCs w:val="24"/>
              </w:rPr>
              <w:t xml:space="preserve">опаковката, който е с най-голямо тегло, или върху етикета й </w:t>
            </w:r>
            <w:r w:rsidRPr="00FA3356">
              <w:rPr>
                <w:sz w:val="24"/>
                <w:szCs w:val="24"/>
                <w:lang w:val="bg-BG"/>
              </w:rPr>
              <w:t>само маркировката - баркод</w:t>
            </w:r>
            <w:r w:rsidRPr="00FA3356">
              <w:rPr>
                <w:sz w:val="24"/>
                <w:szCs w:val="24"/>
              </w:rPr>
              <w:t xml:space="preserve">/QR </w:t>
            </w:r>
            <w:r w:rsidRPr="00FA3356">
              <w:rPr>
                <w:rStyle w:val="BodytextBold"/>
                <w:color w:val="auto"/>
                <w:sz w:val="24"/>
                <w:szCs w:val="24"/>
              </w:rPr>
              <w:t xml:space="preserve">код и линк, съгласно ново приложение </w:t>
            </w:r>
            <w:r w:rsidRPr="00FA3356">
              <w:rPr>
                <w:sz w:val="24"/>
                <w:szCs w:val="24"/>
                <w:lang w:val="bg-BG"/>
              </w:rPr>
              <w:t xml:space="preserve">№ 2а, които да насочват към уебсайт, на който е достъпна онлайн информация за абревиатурата и кода, идентифициращи материала, от който е </w:t>
            </w:r>
            <w:r w:rsidRPr="00FA3356">
              <w:rPr>
                <w:sz w:val="24"/>
                <w:szCs w:val="24"/>
                <w:lang w:val="bg-BG"/>
              </w:rPr>
              <w:lastRenderedPageBreak/>
              <w:t>направена съответната опаковка, за рециклиране на опаковката и вида на материала, от който е изработена, както и за разделното събиране на отпадъците от опаковки.</w:t>
            </w:r>
          </w:p>
          <w:p w:rsidR="00F10F97" w:rsidRPr="00FA3356" w:rsidRDefault="00F10F97" w:rsidP="00F10F97">
            <w:pPr>
              <w:pStyle w:val="BodyText4"/>
              <w:shd w:val="clear" w:color="auto" w:fill="auto"/>
              <w:spacing w:line="278" w:lineRule="exact"/>
              <w:ind w:left="20" w:right="20" w:firstLine="680"/>
              <w:jc w:val="both"/>
              <w:rPr>
                <w:sz w:val="24"/>
                <w:szCs w:val="24"/>
              </w:rPr>
            </w:pPr>
            <w:r w:rsidRPr="00FA3356">
              <w:rPr>
                <w:sz w:val="24"/>
                <w:szCs w:val="24"/>
                <w:lang w:val="bg-BG"/>
              </w:rPr>
              <w:t>Считаме, че баркод</w:t>
            </w:r>
            <w:r w:rsidRPr="00FA3356">
              <w:rPr>
                <w:sz w:val="24"/>
                <w:szCs w:val="24"/>
              </w:rPr>
              <w:t xml:space="preserve">/QR </w:t>
            </w:r>
            <w:r w:rsidRPr="00FA3356">
              <w:rPr>
                <w:sz w:val="24"/>
                <w:szCs w:val="24"/>
                <w:lang w:val="bg-BG"/>
              </w:rPr>
              <w:t xml:space="preserve">код и линк, съгласно предложеното ново приложение № 2а, </w:t>
            </w:r>
            <w:r w:rsidRPr="00FA3356">
              <w:rPr>
                <w:rStyle w:val="BodytextBold"/>
                <w:color w:val="auto"/>
                <w:sz w:val="24"/>
                <w:szCs w:val="24"/>
              </w:rPr>
              <w:t xml:space="preserve">също са напълно „подходяща маркировка“ </w:t>
            </w:r>
            <w:r w:rsidRPr="00FA3356">
              <w:rPr>
                <w:sz w:val="24"/>
                <w:szCs w:val="24"/>
                <w:lang w:val="bg-BG"/>
              </w:rPr>
              <w:t>съгласно изискванията на Член 8 от ДИРЕКТИВА 94/62/ЕО НА ЕВРОПЕЙСКИЯ ПАРЛАМЕНТ И НА СЪВЕТА от 20 декември 1994г. относно опаковките и отпадъците от опаковки.</w:t>
            </w:r>
          </w:p>
          <w:p w:rsidR="00591966" w:rsidRPr="00FA3356" w:rsidRDefault="00591966" w:rsidP="00692B1B">
            <w:pPr>
              <w:pStyle w:val="BodyText4"/>
              <w:shd w:val="clear" w:color="auto" w:fill="auto"/>
              <w:tabs>
                <w:tab w:val="left" w:pos="1052"/>
              </w:tabs>
              <w:suppressAutoHyphens w:val="0"/>
              <w:spacing w:line="278" w:lineRule="exact"/>
              <w:ind w:left="680" w:right="20"/>
              <w:jc w:val="both"/>
              <w:rPr>
                <w:sz w:val="24"/>
                <w:szCs w:val="24"/>
              </w:rPr>
            </w:pPr>
          </w:p>
          <w:p w:rsidR="00AA1876" w:rsidRPr="00FA3356" w:rsidRDefault="00AA1876" w:rsidP="00EC6287">
            <w:pPr>
              <w:ind w:left="20" w:right="740"/>
              <w:jc w:val="both"/>
              <w:rPr>
                <w:rFonts w:ascii="Times New Roman" w:hAnsi="Times New Roman"/>
                <w:sz w:val="24"/>
                <w:szCs w:val="24"/>
              </w:rPr>
            </w:pPr>
          </w:p>
        </w:tc>
        <w:tc>
          <w:tcPr>
            <w:tcW w:w="2420" w:type="dxa"/>
            <w:tcBorders>
              <w:top w:val="single" w:sz="4" w:space="0" w:color="auto"/>
              <w:left w:val="single" w:sz="4" w:space="0" w:color="auto"/>
              <w:bottom w:val="single" w:sz="4" w:space="0" w:color="auto"/>
              <w:right w:val="single" w:sz="4" w:space="0" w:color="auto"/>
            </w:tcBorders>
          </w:tcPr>
          <w:p w:rsidR="00AA1876" w:rsidRPr="00FA3356" w:rsidRDefault="00AA1876" w:rsidP="00EC6287">
            <w:pPr>
              <w:pStyle w:val="CommentText"/>
              <w:snapToGrid w:val="0"/>
              <w:jc w:val="both"/>
              <w:rPr>
                <w:bCs/>
                <w:sz w:val="24"/>
                <w:szCs w:val="24"/>
                <w:lang w:eastAsia="bg-BG"/>
              </w:rPr>
            </w:pPr>
          </w:p>
        </w:tc>
        <w:tc>
          <w:tcPr>
            <w:tcW w:w="4084" w:type="dxa"/>
            <w:tcBorders>
              <w:top w:val="single" w:sz="4" w:space="0" w:color="auto"/>
              <w:left w:val="single" w:sz="4" w:space="0" w:color="auto"/>
              <w:bottom w:val="single" w:sz="4" w:space="0" w:color="auto"/>
              <w:right w:val="single" w:sz="4" w:space="0" w:color="auto"/>
            </w:tcBorders>
          </w:tcPr>
          <w:p w:rsidR="00AA1876" w:rsidRPr="00FA3356" w:rsidRDefault="00AD7985" w:rsidP="00EC6287">
            <w:pPr>
              <w:pStyle w:val="CommentText"/>
              <w:snapToGrid w:val="0"/>
              <w:ind w:firstLine="720"/>
              <w:jc w:val="both"/>
              <w:rPr>
                <w:bCs/>
                <w:sz w:val="24"/>
                <w:szCs w:val="24"/>
              </w:rPr>
            </w:pPr>
            <w:r w:rsidRPr="00FA3356">
              <w:rPr>
                <w:bCs/>
                <w:sz w:val="24"/>
                <w:szCs w:val="24"/>
              </w:rPr>
              <w:t>Не се приема.</w:t>
            </w:r>
          </w:p>
          <w:p w:rsidR="003B143F" w:rsidRPr="00FA3356" w:rsidRDefault="003B143F" w:rsidP="00EC6287">
            <w:pPr>
              <w:pStyle w:val="CommentText"/>
              <w:snapToGrid w:val="0"/>
              <w:ind w:firstLine="720"/>
              <w:jc w:val="both"/>
              <w:rPr>
                <w:bCs/>
                <w:sz w:val="24"/>
                <w:szCs w:val="24"/>
              </w:rPr>
            </w:pPr>
            <w:r w:rsidRPr="00FA3356">
              <w:rPr>
                <w:bCs/>
                <w:sz w:val="24"/>
                <w:szCs w:val="24"/>
              </w:rPr>
              <w:t>Предложението ще бъде разгледано при следващо изменение на наредбата.</w:t>
            </w:r>
          </w:p>
        </w:tc>
      </w:tr>
      <w:tr w:rsidR="00FA3356" w:rsidRPr="00FA3356" w:rsidTr="0096155C">
        <w:tc>
          <w:tcPr>
            <w:tcW w:w="557" w:type="dxa"/>
            <w:tcBorders>
              <w:top w:val="single" w:sz="4" w:space="0" w:color="auto"/>
              <w:left w:val="single" w:sz="4" w:space="0" w:color="auto"/>
              <w:bottom w:val="single" w:sz="4" w:space="0" w:color="auto"/>
              <w:right w:val="single" w:sz="4" w:space="0" w:color="auto"/>
            </w:tcBorders>
          </w:tcPr>
          <w:p w:rsidR="00546DEE" w:rsidRPr="00FA3356" w:rsidRDefault="00546DEE" w:rsidP="00EC6287">
            <w:pPr>
              <w:snapToGrid w:val="0"/>
              <w:jc w:val="both"/>
              <w:rPr>
                <w:rFonts w:ascii="Times New Roman" w:hAnsi="Times New Roman"/>
                <w:bCs/>
                <w:sz w:val="24"/>
                <w:szCs w:val="24"/>
              </w:rPr>
            </w:pPr>
            <w:r w:rsidRPr="00FA3356">
              <w:rPr>
                <w:rFonts w:ascii="Times New Roman" w:hAnsi="Times New Roman"/>
                <w:bCs/>
                <w:sz w:val="24"/>
                <w:szCs w:val="24"/>
              </w:rPr>
              <w:lastRenderedPageBreak/>
              <w:t>31</w:t>
            </w:r>
          </w:p>
        </w:tc>
        <w:tc>
          <w:tcPr>
            <w:tcW w:w="2795" w:type="dxa"/>
            <w:tcBorders>
              <w:top w:val="single" w:sz="4" w:space="0" w:color="auto"/>
              <w:left w:val="single" w:sz="4" w:space="0" w:color="auto"/>
              <w:bottom w:val="single" w:sz="4" w:space="0" w:color="auto"/>
              <w:right w:val="single" w:sz="4" w:space="0" w:color="auto"/>
            </w:tcBorders>
          </w:tcPr>
          <w:p w:rsidR="00546DEE" w:rsidRPr="00FA3356" w:rsidRDefault="00546DEE" w:rsidP="00EC6287">
            <w:pPr>
              <w:pStyle w:val="Bodytext31"/>
              <w:shd w:val="clear" w:color="auto" w:fill="auto"/>
              <w:spacing w:after="156"/>
              <w:ind w:left="140" w:right="60"/>
              <w:jc w:val="both"/>
              <w:rPr>
                <w:rFonts w:ascii="Times New Roman" w:hAnsi="Times New Roman" w:cs="Times New Roman"/>
                <w:sz w:val="24"/>
                <w:szCs w:val="24"/>
              </w:rPr>
            </w:pPr>
            <w:r w:rsidRPr="00FA3356">
              <w:rPr>
                <w:rFonts w:ascii="Times New Roman" w:hAnsi="Times New Roman" w:cs="Times New Roman"/>
                <w:sz w:val="24"/>
                <w:szCs w:val="24"/>
                <w:bdr w:val="none" w:sz="0" w:space="0" w:color="auto" w:frame="1"/>
              </w:rPr>
              <w:t>Гергана Вълчева</w:t>
            </w:r>
          </w:p>
        </w:tc>
        <w:tc>
          <w:tcPr>
            <w:tcW w:w="4731" w:type="dxa"/>
            <w:tcBorders>
              <w:top w:val="single" w:sz="4" w:space="0" w:color="auto"/>
              <w:left w:val="single" w:sz="4" w:space="0" w:color="auto"/>
              <w:bottom w:val="single" w:sz="4" w:space="0" w:color="auto"/>
              <w:right w:val="single" w:sz="4" w:space="0" w:color="auto"/>
            </w:tcBorders>
          </w:tcPr>
          <w:p w:rsidR="00546DEE" w:rsidRPr="00FA3356" w:rsidRDefault="00546DEE" w:rsidP="00546DEE">
            <w:pPr>
              <w:suppressAutoHyphens w:val="0"/>
              <w:rPr>
                <w:rFonts w:ascii="Times New Roman" w:eastAsia="Times New Roman" w:hAnsi="Times New Roman"/>
                <w:sz w:val="24"/>
                <w:szCs w:val="24"/>
                <w:lang w:eastAsia="bg-BG"/>
              </w:rPr>
            </w:pPr>
            <w:r w:rsidRPr="00FA3356">
              <w:rPr>
                <w:rFonts w:ascii="Times New Roman" w:eastAsia="Times New Roman" w:hAnsi="Times New Roman"/>
                <w:sz w:val="24"/>
                <w:szCs w:val="24"/>
                <w:lang w:eastAsia="bg-BG"/>
              </w:rPr>
              <w:t xml:space="preserve">Хиляди нови малки кошчета из градските паркове в страната няма да мотивират потребителите много повече от сегашната система. За разлика от тях, обратното приемане на бутилки и </w:t>
            </w:r>
            <w:proofErr w:type="spellStart"/>
            <w:r w:rsidRPr="00FA3356">
              <w:rPr>
                <w:rFonts w:ascii="Times New Roman" w:eastAsia="Times New Roman" w:hAnsi="Times New Roman"/>
                <w:sz w:val="24"/>
                <w:szCs w:val="24"/>
                <w:lang w:eastAsia="bg-BG"/>
              </w:rPr>
              <w:t>кенчета</w:t>
            </w:r>
            <w:proofErr w:type="spellEnd"/>
            <w:r w:rsidRPr="00FA3356">
              <w:rPr>
                <w:rFonts w:ascii="Times New Roman" w:eastAsia="Times New Roman" w:hAnsi="Times New Roman"/>
                <w:sz w:val="24"/>
                <w:szCs w:val="24"/>
                <w:lang w:eastAsia="bg-BG"/>
              </w:rPr>
              <w:t xml:space="preserve"> в местата на закупуване срещу </w:t>
            </w:r>
            <w:proofErr w:type="spellStart"/>
            <w:r w:rsidRPr="00FA3356">
              <w:rPr>
                <w:rFonts w:ascii="Times New Roman" w:eastAsia="Times New Roman" w:hAnsi="Times New Roman"/>
                <w:sz w:val="24"/>
                <w:szCs w:val="24"/>
                <w:lang w:eastAsia="bg-BG"/>
              </w:rPr>
              <w:t>възвръщаем</w:t>
            </w:r>
            <w:proofErr w:type="spellEnd"/>
            <w:r w:rsidRPr="00FA3356">
              <w:rPr>
                <w:rFonts w:ascii="Times New Roman" w:eastAsia="Times New Roman" w:hAnsi="Times New Roman"/>
                <w:sz w:val="24"/>
                <w:szCs w:val="24"/>
                <w:lang w:eastAsia="bg-BG"/>
              </w:rPr>
              <w:t xml:space="preserve"> депозит ще осигури стимул и достъп и за хората в най-малките населени места с магазин.</w:t>
            </w:r>
          </w:p>
          <w:p w:rsidR="00546DEE" w:rsidRPr="00FA3356" w:rsidRDefault="00546DEE" w:rsidP="00546DEE">
            <w:pPr>
              <w:suppressAutoHyphens w:val="0"/>
              <w:rPr>
                <w:rFonts w:ascii="Times New Roman" w:eastAsia="Times New Roman" w:hAnsi="Times New Roman"/>
                <w:sz w:val="24"/>
                <w:szCs w:val="24"/>
                <w:lang w:eastAsia="bg-BG"/>
              </w:rPr>
            </w:pPr>
          </w:p>
          <w:p w:rsidR="00546DEE" w:rsidRPr="00FA3356" w:rsidRDefault="00546DEE" w:rsidP="00546DEE">
            <w:pPr>
              <w:suppressAutoHyphens w:val="0"/>
              <w:rPr>
                <w:rFonts w:ascii="Times New Roman" w:eastAsia="Times New Roman" w:hAnsi="Times New Roman"/>
                <w:sz w:val="24"/>
                <w:szCs w:val="24"/>
                <w:lang w:eastAsia="bg-BG"/>
              </w:rPr>
            </w:pPr>
            <w:r w:rsidRPr="00FA3356">
              <w:rPr>
                <w:rFonts w:ascii="Times New Roman" w:eastAsia="Times New Roman" w:hAnsi="Times New Roman"/>
                <w:sz w:val="24"/>
                <w:szCs w:val="24"/>
                <w:lang w:eastAsia="bg-BG"/>
              </w:rPr>
              <w:t>Държавата може да преустанови повсеместното замърсяване с пластмасови опаковки от напитки като без отлагане въведе депозитна система с доказана икономическа, екологична и социална ефективност.</w:t>
            </w:r>
          </w:p>
          <w:p w:rsidR="00546DEE" w:rsidRPr="00FA3356" w:rsidRDefault="00546DEE" w:rsidP="006D3C10">
            <w:pPr>
              <w:keepNext/>
              <w:keepLines/>
              <w:widowControl w:val="0"/>
              <w:tabs>
                <w:tab w:val="left" w:pos="926"/>
              </w:tabs>
              <w:suppressAutoHyphens w:val="0"/>
              <w:spacing w:after="267" w:line="240" w:lineRule="exact"/>
              <w:jc w:val="both"/>
              <w:outlineLvl w:val="2"/>
              <w:rPr>
                <w:rStyle w:val="Heading30"/>
                <w:rFonts w:eastAsia="Calibri"/>
                <w:b w:val="0"/>
                <w:bCs w:val="0"/>
                <w:color w:val="auto"/>
              </w:rPr>
            </w:pPr>
          </w:p>
        </w:tc>
        <w:tc>
          <w:tcPr>
            <w:tcW w:w="2420" w:type="dxa"/>
            <w:tcBorders>
              <w:top w:val="single" w:sz="4" w:space="0" w:color="auto"/>
              <w:left w:val="single" w:sz="4" w:space="0" w:color="auto"/>
              <w:bottom w:val="single" w:sz="4" w:space="0" w:color="auto"/>
              <w:right w:val="single" w:sz="4" w:space="0" w:color="auto"/>
            </w:tcBorders>
          </w:tcPr>
          <w:p w:rsidR="00546DEE" w:rsidRPr="00FA3356" w:rsidRDefault="00546DEE" w:rsidP="00EC6287">
            <w:pPr>
              <w:pStyle w:val="CommentText"/>
              <w:snapToGrid w:val="0"/>
              <w:jc w:val="both"/>
              <w:rPr>
                <w:bCs/>
                <w:sz w:val="24"/>
                <w:szCs w:val="24"/>
                <w:lang w:eastAsia="bg-BG"/>
              </w:rPr>
            </w:pPr>
          </w:p>
        </w:tc>
        <w:tc>
          <w:tcPr>
            <w:tcW w:w="4084" w:type="dxa"/>
            <w:tcBorders>
              <w:top w:val="single" w:sz="4" w:space="0" w:color="auto"/>
              <w:left w:val="single" w:sz="4" w:space="0" w:color="auto"/>
              <w:bottom w:val="single" w:sz="4" w:space="0" w:color="auto"/>
              <w:right w:val="single" w:sz="4" w:space="0" w:color="auto"/>
            </w:tcBorders>
          </w:tcPr>
          <w:p w:rsidR="005874A9" w:rsidRPr="00FA3356" w:rsidRDefault="005874A9" w:rsidP="005874A9">
            <w:pPr>
              <w:pStyle w:val="CommentText"/>
              <w:snapToGrid w:val="0"/>
              <w:ind w:firstLine="720"/>
              <w:jc w:val="both"/>
              <w:rPr>
                <w:bCs/>
                <w:sz w:val="24"/>
                <w:szCs w:val="24"/>
              </w:rPr>
            </w:pPr>
            <w:r w:rsidRPr="00FA3356">
              <w:rPr>
                <w:bCs/>
                <w:sz w:val="24"/>
                <w:szCs w:val="24"/>
              </w:rPr>
              <w:t>Не се приема.</w:t>
            </w:r>
          </w:p>
          <w:p w:rsidR="005874A9" w:rsidRPr="00FA3356" w:rsidRDefault="005874A9" w:rsidP="005874A9">
            <w:pPr>
              <w:pStyle w:val="CommentText"/>
              <w:snapToGrid w:val="0"/>
              <w:ind w:firstLine="720"/>
              <w:jc w:val="both"/>
              <w:rPr>
                <w:bCs/>
                <w:sz w:val="24"/>
                <w:szCs w:val="24"/>
              </w:rPr>
            </w:pPr>
            <w:r w:rsidRPr="00FA3356">
              <w:rPr>
                <w:bCs/>
                <w:sz w:val="24"/>
                <w:szCs w:val="24"/>
              </w:rPr>
              <w:t>Предложените текстове съответстват на ЗУО и действащата подзаконова нормативна уредба.</w:t>
            </w:r>
          </w:p>
          <w:p w:rsidR="00546DEE" w:rsidRPr="00FA3356" w:rsidRDefault="00546DEE" w:rsidP="00EC6287">
            <w:pPr>
              <w:pStyle w:val="CommentText"/>
              <w:snapToGrid w:val="0"/>
              <w:ind w:firstLine="720"/>
              <w:jc w:val="both"/>
              <w:rPr>
                <w:bCs/>
                <w:sz w:val="24"/>
                <w:szCs w:val="24"/>
              </w:rPr>
            </w:pPr>
          </w:p>
        </w:tc>
      </w:tr>
      <w:tr w:rsidR="00FA3356" w:rsidRPr="00FA3356" w:rsidTr="0096155C">
        <w:tc>
          <w:tcPr>
            <w:tcW w:w="557" w:type="dxa"/>
            <w:tcBorders>
              <w:top w:val="single" w:sz="4" w:space="0" w:color="auto"/>
              <w:left w:val="single" w:sz="4" w:space="0" w:color="auto"/>
              <w:bottom w:val="single" w:sz="4" w:space="0" w:color="auto"/>
              <w:right w:val="single" w:sz="4" w:space="0" w:color="auto"/>
            </w:tcBorders>
          </w:tcPr>
          <w:p w:rsidR="00546DEE" w:rsidRPr="00FA3356" w:rsidRDefault="00546DEE" w:rsidP="00EC6287">
            <w:pPr>
              <w:snapToGrid w:val="0"/>
              <w:jc w:val="both"/>
              <w:rPr>
                <w:rFonts w:ascii="Times New Roman" w:hAnsi="Times New Roman"/>
                <w:bCs/>
                <w:sz w:val="24"/>
                <w:szCs w:val="24"/>
              </w:rPr>
            </w:pPr>
            <w:r w:rsidRPr="00FA3356">
              <w:rPr>
                <w:rFonts w:ascii="Times New Roman" w:hAnsi="Times New Roman"/>
                <w:bCs/>
                <w:sz w:val="24"/>
                <w:szCs w:val="24"/>
              </w:rPr>
              <w:t>32</w:t>
            </w:r>
          </w:p>
        </w:tc>
        <w:tc>
          <w:tcPr>
            <w:tcW w:w="2795" w:type="dxa"/>
            <w:tcBorders>
              <w:top w:val="single" w:sz="4" w:space="0" w:color="auto"/>
              <w:left w:val="single" w:sz="4" w:space="0" w:color="auto"/>
              <w:bottom w:val="single" w:sz="4" w:space="0" w:color="auto"/>
              <w:right w:val="single" w:sz="4" w:space="0" w:color="auto"/>
            </w:tcBorders>
          </w:tcPr>
          <w:p w:rsidR="00546DEE" w:rsidRPr="00FA3356" w:rsidRDefault="00546DEE" w:rsidP="00EC6287">
            <w:pPr>
              <w:pStyle w:val="Bodytext31"/>
              <w:shd w:val="clear" w:color="auto" w:fill="auto"/>
              <w:spacing w:after="156"/>
              <w:ind w:left="140" w:right="60"/>
              <w:jc w:val="both"/>
              <w:rPr>
                <w:rFonts w:ascii="Times New Roman" w:hAnsi="Times New Roman" w:cs="Times New Roman"/>
                <w:sz w:val="24"/>
                <w:szCs w:val="24"/>
              </w:rPr>
            </w:pPr>
            <w:r w:rsidRPr="00FA3356">
              <w:rPr>
                <w:rFonts w:ascii="Times New Roman" w:hAnsi="Times New Roman" w:cs="Times New Roman"/>
                <w:sz w:val="24"/>
                <w:szCs w:val="24"/>
              </w:rPr>
              <w:t>Христина Димова</w:t>
            </w:r>
          </w:p>
        </w:tc>
        <w:tc>
          <w:tcPr>
            <w:tcW w:w="4731" w:type="dxa"/>
            <w:tcBorders>
              <w:top w:val="single" w:sz="4" w:space="0" w:color="auto"/>
              <w:left w:val="single" w:sz="4" w:space="0" w:color="auto"/>
              <w:bottom w:val="single" w:sz="4" w:space="0" w:color="auto"/>
              <w:right w:val="single" w:sz="4" w:space="0" w:color="auto"/>
            </w:tcBorders>
          </w:tcPr>
          <w:p w:rsidR="00546DEE" w:rsidRPr="00FA3356" w:rsidRDefault="00546DEE" w:rsidP="00546DEE">
            <w:pPr>
              <w:suppressAutoHyphens w:val="0"/>
              <w:spacing w:before="100" w:beforeAutospacing="1" w:after="100" w:afterAutospacing="1"/>
              <w:rPr>
                <w:rFonts w:ascii="Times New Roman" w:eastAsia="Times New Roman" w:hAnsi="Times New Roman"/>
                <w:sz w:val="24"/>
                <w:szCs w:val="24"/>
                <w:lang w:eastAsia="bg-BG"/>
              </w:rPr>
            </w:pPr>
            <w:r w:rsidRPr="00FA3356">
              <w:rPr>
                <w:rFonts w:ascii="Times New Roman" w:eastAsia="Times New Roman" w:hAnsi="Times New Roman"/>
                <w:sz w:val="24"/>
                <w:szCs w:val="24"/>
                <w:lang w:eastAsia="bg-BG"/>
              </w:rPr>
              <w:t xml:space="preserve">За да може да се постигне напредък в събирането на отпадъци, е нужно да се въведе </w:t>
            </w:r>
            <w:r w:rsidRPr="00FA3356">
              <w:rPr>
                <w:rFonts w:ascii="Times New Roman" w:eastAsia="Times New Roman" w:hAnsi="Times New Roman"/>
                <w:sz w:val="24"/>
                <w:szCs w:val="24"/>
                <w:lang w:eastAsia="bg-BG"/>
              </w:rPr>
              <w:lastRenderedPageBreak/>
              <w:t>решение, което да стимулира потребителите към желаното поведение.</w:t>
            </w:r>
          </w:p>
          <w:p w:rsidR="00546DEE" w:rsidRPr="00FA3356" w:rsidRDefault="00546DEE" w:rsidP="00546DEE">
            <w:pPr>
              <w:suppressAutoHyphens w:val="0"/>
              <w:spacing w:before="100" w:beforeAutospacing="1" w:after="100" w:afterAutospacing="1"/>
              <w:rPr>
                <w:rFonts w:ascii="Times New Roman" w:eastAsia="Times New Roman" w:hAnsi="Times New Roman"/>
                <w:sz w:val="24"/>
                <w:szCs w:val="24"/>
                <w:lang w:eastAsia="bg-BG"/>
              </w:rPr>
            </w:pPr>
            <w:r w:rsidRPr="00FA3356">
              <w:rPr>
                <w:rFonts w:ascii="Times New Roman" w:eastAsia="Times New Roman" w:hAnsi="Times New Roman"/>
                <w:sz w:val="24"/>
                <w:szCs w:val="24"/>
                <w:lang w:eastAsia="bg-BG"/>
              </w:rPr>
              <w:t xml:space="preserve">Депозитната система е нещо, което значително би подпомогнало </w:t>
            </w:r>
            <w:proofErr w:type="spellStart"/>
            <w:r w:rsidRPr="00FA3356">
              <w:rPr>
                <w:rFonts w:ascii="Times New Roman" w:eastAsia="Times New Roman" w:hAnsi="Times New Roman"/>
                <w:sz w:val="24"/>
                <w:szCs w:val="24"/>
                <w:lang w:eastAsia="bg-BG"/>
              </w:rPr>
              <w:t>настоящията</w:t>
            </w:r>
            <w:proofErr w:type="spellEnd"/>
            <w:r w:rsidRPr="00FA3356">
              <w:rPr>
                <w:rFonts w:ascii="Times New Roman" w:eastAsia="Times New Roman" w:hAnsi="Times New Roman"/>
                <w:sz w:val="24"/>
                <w:szCs w:val="24"/>
                <w:lang w:eastAsia="bg-BG"/>
              </w:rPr>
              <w:t xml:space="preserve"> ситуация и затова е нужно да бъде въведена.</w:t>
            </w:r>
          </w:p>
          <w:p w:rsidR="00546DEE" w:rsidRPr="00FA3356" w:rsidRDefault="00546DEE" w:rsidP="006D3C10">
            <w:pPr>
              <w:keepNext/>
              <w:keepLines/>
              <w:widowControl w:val="0"/>
              <w:tabs>
                <w:tab w:val="left" w:pos="926"/>
              </w:tabs>
              <w:suppressAutoHyphens w:val="0"/>
              <w:spacing w:after="267" w:line="240" w:lineRule="exact"/>
              <w:jc w:val="both"/>
              <w:outlineLvl w:val="2"/>
              <w:rPr>
                <w:rStyle w:val="Heading30"/>
                <w:rFonts w:eastAsia="Calibri"/>
                <w:b w:val="0"/>
                <w:bCs w:val="0"/>
                <w:color w:val="auto"/>
              </w:rPr>
            </w:pPr>
          </w:p>
        </w:tc>
        <w:tc>
          <w:tcPr>
            <w:tcW w:w="2420" w:type="dxa"/>
            <w:tcBorders>
              <w:top w:val="single" w:sz="4" w:space="0" w:color="auto"/>
              <w:left w:val="single" w:sz="4" w:space="0" w:color="auto"/>
              <w:bottom w:val="single" w:sz="4" w:space="0" w:color="auto"/>
              <w:right w:val="single" w:sz="4" w:space="0" w:color="auto"/>
            </w:tcBorders>
          </w:tcPr>
          <w:p w:rsidR="00546DEE" w:rsidRPr="00FA3356" w:rsidRDefault="00546DEE" w:rsidP="00EC6287">
            <w:pPr>
              <w:pStyle w:val="CommentText"/>
              <w:snapToGrid w:val="0"/>
              <w:jc w:val="both"/>
              <w:rPr>
                <w:bCs/>
                <w:sz w:val="24"/>
                <w:szCs w:val="24"/>
                <w:lang w:eastAsia="bg-BG"/>
              </w:rPr>
            </w:pPr>
          </w:p>
        </w:tc>
        <w:tc>
          <w:tcPr>
            <w:tcW w:w="4084" w:type="dxa"/>
            <w:tcBorders>
              <w:top w:val="single" w:sz="4" w:space="0" w:color="auto"/>
              <w:left w:val="single" w:sz="4" w:space="0" w:color="auto"/>
              <w:bottom w:val="single" w:sz="4" w:space="0" w:color="auto"/>
              <w:right w:val="single" w:sz="4" w:space="0" w:color="auto"/>
            </w:tcBorders>
          </w:tcPr>
          <w:p w:rsidR="005874A9" w:rsidRPr="00FA3356" w:rsidRDefault="005874A9" w:rsidP="005874A9">
            <w:pPr>
              <w:pStyle w:val="CommentText"/>
              <w:snapToGrid w:val="0"/>
              <w:ind w:firstLine="720"/>
              <w:jc w:val="both"/>
              <w:rPr>
                <w:bCs/>
                <w:sz w:val="24"/>
                <w:szCs w:val="24"/>
              </w:rPr>
            </w:pPr>
            <w:r w:rsidRPr="00FA3356">
              <w:rPr>
                <w:bCs/>
                <w:sz w:val="24"/>
                <w:szCs w:val="24"/>
              </w:rPr>
              <w:t>Не се приема.</w:t>
            </w:r>
          </w:p>
          <w:p w:rsidR="005874A9" w:rsidRPr="00FA3356" w:rsidRDefault="005874A9" w:rsidP="005874A9">
            <w:pPr>
              <w:pStyle w:val="CommentText"/>
              <w:snapToGrid w:val="0"/>
              <w:ind w:firstLine="720"/>
              <w:jc w:val="both"/>
              <w:rPr>
                <w:bCs/>
                <w:sz w:val="24"/>
                <w:szCs w:val="24"/>
              </w:rPr>
            </w:pPr>
            <w:r w:rsidRPr="00FA3356">
              <w:rPr>
                <w:bCs/>
                <w:sz w:val="24"/>
                <w:szCs w:val="24"/>
              </w:rPr>
              <w:t xml:space="preserve">Предложените текстове съответстват на ЗУО и действащата </w:t>
            </w:r>
            <w:r w:rsidRPr="00FA3356">
              <w:rPr>
                <w:bCs/>
                <w:sz w:val="24"/>
                <w:szCs w:val="24"/>
              </w:rPr>
              <w:lastRenderedPageBreak/>
              <w:t>подзаконова нормативна уредба.</w:t>
            </w:r>
          </w:p>
          <w:p w:rsidR="00546DEE" w:rsidRPr="00FA3356" w:rsidRDefault="00546DEE" w:rsidP="00EC6287">
            <w:pPr>
              <w:pStyle w:val="CommentText"/>
              <w:snapToGrid w:val="0"/>
              <w:ind w:firstLine="720"/>
              <w:jc w:val="both"/>
              <w:rPr>
                <w:bCs/>
                <w:sz w:val="24"/>
                <w:szCs w:val="24"/>
              </w:rPr>
            </w:pPr>
          </w:p>
        </w:tc>
      </w:tr>
      <w:tr w:rsidR="00FA3356" w:rsidRPr="00FA3356" w:rsidTr="0096155C">
        <w:tc>
          <w:tcPr>
            <w:tcW w:w="557" w:type="dxa"/>
            <w:tcBorders>
              <w:top w:val="single" w:sz="4" w:space="0" w:color="auto"/>
              <w:left w:val="single" w:sz="4" w:space="0" w:color="auto"/>
              <w:bottom w:val="single" w:sz="4" w:space="0" w:color="auto"/>
              <w:right w:val="single" w:sz="4" w:space="0" w:color="auto"/>
            </w:tcBorders>
          </w:tcPr>
          <w:p w:rsidR="00546DEE" w:rsidRPr="00FA3356" w:rsidRDefault="00546DEE" w:rsidP="00EC6287">
            <w:pPr>
              <w:snapToGrid w:val="0"/>
              <w:jc w:val="both"/>
              <w:rPr>
                <w:rFonts w:ascii="Times New Roman" w:hAnsi="Times New Roman"/>
                <w:bCs/>
                <w:sz w:val="24"/>
                <w:szCs w:val="24"/>
              </w:rPr>
            </w:pPr>
            <w:r w:rsidRPr="00FA3356">
              <w:rPr>
                <w:rFonts w:ascii="Times New Roman" w:hAnsi="Times New Roman"/>
                <w:bCs/>
                <w:sz w:val="24"/>
                <w:szCs w:val="24"/>
              </w:rPr>
              <w:lastRenderedPageBreak/>
              <w:t>33</w:t>
            </w:r>
          </w:p>
        </w:tc>
        <w:tc>
          <w:tcPr>
            <w:tcW w:w="2795" w:type="dxa"/>
            <w:tcBorders>
              <w:top w:val="single" w:sz="4" w:space="0" w:color="auto"/>
              <w:left w:val="single" w:sz="4" w:space="0" w:color="auto"/>
              <w:bottom w:val="single" w:sz="4" w:space="0" w:color="auto"/>
              <w:right w:val="single" w:sz="4" w:space="0" w:color="auto"/>
            </w:tcBorders>
          </w:tcPr>
          <w:p w:rsidR="00546DEE" w:rsidRPr="00FA3356" w:rsidRDefault="00546DEE" w:rsidP="00EC6287">
            <w:pPr>
              <w:pStyle w:val="Bodytext31"/>
              <w:shd w:val="clear" w:color="auto" w:fill="auto"/>
              <w:spacing w:after="156"/>
              <w:ind w:left="140" w:right="60"/>
              <w:jc w:val="both"/>
              <w:rPr>
                <w:rFonts w:ascii="Times New Roman" w:hAnsi="Times New Roman" w:cs="Times New Roman"/>
                <w:sz w:val="24"/>
                <w:szCs w:val="24"/>
                <w:highlight w:val="yellow"/>
              </w:rPr>
            </w:pPr>
            <w:r w:rsidRPr="00FA3356">
              <w:rPr>
                <w:rFonts w:ascii="Times New Roman" w:hAnsi="Times New Roman" w:cs="Times New Roman"/>
                <w:sz w:val="24"/>
                <w:szCs w:val="24"/>
              </w:rPr>
              <w:t xml:space="preserve">Симона </w:t>
            </w:r>
            <w:proofErr w:type="spellStart"/>
            <w:r w:rsidRPr="00FA3356">
              <w:rPr>
                <w:rFonts w:ascii="Times New Roman" w:hAnsi="Times New Roman" w:cs="Times New Roman"/>
                <w:sz w:val="24"/>
                <w:szCs w:val="24"/>
              </w:rPr>
              <w:t>Стилянова</w:t>
            </w:r>
            <w:proofErr w:type="spellEnd"/>
          </w:p>
        </w:tc>
        <w:tc>
          <w:tcPr>
            <w:tcW w:w="4731" w:type="dxa"/>
            <w:tcBorders>
              <w:top w:val="single" w:sz="4" w:space="0" w:color="auto"/>
              <w:left w:val="single" w:sz="4" w:space="0" w:color="auto"/>
              <w:bottom w:val="single" w:sz="4" w:space="0" w:color="auto"/>
              <w:right w:val="single" w:sz="4" w:space="0" w:color="auto"/>
            </w:tcBorders>
          </w:tcPr>
          <w:p w:rsidR="00546DEE" w:rsidRPr="00FA3356" w:rsidRDefault="00546DEE" w:rsidP="00546DEE">
            <w:pPr>
              <w:suppressAutoHyphens w:val="0"/>
              <w:spacing w:before="100" w:beforeAutospacing="1" w:after="100" w:afterAutospacing="1"/>
              <w:rPr>
                <w:rFonts w:ascii="Times New Roman" w:eastAsia="Times New Roman" w:hAnsi="Times New Roman"/>
                <w:sz w:val="24"/>
                <w:szCs w:val="24"/>
                <w:lang w:eastAsia="bg-BG"/>
              </w:rPr>
            </w:pPr>
            <w:r w:rsidRPr="00FA3356">
              <w:rPr>
                <w:rFonts w:ascii="Times New Roman" w:eastAsia="Times New Roman" w:hAnsi="Times New Roman"/>
                <w:sz w:val="24"/>
                <w:szCs w:val="24"/>
                <w:lang w:eastAsia="bg-BG"/>
              </w:rPr>
              <w:t xml:space="preserve">Поставянето на хиляди </w:t>
            </w:r>
            <w:proofErr w:type="spellStart"/>
            <w:r w:rsidRPr="00FA3356">
              <w:rPr>
                <w:rFonts w:ascii="Times New Roman" w:eastAsia="Times New Roman" w:hAnsi="Times New Roman"/>
                <w:sz w:val="24"/>
                <w:szCs w:val="24"/>
                <w:lang w:eastAsia="bg-BG"/>
              </w:rPr>
              <w:t>малообемни</w:t>
            </w:r>
            <w:proofErr w:type="spellEnd"/>
            <w:r w:rsidRPr="00FA3356">
              <w:rPr>
                <w:rFonts w:ascii="Times New Roman" w:eastAsia="Times New Roman" w:hAnsi="Times New Roman"/>
                <w:sz w:val="24"/>
                <w:szCs w:val="24"/>
                <w:lang w:eastAsia="bg-BG"/>
              </w:rPr>
              <w:t xml:space="preserve"> контейнери и чували на стойки из градските обществени пространства не само няма да реши проблема със замърсяването, причинено от подобни опаковки (особено в </w:t>
            </w:r>
            <w:proofErr w:type="spellStart"/>
            <w:r w:rsidRPr="00FA3356">
              <w:rPr>
                <w:rFonts w:ascii="Times New Roman" w:eastAsia="Times New Roman" w:hAnsi="Times New Roman"/>
                <w:sz w:val="24"/>
                <w:szCs w:val="24"/>
                <w:lang w:eastAsia="bg-BG"/>
              </w:rPr>
              <w:t>слабонаселените</w:t>
            </w:r>
            <w:proofErr w:type="spellEnd"/>
            <w:r w:rsidRPr="00FA3356">
              <w:rPr>
                <w:rFonts w:ascii="Times New Roman" w:eastAsia="Times New Roman" w:hAnsi="Times New Roman"/>
                <w:sz w:val="24"/>
                <w:szCs w:val="24"/>
                <w:lang w:eastAsia="bg-BG"/>
              </w:rPr>
              <w:t xml:space="preserve"> райони и природни територии), но значително ще загрози обществената среда и ще създаде предпоставки за повече логистичен хаос при сметосъбирането и неяснота сред потребителите. Огромният финансов ресурс за закупуване и инсталиране на такива специализирани съдове би бил пропилян, ако действително България планира да въведе депозитна система.</w:t>
            </w:r>
          </w:p>
          <w:p w:rsidR="00546DEE" w:rsidRPr="00FA3356" w:rsidRDefault="00546DEE" w:rsidP="00546DEE">
            <w:pPr>
              <w:suppressAutoHyphens w:val="0"/>
              <w:spacing w:before="100" w:beforeAutospacing="1" w:after="100" w:afterAutospacing="1"/>
              <w:rPr>
                <w:rFonts w:ascii="Times New Roman" w:eastAsia="Times New Roman" w:hAnsi="Times New Roman"/>
                <w:sz w:val="24"/>
                <w:szCs w:val="24"/>
                <w:lang w:eastAsia="bg-BG"/>
              </w:rPr>
            </w:pPr>
            <w:r w:rsidRPr="00FA3356">
              <w:rPr>
                <w:rFonts w:ascii="Times New Roman" w:eastAsia="Times New Roman" w:hAnsi="Times New Roman"/>
                <w:sz w:val="24"/>
                <w:szCs w:val="24"/>
                <w:lang w:eastAsia="bg-BG"/>
              </w:rPr>
              <w:t>В същото време въвеждането на реално работеща депозитна система е единственият начин за успешно събиране на използваните опаковки от напитки, който се е доказал в над 40 страни по света и вече действа или е в процес на въвеждане в почти всички европейски държави.</w:t>
            </w:r>
          </w:p>
          <w:p w:rsidR="00546DEE" w:rsidRPr="00FA3356" w:rsidRDefault="00546DEE" w:rsidP="00546DEE">
            <w:pPr>
              <w:suppressAutoHyphens w:val="0"/>
              <w:spacing w:before="100" w:beforeAutospacing="1" w:after="100" w:afterAutospacing="1"/>
              <w:rPr>
                <w:rFonts w:ascii="Times New Roman" w:eastAsia="Times New Roman" w:hAnsi="Times New Roman"/>
                <w:sz w:val="24"/>
                <w:szCs w:val="24"/>
                <w:lang w:eastAsia="bg-BG"/>
              </w:rPr>
            </w:pPr>
            <w:r w:rsidRPr="00FA3356">
              <w:rPr>
                <w:rFonts w:ascii="Times New Roman" w:eastAsia="Times New Roman" w:hAnsi="Times New Roman"/>
                <w:sz w:val="24"/>
                <w:szCs w:val="24"/>
                <w:lang w:eastAsia="bg-BG"/>
              </w:rPr>
              <w:lastRenderedPageBreak/>
              <w:t>Призовавам ви да премахнете текстовете, касаещи разделното събиране на пластмасови бутилки (т.9 и т. 10 от Постановлението) и те да бъдат прецизирани на следващ етап, след като проучването даде насоки за параметрите на депозитната система в България</w:t>
            </w:r>
          </w:p>
          <w:p w:rsidR="00546DEE" w:rsidRPr="00FA3356" w:rsidRDefault="00546DEE" w:rsidP="006D3C10">
            <w:pPr>
              <w:keepNext/>
              <w:keepLines/>
              <w:widowControl w:val="0"/>
              <w:tabs>
                <w:tab w:val="left" w:pos="926"/>
              </w:tabs>
              <w:suppressAutoHyphens w:val="0"/>
              <w:spacing w:after="267" w:line="240" w:lineRule="exact"/>
              <w:jc w:val="both"/>
              <w:outlineLvl w:val="2"/>
              <w:rPr>
                <w:rStyle w:val="Heading30"/>
                <w:rFonts w:eastAsia="Calibri"/>
                <w:b w:val="0"/>
                <w:bCs w:val="0"/>
                <w:color w:val="auto"/>
              </w:rPr>
            </w:pPr>
          </w:p>
        </w:tc>
        <w:tc>
          <w:tcPr>
            <w:tcW w:w="2420" w:type="dxa"/>
            <w:tcBorders>
              <w:top w:val="single" w:sz="4" w:space="0" w:color="auto"/>
              <w:left w:val="single" w:sz="4" w:space="0" w:color="auto"/>
              <w:bottom w:val="single" w:sz="4" w:space="0" w:color="auto"/>
              <w:right w:val="single" w:sz="4" w:space="0" w:color="auto"/>
            </w:tcBorders>
          </w:tcPr>
          <w:p w:rsidR="00546DEE" w:rsidRPr="00FA3356" w:rsidRDefault="00546DEE" w:rsidP="00EC6287">
            <w:pPr>
              <w:pStyle w:val="CommentText"/>
              <w:snapToGrid w:val="0"/>
              <w:jc w:val="both"/>
              <w:rPr>
                <w:bCs/>
                <w:sz w:val="24"/>
                <w:szCs w:val="24"/>
                <w:lang w:eastAsia="bg-BG"/>
              </w:rPr>
            </w:pPr>
          </w:p>
        </w:tc>
        <w:tc>
          <w:tcPr>
            <w:tcW w:w="4084" w:type="dxa"/>
            <w:tcBorders>
              <w:top w:val="single" w:sz="4" w:space="0" w:color="auto"/>
              <w:left w:val="single" w:sz="4" w:space="0" w:color="auto"/>
              <w:bottom w:val="single" w:sz="4" w:space="0" w:color="auto"/>
              <w:right w:val="single" w:sz="4" w:space="0" w:color="auto"/>
            </w:tcBorders>
          </w:tcPr>
          <w:p w:rsidR="005874A9" w:rsidRPr="00FA3356" w:rsidRDefault="005874A9" w:rsidP="005874A9">
            <w:pPr>
              <w:pStyle w:val="CommentText"/>
              <w:snapToGrid w:val="0"/>
              <w:ind w:firstLine="720"/>
              <w:jc w:val="both"/>
              <w:rPr>
                <w:bCs/>
                <w:sz w:val="24"/>
                <w:szCs w:val="24"/>
              </w:rPr>
            </w:pPr>
            <w:r w:rsidRPr="00FA3356">
              <w:rPr>
                <w:bCs/>
                <w:sz w:val="24"/>
                <w:szCs w:val="24"/>
              </w:rPr>
              <w:t>Не се приема.</w:t>
            </w:r>
          </w:p>
          <w:p w:rsidR="005874A9" w:rsidRPr="00FA3356" w:rsidRDefault="005874A9" w:rsidP="005874A9">
            <w:pPr>
              <w:pStyle w:val="CommentText"/>
              <w:snapToGrid w:val="0"/>
              <w:ind w:firstLine="720"/>
              <w:jc w:val="both"/>
              <w:rPr>
                <w:bCs/>
                <w:sz w:val="24"/>
                <w:szCs w:val="24"/>
              </w:rPr>
            </w:pPr>
            <w:r w:rsidRPr="00FA3356">
              <w:rPr>
                <w:bCs/>
                <w:sz w:val="24"/>
                <w:szCs w:val="24"/>
              </w:rPr>
              <w:t>Предложените текстове съответстват на ЗУО и действащата подзаконова нормативна уредба.</w:t>
            </w:r>
          </w:p>
          <w:p w:rsidR="00546DEE" w:rsidRPr="00FA3356" w:rsidRDefault="00546DEE" w:rsidP="00EC6287">
            <w:pPr>
              <w:pStyle w:val="CommentText"/>
              <w:snapToGrid w:val="0"/>
              <w:ind w:firstLine="720"/>
              <w:jc w:val="both"/>
              <w:rPr>
                <w:bCs/>
                <w:sz w:val="24"/>
                <w:szCs w:val="24"/>
              </w:rPr>
            </w:pPr>
          </w:p>
        </w:tc>
      </w:tr>
      <w:tr w:rsidR="00FA3356" w:rsidRPr="00FA3356" w:rsidTr="0096155C">
        <w:tc>
          <w:tcPr>
            <w:tcW w:w="557" w:type="dxa"/>
            <w:tcBorders>
              <w:top w:val="single" w:sz="4" w:space="0" w:color="auto"/>
              <w:left w:val="single" w:sz="4" w:space="0" w:color="auto"/>
              <w:bottom w:val="single" w:sz="4" w:space="0" w:color="auto"/>
              <w:right w:val="single" w:sz="4" w:space="0" w:color="auto"/>
            </w:tcBorders>
          </w:tcPr>
          <w:p w:rsidR="00546DEE" w:rsidRPr="00FA3356" w:rsidRDefault="00546DEE" w:rsidP="00EC6287">
            <w:pPr>
              <w:snapToGrid w:val="0"/>
              <w:jc w:val="both"/>
              <w:rPr>
                <w:rFonts w:ascii="Times New Roman" w:hAnsi="Times New Roman"/>
                <w:bCs/>
                <w:sz w:val="24"/>
                <w:szCs w:val="24"/>
              </w:rPr>
            </w:pPr>
            <w:r w:rsidRPr="00FA3356">
              <w:rPr>
                <w:rFonts w:ascii="Times New Roman" w:hAnsi="Times New Roman"/>
                <w:bCs/>
                <w:sz w:val="24"/>
                <w:szCs w:val="24"/>
              </w:rPr>
              <w:lastRenderedPageBreak/>
              <w:t>34</w:t>
            </w:r>
          </w:p>
        </w:tc>
        <w:tc>
          <w:tcPr>
            <w:tcW w:w="2795" w:type="dxa"/>
            <w:tcBorders>
              <w:top w:val="single" w:sz="4" w:space="0" w:color="auto"/>
              <w:left w:val="single" w:sz="4" w:space="0" w:color="auto"/>
              <w:bottom w:val="single" w:sz="4" w:space="0" w:color="auto"/>
              <w:right w:val="single" w:sz="4" w:space="0" w:color="auto"/>
            </w:tcBorders>
          </w:tcPr>
          <w:p w:rsidR="00546DEE" w:rsidRPr="00FA3356" w:rsidRDefault="00546DEE" w:rsidP="00EC6287">
            <w:pPr>
              <w:pStyle w:val="Bodytext31"/>
              <w:shd w:val="clear" w:color="auto" w:fill="auto"/>
              <w:spacing w:after="156"/>
              <w:ind w:left="140" w:right="60"/>
              <w:jc w:val="both"/>
              <w:rPr>
                <w:rFonts w:ascii="Times New Roman" w:hAnsi="Times New Roman" w:cs="Times New Roman"/>
                <w:sz w:val="24"/>
                <w:szCs w:val="24"/>
              </w:rPr>
            </w:pPr>
            <w:r w:rsidRPr="00FA3356">
              <w:rPr>
                <w:rFonts w:ascii="Times New Roman" w:hAnsi="Times New Roman" w:cs="Times New Roman"/>
                <w:sz w:val="24"/>
                <w:szCs w:val="24"/>
              </w:rPr>
              <w:t xml:space="preserve">Десислав </w:t>
            </w:r>
            <w:proofErr w:type="spellStart"/>
            <w:r w:rsidRPr="00FA3356">
              <w:rPr>
                <w:rFonts w:ascii="Times New Roman" w:hAnsi="Times New Roman" w:cs="Times New Roman"/>
                <w:sz w:val="24"/>
                <w:szCs w:val="24"/>
              </w:rPr>
              <w:t>Милатинов</w:t>
            </w:r>
            <w:proofErr w:type="spellEnd"/>
          </w:p>
        </w:tc>
        <w:tc>
          <w:tcPr>
            <w:tcW w:w="4731" w:type="dxa"/>
            <w:tcBorders>
              <w:top w:val="single" w:sz="4" w:space="0" w:color="auto"/>
              <w:left w:val="single" w:sz="4" w:space="0" w:color="auto"/>
              <w:bottom w:val="single" w:sz="4" w:space="0" w:color="auto"/>
              <w:right w:val="single" w:sz="4" w:space="0" w:color="auto"/>
            </w:tcBorders>
          </w:tcPr>
          <w:p w:rsidR="00546DEE" w:rsidRPr="00FA3356" w:rsidRDefault="00546DEE" w:rsidP="00546DEE">
            <w:pPr>
              <w:suppressAutoHyphens w:val="0"/>
              <w:spacing w:before="100" w:beforeAutospacing="1" w:after="100" w:afterAutospacing="1"/>
              <w:rPr>
                <w:rFonts w:ascii="Times New Roman" w:eastAsia="Times New Roman" w:hAnsi="Times New Roman"/>
                <w:sz w:val="24"/>
                <w:szCs w:val="24"/>
                <w:lang w:eastAsia="bg-BG"/>
              </w:rPr>
            </w:pPr>
            <w:r w:rsidRPr="00FA3356">
              <w:rPr>
                <w:rFonts w:ascii="Times New Roman" w:eastAsia="Times New Roman" w:hAnsi="Times New Roman"/>
                <w:sz w:val="24"/>
                <w:szCs w:val="24"/>
                <w:lang w:eastAsia="bg-BG"/>
              </w:rPr>
              <w:t>Крайно необходимо е въвеждането на депозитна система.</w:t>
            </w:r>
          </w:p>
          <w:p w:rsidR="00546DEE" w:rsidRPr="00FA3356" w:rsidRDefault="00546DEE" w:rsidP="00546DEE">
            <w:pPr>
              <w:suppressAutoHyphens w:val="0"/>
              <w:spacing w:before="100" w:beforeAutospacing="1" w:after="100" w:afterAutospacing="1"/>
              <w:rPr>
                <w:rStyle w:val="Heading30"/>
                <w:rFonts w:eastAsia="Calibri"/>
                <w:b w:val="0"/>
                <w:bCs w:val="0"/>
                <w:color w:val="auto"/>
                <w:u w:val="none"/>
                <w:lang w:eastAsia="bg-BG"/>
              </w:rPr>
            </w:pPr>
            <w:r w:rsidRPr="00FA3356">
              <w:rPr>
                <w:rFonts w:ascii="Times New Roman" w:eastAsia="Times New Roman" w:hAnsi="Times New Roman"/>
                <w:sz w:val="24"/>
                <w:szCs w:val="24"/>
                <w:lang w:eastAsia="bg-BG"/>
              </w:rPr>
              <w:t>Дори според мен е възможно да се добави възможността да бъдат връщани събрани пластмасови бутилки вече намерени в природата и да бъдат заплащани в пунктовете за събиране на вторични суровини, например на килограм. По този начин ще бъдат още повече стимулирани хората да събират изхвърлените вече бутилки.</w:t>
            </w:r>
          </w:p>
        </w:tc>
        <w:tc>
          <w:tcPr>
            <w:tcW w:w="2420" w:type="dxa"/>
            <w:tcBorders>
              <w:top w:val="single" w:sz="4" w:space="0" w:color="auto"/>
              <w:left w:val="single" w:sz="4" w:space="0" w:color="auto"/>
              <w:bottom w:val="single" w:sz="4" w:space="0" w:color="auto"/>
              <w:right w:val="single" w:sz="4" w:space="0" w:color="auto"/>
            </w:tcBorders>
          </w:tcPr>
          <w:p w:rsidR="00546DEE" w:rsidRPr="00FA3356" w:rsidRDefault="00546DEE" w:rsidP="00EC6287">
            <w:pPr>
              <w:pStyle w:val="CommentText"/>
              <w:snapToGrid w:val="0"/>
              <w:jc w:val="both"/>
              <w:rPr>
                <w:bCs/>
                <w:sz w:val="24"/>
                <w:szCs w:val="24"/>
                <w:lang w:eastAsia="bg-BG"/>
              </w:rPr>
            </w:pPr>
          </w:p>
        </w:tc>
        <w:tc>
          <w:tcPr>
            <w:tcW w:w="4084" w:type="dxa"/>
            <w:tcBorders>
              <w:top w:val="single" w:sz="4" w:space="0" w:color="auto"/>
              <w:left w:val="single" w:sz="4" w:space="0" w:color="auto"/>
              <w:bottom w:val="single" w:sz="4" w:space="0" w:color="auto"/>
              <w:right w:val="single" w:sz="4" w:space="0" w:color="auto"/>
            </w:tcBorders>
          </w:tcPr>
          <w:p w:rsidR="005874A9" w:rsidRPr="00FA3356" w:rsidRDefault="005874A9" w:rsidP="005874A9">
            <w:pPr>
              <w:pStyle w:val="CommentText"/>
              <w:snapToGrid w:val="0"/>
              <w:ind w:firstLine="720"/>
              <w:jc w:val="both"/>
              <w:rPr>
                <w:bCs/>
                <w:sz w:val="24"/>
                <w:szCs w:val="24"/>
              </w:rPr>
            </w:pPr>
            <w:r w:rsidRPr="00FA3356">
              <w:rPr>
                <w:bCs/>
                <w:sz w:val="24"/>
                <w:szCs w:val="24"/>
              </w:rPr>
              <w:t>Не се приема.</w:t>
            </w:r>
          </w:p>
          <w:p w:rsidR="005874A9" w:rsidRPr="00FA3356" w:rsidRDefault="005874A9" w:rsidP="005874A9">
            <w:pPr>
              <w:pStyle w:val="CommentText"/>
              <w:snapToGrid w:val="0"/>
              <w:ind w:firstLine="720"/>
              <w:jc w:val="both"/>
              <w:rPr>
                <w:bCs/>
                <w:sz w:val="24"/>
                <w:szCs w:val="24"/>
              </w:rPr>
            </w:pPr>
            <w:r w:rsidRPr="00FA3356">
              <w:rPr>
                <w:bCs/>
                <w:sz w:val="24"/>
                <w:szCs w:val="24"/>
              </w:rPr>
              <w:t>Предложените текстове съответстват на ЗУО и действащата подзаконова нормативна уредба.</w:t>
            </w:r>
          </w:p>
          <w:p w:rsidR="00546DEE" w:rsidRPr="00FA3356" w:rsidRDefault="00546DEE" w:rsidP="00EC6287">
            <w:pPr>
              <w:pStyle w:val="CommentText"/>
              <w:snapToGrid w:val="0"/>
              <w:ind w:firstLine="720"/>
              <w:jc w:val="both"/>
              <w:rPr>
                <w:bCs/>
                <w:sz w:val="24"/>
                <w:szCs w:val="24"/>
              </w:rPr>
            </w:pPr>
          </w:p>
        </w:tc>
      </w:tr>
      <w:tr w:rsidR="00FA3356" w:rsidRPr="00FA3356" w:rsidTr="0096155C">
        <w:tc>
          <w:tcPr>
            <w:tcW w:w="557" w:type="dxa"/>
            <w:tcBorders>
              <w:top w:val="single" w:sz="4" w:space="0" w:color="auto"/>
              <w:left w:val="single" w:sz="4" w:space="0" w:color="auto"/>
              <w:bottom w:val="single" w:sz="4" w:space="0" w:color="auto"/>
              <w:right w:val="single" w:sz="4" w:space="0" w:color="auto"/>
            </w:tcBorders>
          </w:tcPr>
          <w:p w:rsidR="00546DEE" w:rsidRPr="00FA3356" w:rsidRDefault="00546DEE" w:rsidP="00EC6287">
            <w:pPr>
              <w:snapToGrid w:val="0"/>
              <w:jc w:val="both"/>
              <w:rPr>
                <w:rFonts w:ascii="Times New Roman" w:hAnsi="Times New Roman"/>
                <w:bCs/>
                <w:sz w:val="24"/>
                <w:szCs w:val="24"/>
              </w:rPr>
            </w:pPr>
            <w:r w:rsidRPr="00FA3356">
              <w:rPr>
                <w:rFonts w:ascii="Times New Roman" w:hAnsi="Times New Roman"/>
                <w:bCs/>
                <w:sz w:val="24"/>
                <w:szCs w:val="24"/>
              </w:rPr>
              <w:t>35</w:t>
            </w:r>
          </w:p>
        </w:tc>
        <w:tc>
          <w:tcPr>
            <w:tcW w:w="2795" w:type="dxa"/>
            <w:tcBorders>
              <w:top w:val="single" w:sz="4" w:space="0" w:color="auto"/>
              <w:left w:val="single" w:sz="4" w:space="0" w:color="auto"/>
              <w:bottom w:val="single" w:sz="4" w:space="0" w:color="auto"/>
              <w:right w:val="single" w:sz="4" w:space="0" w:color="auto"/>
            </w:tcBorders>
          </w:tcPr>
          <w:p w:rsidR="00546DEE" w:rsidRPr="00FA3356" w:rsidRDefault="00546DEE" w:rsidP="00EC6287">
            <w:pPr>
              <w:pStyle w:val="Bodytext31"/>
              <w:shd w:val="clear" w:color="auto" w:fill="auto"/>
              <w:spacing w:after="156"/>
              <w:ind w:left="140" w:right="60"/>
              <w:jc w:val="both"/>
              <w:rPr>
                <w:rFonts w:ascii="Times New Roman" w:hAnsi="Times New Roman" w:cs="Times New Roman"/>
                <w:sz w:val="24"/>
                <w:szCs w:val="24"/>
              </w:rPr>
            </w:pPr>
            <w:r w:rsidRPr="00FA3356">
              <w:rPr>
                <w:rFonts w:ascii="Times New Roman" w:hAnsi="Times New Roman" w:cs="Times New Roman"/>
                <w:sz w:val="24"/>
                <w:szCs w:val="24"/>
              </w:rPr>
              <w:t>Искра Захариева</w:t>
            </w:r>
          </w:p>
        </w:tc>
        <w:tc>
          <w:tcPr>
            <w:tcW w:w="4731" w:type="dxa"/>
            <w:tcBorders>
              <w:top w:val="single" w:sz="4" w:space="0" w:color="auto"/>
              <w:left w:val="single" w:sz="4" w:space="0" w:color="auto"/>
              <w:bottom w:val="single" w:sz="4" w:space="0" w:color="auto"/>
              <w:right w:val="single" w:sz="4" w:space="0" w:color="auto"/>
            </w:tcBorders>
          </w:tcPr>
          <w:p w:rsidR="00546DEE" w:rsidRPr="00FA3356" w:rsidRDefault="00546DEE" w:rsidP="00546DEE">
            <w:pPr>
              <w:suppressAutoHyphens w:val="0"/>
              <w:spacing w:before="100" w:beforeAutospacing="1" w:after="100" w:afterAutospacing="1"/>
              <w:rPr>
                <w:rFonts w:ascii="Times New Roman" w:eastAsia="Times New Roman" w:hAnsi="Times New Roman"/>
                <w:sz w:val="24"/>
                <w:szCs w:val="24"/>
                <w:lang w:eastAsia="bg-BG"/>
              </w:rPr>
            </w:pPr>
            <w:r w:rsidRPr="00FA3356">
              <w:rPr>
                <w:rFonts w:ascii="Times New Roman" w:eastAsia="Times New Roman" w:hAnsi="Times New Roman"/>
                <w:sz w:val="24"/>
                <w:szCs w:val="24"/>
                <w:lang w:eastAsia="bg-BG"/>
              </w:rPr>
              <w:t>Хвърлям отпадъците си разделно от момента, в който се появиха контейнери за разделно събиране. Учех хората около мен да правят същото, но за съжаление, вече много години по-късно - настоящата 2022 година, виждам контейнерите за органични отпадъци пълни с РЕТ опаковки и хартия. Жълтият контейнер /този за пластмасови опаковки/ е на няколко метра и въпреки това, масово хвърлят всичките си боклуци в контейнера за органични отпадъци или около него. </w:t>
            </w:r>
          </w:p>
          <w:p w:rsidR="00546DEE" w:rsidRPr="00FA3356" w:rsidRDefault="00546DEE" w:rsidP="00546DEE">
            <w:pPr>
              <w:suppressAutoHyphens w:val="0"/>
              <w:spacing w:before="100" w:beforeAutospacing="1" w:after="100" w:afterAutospacing="1"/>
              <w:rPr>
                <w:rFonts w:ascii="Times New Roman" w:eastAsia="Times New Roman" w:hAnsi="Times New Roman"/>
                <w:sz w:val="24"/>
                <w:szCs w:val="24"/>
                <w:lang w:eastAsia="bg-BG"/>
              </w:rPr>
            </w:pPr>
            <w:r w:rsidRPr="00FA3356">
              <w:rPr>
                <w:rFonts w:ascii="Times New Roman" w:eastAsia="Times New Roman" w:hAnsi="Times New Roman"/>
                <w:sz w:val="24"/>
                <w:szCs w:val="24"/>
                <w:lang w:eastAsia="bg-BG"/>
              </w:rPr>
              <w:lastRenderedPageBreak/>
              <w:t xml:space="preserve">Как </w:t>
            </w:r>
            <w:proofErr w:type="spellStart"/>
            <w:r w:rsidRPr="00FA3356">
              <w:rPr>
                <w:rFonts w:ascii="Times New Roman" w:eastAsia="Times New Roman" w:hAnsi="Times New Roman"/>
                <w:sz w:val="24"/>
                <w:szCs w:val="24"/>
                <w:lang w:eastAsia="bg-BG"/>
              </w:rPr>
              <w:t>поставянто</w:t>
            </w:r>
            <w:proofErr w:type="spellEnd"/>
            <w:r w:rsidRPr="00FA3356">
              <w:rPr>
                <w:rFonts w:ascii="Times New Roman" w:eastAsia="Times New Roman" w:hAnsi="Times New Roman"/>
                <w:sz w:val="24"/>
                <w:szCs w:val="24"/>
                <w:lang w:eastAsia="bg-BG"/>
              </w:rPr>
              <w:t xml:space="preserve"> на още един контейнер ще накара тези напълно </w:t>
            </w:r>
            <w:proofErr w:type="spellStart"/>
            <w:r w:rsidRPr="00FA3356">
              <w:rPr>
                <w:rFonts w:ascii="Times New Roman" w:eastAsia="Times New Roman" w:hAnsi="Times New Roman"/>
                <w:sz w:val="24"/>
                <w:szCs w:val="24"/>
                <w:lang w:eastAsia="bg-BG"/>
              </w:rPr>
              <w:t>незаинтерсовани</w:t>
            </w:r>
            <w:proofErr w:type="spellEnd"/>
            <w:r w:rsidRPr="00FA3356">
              <w:rPr>
                <w:rFonts w:ascii="Times New Roman" w:eastAsia="Times New Roman" w:hAnsi="Times New Roman"/>
                <w:sz w:val="24"/>
                <w:szCs w:val="24"/>
                <w:lang w:eastAsia="bg-BG"/>
              </w:rPr>
              <w:t xml:space="preserve"> лица да хвърлят РЕТ опаковките си в специално поставения за тази цел контейнер? Виждам две решения на този проблем - да получават пари, което ще ги мотивира да носят РЕТ опаковките си на определените места, и най-идеалният вариант - да не се продават продукти с такива опаковки. Докато РЕТ опаковки съществуват на пазара, депозитната система е най-доброто решение.</w:t>
            </w:r>
          </w:p>
          <w:p w:rsidR="00546DEE" w:rsidRPr="00FA3356" w:rsidRDefault="00546DEE" w:rsidP="00546DEE">
            <w:pPr>
              <w:suppressAutoHyphens w:val="0"/>
              <w:spacing w:before="100" w:beforeAutospacing="1" w:after="100" w:afterAutospacing="1"/>
              <w:rPr>
                <w:rFonts w:ascii="Times New Roman" w:eastAsia="Times New Roman" w:hAnsi="Times New Roman"/>
                <w:sz w:val="24"/>
                <w:szCs w:val="24"/>
                <w:lang w:eastAsia="bg-BG"/>
              </w:rPr>
            </w:pPr>
          </w:p>
        </w:tc>
        <w:tc>
          <w:tcPr>
            <w:tcW w:w="2420" w:type="dxa"/>
            <w:tcBorders>
              <w:top w:val="single" w:sz="4" w:space="0" w:color="auto"/>
              <w:left w:val="single" w:sz="4" w:space="0" w:color="auto"/>
              <w:bottom w:val="single" w:sz="4" w:space="0" w:color="auto"/>
              <w:right w:val="single" w:sz="4" w:space="0" w:color="auto"/>
            </w:tcBorders>
          </w:tcPr>
          <w:p w:rsidR="00546DEE" w:rsidRPr="00FA3356" w:rsidRDefault="00546DEE" w:rsidP="00EC6287">
            <w:pPr>
              <w:pStyle w:val="CommentText"/>
              <w:snapToGrid w:val="0"/>
              <w:jc w:val="both"/>
              <w:rPr>
                <w:bCs/>
                <w:sz w:val="24"/>
                <w:szCs w:val="24"/>
                <w:lang w:eastAsia="bg-BG"/>
              </w:rPr>
            </w:pPr>
          </w:p>
        </w:tc>
        <w:tc>
          <w:tcPr>
            <w:tcW w:w="4084" w:type="dxa"/>
            <w:tcBorders>
              <w:top w:val="single" w:sz="4" w:space="0" w:color="auto"/>
              <w:left w:val="single" w:sz="4" w:space="0" w:color="auto"/>
              <w:bottom w:val="single" w:sz="4" w:space="0" w:color="auto"/>
              <w:right w:val="single" w:sz="4" w:space="0" w:color="auto"/>
            </w:tcBorders>
          </w:tcPr>
          <w:p w:rsidR="005874A9" w:rsidRPr="00FA3356" w:rsidRDefault="005874A9" w:rsidP="005874A9">
            <w:pPr>
              <w:pStyle w:val="CommentText"/>
              <w:snapToGrid w:val="0"/>
              <w:ind w:firstLine="720"/>
              <w:jc w:val="both"/>
              <w:rPr>
                <w:bCs/>
                <w:sz w:val="24"/>
                <w:szCs w:val="24"/>
              </w:rPr>
            </w:pPr>
            <w:r w:rsidRPr="00FA3356">
              <w:rPr>
                <w:bCs/>
                <w:sz w:val="24"/>
                <w:szCs w:val="24"/>
              </w:rPr>
              <w:t>Не се приема.</w:t>
            </w:r>
          </w:p>
          <w:p w:rsidR="005874A9" w:rsidRPr="00FA3356" w:rsidRDefault="005874A9" w:rsidP="005874A9">
            <w:pPr>
              <w:pStyle w:val="CommentText"/>
              <w:snapToGrid w:val="0"/>
              <w:ind w:firstLine="720"/>
              <w:jc w:val="both"/>
              <w:rPr>
                <w:bCs/>
                <w:sz w:val="24"/>
                <w:szCs w:val="24"/>
              </w:rPr>
            </w:pPr>
            <w:r w:rsidRPr="00FA3356">
              <w:rPr>
                <w:bCs/>
                <w:sz w:val="24"/>
                <w:szCs w:val="24"/>
              </w:rPr>
              <w:t>Предложените текстове съответстват на ЗУО и действащата подзаконова нормативна уредба.</w:t>
            </w:r>
          </w:p>
          <w:p w:rsidR="00546DEE" w:rsidRPr="00FA3356" w:rsidRDefault="00546DEE" w:rsidP="00EC6287">
            <w:pPr>
              <w:pStyle w:val="CommentText"/>
              <w:snapToGrid w:val="0"/>
              <w:ind w:firstLine="720"/>
              <w:jc w:val="both"/>
              <w:rPr>
                <w:bCs/>
                <w:sz w:val="24"/>
                <w:szCs w:val="24"/>
              </w:rPr>
            </w:pPr>
          </w:p>
        </w:tc>
      </w:tr>
      <w:tr w:rsidR="00FA3356" w:rsidRPr="00FA3356" w:rsidTr="0096155C">
        <w:tc>
          <w:tcPr>
            <w:tcW w:w="557" w:type="dxa"/>
            <w:tcBorders>
              <w:top w:val="single" w:sz="4" w:space="0" w:color="auto"/>
              <w:left w:val="single" w:sz="4" w:space="0" w:color="auto"/>
              <w:bottom w:val="single" w:sz="4" w:space="0" w:color="auto"/>
              <w:right w:val="single" w:sz="4" w:space="0" w:color="auto"/>
            </w:tcBorders>
          </w:tcPr>
          <w:p w:rsidR="00546DEE" w:rsidRPr="00FA3356" w:rsidRDefault="00546DEE" w:rsidP="00EC6287">
            <w:pPr>
              <w:snapToGrid w:val="0"/>
              <w:jc w:val="both"/>
              <w:rPr>
                <w:rFonts w:ascii="Times New Roman" w:hAnsi="Times New Roman"/>
                <w:bCs/>
                <w:sz w:val="24"/>
                <w:szCs w:val="24"/>
              </w:rPr>
            </w:pPr>
            <w:r w:rsidRPr="00FA3356">
              <w:rPr>
                <w:rFonts w:ascii="Times New Roman" w:hAnsi="Times New Roman"/>
                <w:bCs/>
                <w:sz w:val="24"/>
                <w:szCs w:val="24"/>
              </w:rPr>
              <w:lastRenderedPageBreak/>
              <w:t>36</w:t>
            </w:r>
          </w:p>
        </w:tc>
        <w:tc>
          <w:tcPr>
            <w:tcW w:w="2795" w:type="dxa"/>
            <w:tcBorders>
              <w:top w:val="single" w:sz="4" w:space="0" w:color="auto"/>
              <w:left w:val="single" w:sz="4" w:space="0" w:color="auto"/>
              <w:bottom w:val="single" w:sz="4" w:space="0" w:color="auto"/>
              <w:right w:val="single" w:sz="4" w:space="0" w:color="auto"/>
            </w:tcBorders>
          </w:tcPr>
          <w:p w:rsidR="00546DEE" w:rsidRPr="00FA3356" w:rsidRDefault="00B329C3" w:rsidP="00EC6287">
            <w:pPr>
              <w:pStyle w:val="Bodytext31"/>
              <w:shd w:val="clear" w:color="auto" w:fill="auto"/>
              <w:spacing w:after="156"/>
              <w:ind w:left="140" w:right="60"/>
              <w:jc w:val="both"/>
              <w:rPr>
                <w:rFonts w:ascii="Times New Roman" w:hAnsi="Times New Roman" w:cs="Times New Roman"/>
                <w:sz w:val="24"/>
                <w:szCs w:val="24"/>
                <w:highlight w:val="yellow"/>
              </w:rPr>
            </w:pPr>
            <w:r w:rsidRPr="00FA3356">
              <w:rPr>
                <w:rFonts w:ascii="Times New Roman" w:hAnsi="Times New Roman" w:cs="Times New Roman"/>
                <w:sz w:val="24"/>
                <w:szCs w:val="24"/>
              </w:rPr>
              <w:t>Галя Гогова</w:t>
            </w:r>
          </w:p>
        </w:tc>
        <w:tc>
          <w:tcPr>
            <w:tcW w:w="4731" w:type="dxa"/>
            <w:tcBorders>
              <w:top w:val="single" w:sz="4" w:space="0" w:color="auto"/>
              <w:left w:val="single" w:sz="4" w:space="0" w:color="auto"/>
              <w:bottom w:val="single" w:sz="4" w:space="0" w:color="auto"/>
              <w:right w:val="single" w:sz="4" w:space="0" w:color="auto"/>
            </w:tcBorders>
          </w:tcPr>
          <w:p w:rsidR="00B329C3" w:rsidRPr="00FA3356" w:rsidRDefault="00B329C3" w:rsidP="00B329C3">
            <w:pPr>
              <w:suppressAutoHyphens w:val="0"/>
              <w:spacing w:before="100" w:beforeAutospacing="1" w:after="100" w:afterAutospacing="1"/>
              <w:rPr>
                <w:rFonts w:ascii="Times New Roman" w:eastAsia="Times New Roman" w:hAnsi="Times New Roman"/>
                <w:sz w:val="24"/>
                <w:szCs w:val="24"/>
                <w:lang w:eastAsia="bg-BG"/>
              </w:rPr>
            </w:pPr>
            <w:r w:rsidRPr="00FA3356">
              <w:rPr>
                <w:rFonts w:ascii="Times New Roman" w:eastAsia="Times New Roman" w:hAnsi="Times New Roman"/>
                <w:sz w:val="24"/>
                <w:szCs w:val="24"/>
                <w:lang w:eastAsia="bg-BG"/>
              </w:rPr>
              <w:t xml:space="preserve">споделям следното становище: Както ние всички сме свидетели, замърсяването с пластмасови бутилки е навсякъде около нас. Живея в морски район, където морето постоянно изхвърля бутилки в различна степен на разлагане. В малките градове по </w:t>
            </w:r>
            <w:proofErr w:type="spellStart"/>
            <w:r w:rsidRPr="00FA3356">
              <w:rPr>
                <w:rFonts w:ascii="Times New Roman" w:eastAsia="Times New Roman" w:hAnsi="Times New Roman"/>
                <w:sz w:val="24"/>
                <w:szCs w:val="24"/>
                <w:lang w:eastAsia="bg-BG"/>
              </w:rPr>
              <w:t>черноморието</w:t>
            </w:r>
            <w:proofErr w:type="spellEnd"/>
            <w:r w:rsidRPr="00FA3356">
              <w:rPr>
                <w:rFonts w:ascii="Times New Roman" w:eastAsia="Times New Roman" w:hAnsi="Times New Roman"/>
                <w:sz w:val="24"/>
                <w:szCs w:val="24"/>
                <w:lang w:eastAsia="bg-BG"/>
              </w:rPr>
              <w:t xml:space="preserve"> (където основно е концентриран туристическия поток през летните месеци) системите за разделно събиране са в изключително ограничен капацитет. По-скоро са инсталирани, за да се каже "ето, имаме разделно събиране". Да се разбира "не са много ефективни" и хората изобщо не са стимулирани да събират разделно.</w:t>
            </w:r>
          </w:p>
          <w:p w:rsidR="00546DEE" w:rsidRPr="00FA3356" w:rsidRDefault="00B329C3" w:rsidP="00546DEE">
            <w:pPr>
              <w:suppressAutoHyphens w:val="0"/>
              <w:spacing w:before="100" w:beforeAutospacing="1" w:after="100" w:afterAutospacing="1"/>
              <w:rPr>
                <w:rFonts w:ascii="Times New Roman" w:eastAsia="Times New Roman" w:hAnsi="Times New Roman"/>
                <w:sz w:val="24"/>
                <w:szCs w:val="24"/>
                <w:lang w:eastAsia="bg-BG"/>
              </w:rPr>
            </w:pPr>
            <w:r w:rsidRPr="00FA3356">
              <w:rPr>
                <w:rFonts w:ascii="Times New Roman" w:eastAsia="Times New Roman" w:hAnsi="Times New Roman"/>
                <w:sz w:val="24"/>
                <w:szCs w:val="24"/>
                <w:lang w:eastAsia="bg-BG"/>
              </w:rPr>
              <w:t xml:space="preserve">В този ред на мисли, вярвам, че въвеждането на Депозитна система в цялата страна възможно най-скоро би довело до така желаните видими резултати. Виждала съм системата в много държави в Централна и </w:t>
            </w:r>
            <w:r w:rsidRPr="00FA3356">
              <w:rPr>
                <w:rFonts w:ascii="Times New Roman" w:eastAsia="Times New Roman" w:hAnsi="Times New Roman"/>
                <w:sz w:val="24"/>
                <w:szCs w:val="24"/>
                <w:lang w:eastAsia="bg-BG"/>
              </w:rPr>
              <w:lastRenderedPageBreak/>
              <w:t xml:space="preserve">Западна Европа и съм виждала с какво старание хората събират бутилките, за да могат да компенсират част от доходите си. Искрено се надявам, че ще приемете вярното решение. Нямаме нужда от генериране на допълнителен боклук, за да си събираме боклука. </w:t>
            </w:r>
          </w:p>
        </w:tc>
        <w:tc>
          <w:tcPr>
            <w:tcW w:w="2420" w:type="dxa"/>
            <w:tcBorders>
              <w:top w:val="single" w:sz="4" w:space="0" w:color="auto"/>
              <w:left w:val="single" w:sz="4" w:space="0" w:color="auto"/>
              <w:bottom w:val="single" w:sz="4" w:space="0" w:color="auto"/>
              <w:right w:val="single" w:sz="4" w:space="0" w:color="auto"/>
            </w:tcBorders>
          </w:tcPr>
          <w:p w:rsidR="00546DEE" w:rsidRPr="00FA3356" w:rsidRDefault="00546DEE" w:rsidP="00EC6287">
            <w:pPr>
              <w:pStyle w:val="CommentText"/>
              <w:snapToGrid w:val="0"/>
              <w:jc w:val="both"/>
              <w:rPr>
                <w:bCs/>
                <w:sz w:val="24"/>
                <w:szCs w:val="24"/>
                <w:lang w:eastAsia="bg-BG"/>
              </w:rPr>
            </w:pPr>
          </w:p>
        </w:tc>
        <w:tc>
          <w:tcPr>
            <w:tcW w:w="4084" w:type="dxa"/>
            <w:tcBorders>
              <w:top w:val="single" w:sz="4" w:space="0" w:color="auto"/>
              <w:left w:val="single" w:sz="4" w:space="0" w:color="auto"/>
              <w:bottom w:val="single" w:sz="4" w:space="0" w:color="auto"/>
              <w:right w:val="single" w:sz="4" w:space="0" w:color="auto"/>
            </w:tcBorders>
          </w:tcPr>
          <w:p w:rsidR="005874A9" w:rsidRPr="00FA3356" w:rsidRDefault="005874A9" w:rsidP="005874A9">
            <w:pPr>
              <w:pStyle w:val="CommentText"/>
              <w:snapToGrid w:val="0"/>
              <w:ind w:firstLine="720"/>
              <w:jc w:val="both"/>
              <w:rPr>
                <w:bCs/>
                <w:sz w:val="24"/>
                <w:szCs w:val="24"/>
              </w:rPr>
            </w:pPr>
            <w:r w:rsidRPr="00FA3356">
              <w:rPr>
                <w:bCs/>
                <w:sz w:val="24"/>
                <w:szCs w:val="24"/>
              </w:rPr>
              <w:t>Не се приема.</w:t>
            </w:r>
          </w:p>
          <w:p w:rsidR="005874A9" w:rsidRPr="00FA3356" w:rsidRDefault="005874A9" w:rsidP="005874A9">
            <w:pPr>
              <w:pStyle w:val="CommentText"/>
              <w:snapToGrid w:val="0"/>
              <w:ind w:firstLine="720"/>
              <w:jc w:val="both"/>
              <w:rPr>
                <w:bCs/>
                <w:sz w:val="24"/>
                <w:szCs w:val="24"/>
              </w:rPr>
            </w:pPr>
            <w:r w:rsidRPr="00FA3356">
              <w:rPr>
                <w:bCs/>
                <w:sz w:val="24"/>
                <w:szCs w:val="24"/>
              </w:rPr>
              <w:t>Предложените текстове съответстват на ЗУО и действащата подзаконова нормативна уредба.</w:t>
            </w:r>
          </w:p>
          <w:p w:rsidR="00546DEE" w:rsidRPr="00FA3356" w:rsidRDefault="00546DEE" w:rsidP="00EC6287">
            <w:pPr>
              <w:pStyle w:val="CommentText"/>
              <w:snapToGrid w:val="0"/>
              <w:ind w:firstLine="720"/>
              <w:jc w:val="both"/>
              <w:rPr>
                <w:bCs/>
                <w:sz w:val="24"/>
                <w:szCs w:val="24"/>
              </w:rPr>
            </w:pPr>
          </w:p>
        </w:tc>
      </w:tr>
      <w:tr w:rsidR="00FA3356" w:rsidRPr="00FA3356" w:rsidTr="0096155C">
        <w:tc>
          <w:tcPr>
            <w:tcW w:w="557" w:type="dxa"/>
            <w:tcBorders>
              <w:top w:val="single" w:sz="4" w:space="0" w:color="auto"/>
              <w:left w:val="single" w:sz="4" w:space="0" w:color="auto"/>
              <w:bottom w:val="single" w:sz="4" w:space="0" w:color="auto"/>
              <w:right w:val="single" w:sz="4" w:space="0" w:color="auto"/>
            </w:tcBorders>
          </w:tcPr>
          <w:p w:rsidR="00546DEE" w:rsidRPr="00FA3356" w:rsidRDefault="00546DEE" w:rsidP="00EC6287">
            <w:pPr>
              <w:snapToGrid w:val="0"/>
              <w:jc w:val="both"/>
              <w:rPr>
                <w:rFonts w:ascii="Times New Roman" w:hAnsi="Times New Roman"/>
                <w:bCs/>
                <w:sz w:val="24"/>
                <w:szCs w:val="24"/>
              </w:rPr>
            </w:pPr>
            <w:r w:rsidRPr="00FA3356">
              <w:rPr>
                <w:rFonts w:ascii="Times New Roman" w:hAnsi="Times New Roman"/>
                <w:bCs/>
                <w:sz w:val="24"/>
                <w:szCs w:val="24"/>
              </w:rPr>
              <w:lastRenderedPageBreak/>
              <w:t>37</w:t>
            </w:r>
          </w:p>
        </w:tc>
        <w:tc>
          <w:tcPr>
            <w:tcW w:w="2795" w:type="dxa"/>
            <w:tcBorders>
              <w:top w:val="single" w:sz="4" w:space="0" w:color="auto"/>
              <w:left w:val="single" w:sz="4" w:space="0" w:color="auto"/>
              <w:bottom w:val="single" w:sz="4" w:space="0" w:color="auto"/>
              <w:right w:val="single" w:sz="4" w:space="0" w:color="auto"/>
            </w:tcBorders>
          </w:tcPr>
          <w:p w:rsidR="00546DEE" w:rsidRPr="00FA3356" w:rsidRDefault="004F702A" w:rsidP="00EC6287">
            <w:pPr>
              <w:pStyle w:val="Bodytext31"/>
              <w:shd w:val="clear" w:color="auto" w:fill="auto"/>
              <w:spacing w:after="156"/>
              <w:ind w:left="140" w:right="60"/>
              <w:jc w:val="both"/>
              <w:rPr>
                <w:rFonts w:ascii="Times New Roman" w:hAnsi="Times New Roman" w:cs="Times New Roman"/>
                <w:sz w:val="24"/>
                <w:szCs w:val="24"/>
              </w:rPr>
            </w:pPr>
            <w:r w:rsidRPr="00FA3356">
              <w:rPr>
                <w:rFonts w:ascii="Times New Roman" w:hAnsi="Times New Roman" w:cs="Times New Roman"/>
                <w:sz w:val="24"/>
                <w:szCs w:val="24"/>
              </w:rPr>
              <w:t>Катя Дилова</w:t>
            </w:r>
          </w:p>
        </w:tc>
        <w:tc>
          <w:tcPr>
            <w:tcW w:w="4731" w:type="dxa"/>
            <w:tcBorders>
              <w:top w:val="single" w:sz="4" w:space="0" w:color="auto"/>
              <w:left w:val="single" w:sz="4" w:space="0" w:color="auto"/>
              <w:bottom w:val="single" w:sz="4" w:space="0" w:color="auto"/>
              <w:right w:val="single" w:sz="4" w:space="0" w:color="auto"/>
            </w:tcBorders>
          </w:tcPr>
          <w:p w:rsidR="004F702A" w:rsidRPr="00FA3356" w:rsidRDefault="004F702A" w:rsidP="004F702A">
            <w:pPr>
              <w:suppressAutoHyphens w:val="0"/>
              <w:jc w:val="both"/>
              <w:textAlignment w:val="baseline"/>
              <w:rPr>
                <w:rFonts w:ascii="Times New Roman" w:eastAsia="Times New Roman" w:hAnsi="Times New Roman"/>
                <w:sz w:val="24"/>
                <w:szCs w:val="24"/>
                <w:lang w:eastAsia="bg-BG"/>
              </w:rPr>
            </w:pPr>
            <w:r w:rsidRPr="00FA3356">
              <w:rPr>
                <w:rFonts w:ascii="Times New Roman" w:eastAsia="Times New Roman" w:hAnsi="Times New Roman"/>
                <w:sz w:val="24"/>
                <w:szCs w:val="24"/>
                <w:bdr w:val="none" w:sz="0" w:space="0" w:color="auto" w:frame="1"/>
                <w:lang w:eastAsia="bg-BG"/>
              </w:rPr>
              <w:t xml:space="preserve">Хиляди нови малки кошчета из градските паркове в страната няма да мотивират потребителите много повече от сегашната система. За разлика от тях, обратното приемане на бутилки и </w:t>
            </w:r>
            <w:proofErr w:type="spellStart"/>
            <w:r w:rsidRPr="00FA3356">
              <w:rPr>
                <w:rFonts w:ascii="Times New Roman" w:eastAsia="Times New Roman" w:hAnsi="Times New Roman"/>
                <w:sz w:val="24"/>
                <w:szCs w:val="24"/>
                <w:bdr w:val="none" w:sz="0" w:space="0" w:color="auto" w:frame="1"/>
                <w:lang w:eastAsia="bg-BG"/>
              </w:rPr>
              <w:t>кенчета</w:t>
            </w:r>
            <w:proofErr w:type="spellEnd"/>
            <w:r w:rsidRPr="00FA3356">
              <w:rPr>
                <w:rFonts w:ascii="Times New Roman" w:eastAsia="Times New Roman" w:hAnsi="Times New Roman"/>
                <w:sz w:val="24"/>
                <w:szCs w:val="24"/>
                <w:bdr w:val="none" w:sz="0" w:space="0" w:color="auto" w:frame="1"/>
                <w:lang w:eastAsia="bg-BG"/>
              </w:rPr>
              <w:t xml:space="preserve"> в местата на закупуване срещу </w:t>
            </w:r>
            <w:proofErr w:type="spellStart"/>
            <w:r w:rsidRPr="00FA3356">
              <w:rPr>
                <w:rFonts w:ascii="Times New Roman" w:eastAsia="Times New Roman" w:hAnsi="Times New Roman"/>
                <w:sz w:val="24"/>
                <w:szCs w:val="24"/>
                <w:bdr w:val="none" w:sz="0" w:space="0" w:color="auto" w:frame="1"/>
                <w:lang w:eastAsia="bg-BG"/>
              </w:rPr>
              <w:t>възвръщаем</w:t>
            </w:r>
            <w:proofErr w:type="spellEnd"/>
            <w:r w:rsidRPr="00FA3356">
              <w:rPr>
                <w:rFonts w:ascii="Times New Roman" w:eastAsia="Times New Roman" w:hAnsi="Times New Roman"/>
                <w:sz w:val="24"/>
                <w:szCs w:val="24"/>
                <w:bdr w:val="none" w:sz="0" w:space="0" w:color="auto" w:frame="1"/>
                <w:lang w:eastAsia="bg-BG"/>
              </w:rPr>
              <w:t xml:space="preserve"> депозит ще осигури стимул и достъп и за хората в най-малките населени места с магазин.</w:t>
            </w:r>
          </w:p>
          <w:p w:rsidR="004F702A" w:rsidRPr="00FA3356" w:rsidRDefault="004F702A" w:rsidP="004F702A">
            <w:pPr>
              <w:suppressAutoHyphens w:val="0"/>
              <w:jc w:val="both"/>
              <w:textAlignment w:val="baseline"/>
              <w:rPr>
                <w:rFonts w:ascii="Times New Roman" w:eastAsia="Times New Roman" w:hAnsi="Times New Roman"/>
                <w:sz w:val="24"/>
                <w:szCs w:val="24"/>
                <w:lang w:eastAsia="bg-BG"/>
              </w:rPr>
            </w:pPr>
            <w:r w:rsidRPr="00FA3356">
              <w:rPr>
                <w:rFonts w:ascii="Times New Roman" w:eastAsia="Times New Roman" w:hAnsi="Times New Roman"/>
                <w:sz w:val="24"/>
                <w:szCs w:val="24"/>
                <w:bdr w:val="none" w:sz="0" w:space="0" w:color="auto" w:frame="1"/>
                <w:lang w:eastAsia="bg-BG"/>
              </w:rPr>
              <w:t>Държавата може да преустанови повсеместното замърсяване с пластмасови опаковки от напитки като без отлагане въведе депозитна система с доказана икономическа, екологична и социална ефективност.</w:t>
            </w:r>
          </w:p>
          <w:p w:rsidR="00546DEE" w:rsidRPr="00FA3356" w:rsidRDefault="00546DEE" w:rsidP="00546DEE">
            <w:pPr>
              <w:suppressAutoHyphens w:val="0"/>
              <w:spacing w:before="100" w:beforeAutospacing="1" w:after="100" w:afterAutospacing="1"/>
              <w:rPr>
                <w:rFonts w:ascii="Times New Roman" w:eastAsia="Times New Roman" w:hAnsi="Times New Roman"/>
                <w:sz w:val="24"/>
                <w:szCs w:val="24"/>
                <w:lang w:eastAsia="bg-BG"/>
              </w:rPr>
            </w:pPr>
          </w:p>
        </w:tc>
        <w:tc>
          <w:tcPr>
            <w:tcW w:w="2420" w:type="dxa"/>
            <w:tcBorders>
              <w:top w:val="single" w:sz="4" w:space="0" w:color="auto"/>
              <w:left w:val="single" w:sz="4" w:space="0" w:color="auto"/>
              <w:bottom w:val="single" w:sz="4" w:space="0" w:color="auto"/>
              <w:right w:val="single" w:sz="4" w:space="0" w:color="auto"/>
            </w:tcBorders>
          </w:tcPr>
          <w:p w:rsidR="00546DEE" w:rsidRPr="00FA3356" w:rsidRDefault="00546DEE" w:rsidP="00EC6287">
            <w:pPr>
              <w:pStyle w:val="CommentText"/>
              <w:snapToGrid w:val="0"/>
              <w:jc w:val="both"/>
              <w:rPr>
                <w:bCs/>
                <w:sz w:val="24"/>
                <w:szCs w:val="24"/>
                <w:lang w:eastAsia="bg-BG"/>
              </w:rPr>
            </w:pPr>
          </w:p>
        </w:tc>
        <w:tc>
          <w:tcPr>
            <w:tcW w:w="4084" w:type="dxa"/>
            <w:tcBorders>
              <w:top w:val="single" w:sz="4" w:space="0" w:color="auto"/>
              <w:left w:val="single" w:sz="4" w:space="0" w:color="auto"/>
              <w:bottom w:val="single" w:sz="4" w:space="0" w:color="auto"/>
              <w:right w:val="single" w:sz="4" w:space="0" w:color="auto"/>
            </w:tcBorders>
          </w:tcPr>
          <w:p w:rsidR="005874A9" w:rsidRPr="00FA3356" w:rsidRDefault="005874A9" w:rsidP="005874A9">
            <w:pPr>
              <w:pStyle w:val="CommentText"/>
              <w:snapToGrid w:val="0"/>
              <w:ind w:firstLine="720"/>
              <w:jc w:val="both"/>
              <w:rPr>
                <w:bCs/>
                <w:sz w:val="24"/>
                <w:szCs w:val="24"/>
              </w:rPr>
            </w:pPr>
            <w:r w:rsidRPr="00FA3356">
              <w:rPr>
                <w:bCs/>
                <w:sz w:val="24"/>
                <w:szCs w:val="24"/>
              </w:rPr>
              <w:t>Не се приема.</w:t>
            </w:r>
          </w:p>
          <w:p w:rsidR="005874A9" w:rsidRPr="00FA3356" w:rsidRDefault="005874A9" w:rsidP="005874A9">
            <w:pPr>
              <w:pStyle w:val="CommentText"/>
              <w:snapToGrid w:val="0"/>
              <w:ind w:firstLine="720"/>
              <w:jc w:val="both"/>
              <w:rPr>
                <w:bCs/>
                <w:sz w:val="24"/>
                <w:szCs w:val="24"/>
              </w:rPr>
            </w:pPr>
            <w:r w:rsidRPr="00FA3356">
              <w:rPr>
                <w:bCs/>
                <w:sz w:val="24"/>
                <w:szCs w:val="24"/>
              </w:rPr>
              <w:t>Предложените текстове съответстват на ЗУО и действащата подзаконова нормативна уредба.</w:t>
            </w:r>
          </w:p>
          <w:p w:rsidR="00546DEE" w:rsidRPr="00FA3356" w:rsidRDefault="00546DEE" w:rsidP="00EC6287">
            <w:pPr>
              <w:pStyle w:val="CommentText"/>
              <w:snapToGrid w:val="0"/>
              <w:ind w:firstLine="720"/>
              <w:jc w:val="both"/>
              <w:rPr>
                <w:bCs/>
                <w:sz w:val="24"/>
                <w:szCs w:val="24"/>
              </w:rPr>
            </w:pPr>
          </w:p>
        </w:tc>
      </w:tr>
      <w:tr w:rsidR="00FA3356" w:rsidRPr="00FA3356" w:rsidTr="0096155C">
        <w:tc>
          <w:tcPr>
            <w:tcW w:w="557" w:type="dxa"/>
            <w:tcBorders>
              <w:top w:val="single" w:sz="4" w:space="0" w:color="auto"/>
              <w:left w:val="single" w:sz="4" w:space="0" w:color="auto"/>
              <w:bottom w:val="single" w:sz="4" w:space="0" w:color="auto"/>
              <w:right w:val="single" w:sz="4" w:space="0" w:color="auto"/>
            </w:tcBorders>
          </w:tcPr>
          <w:p w:rsidR="00546DEE" w:rsidRPr="00FA3356" w:rsidRDefault="00546DEE" w:rsidP="00EC6287">
            <w:pPr>
              <w:snapToGrid w:val="0"/>
              <w:jc w:val="both"/>
              <w:rPr>
                <w:rFonts w:ascii="Times New Roman" w:hAnsi="Times New Roman"/>
                <w:bCs/>
                <w:sz w:val="24"/>
                <w:szCs w:val="24"/>
              </w:rPr>
            </w:pPr>
            <w:r w:rsidRPr="00FA3356">
              <w:rPr>
                <w:rFonts w:ascii="Times New Roman" w:hAnsi="Times New Roman"/>
                <w:bCs/>
                <w:sz w:val="24"/>
                <w:szCs w:val="24"/>
              </w:rPr>
              <w:t>38</w:t>
            </w:r>
          </w:p>
        </w:tc>
        <w:tc>
          <w:tcPr>
            <w:tcW w:w="2795" w:type="dxa"/>
            <w:tcBorders>
              <w:top w:val="single" w:sz="4" w:space="0" w:color="auto"/>
              <w:left w:val="single" w:sz="4" w:space="0" w:color="auto"/>
              <w:bottom w:val="single" w:sz="4" w:space="0" w:color="auto"/>
              <w:right w:val="single" w:sz="4" w:space="0" w:color="auto"/>
            </w:tcBorders>
          </w:tcPr>
          <w:p w:rsidR="00546DEE" w:rsidRPr="00FA3356" w:rsidRDefault="004F702A" w:rsidP="00EC6287">
            <w:pPr>
              <w:pStyle w:val="Bodytext31"/>
              <w:shd w:val="clear" w:color="auto" w:fill="auto"/>
              <w:spacing w:after="156"/>
              <w:ind w:left="140" w:right="60"/>
              <w:jc w:val="both"/>
              <w:rPr>
                <w:rFonts w:ascii="Times New Roman" w:hAnsi="Times New Roman" w:cs="Times New Roman"/>
                <w:sz w:val="24"/>
                <w:szCs w:val="24"/>
              </w:rPr>
            </w:pPr>
            <w:r w:rsidRPr="00FA3356">
              <w:rPr>
                <w:rFonts w:ascii="Times New Roman" w:hAnsi="Times New Roman" w:cs="Times New Roman"/>
                <w:sz w:val="24"/>
                <w:szCs w:val="24"/>
              </w:rPr>
              <w:t>Адв. Невена Джурова</w:t>
            </w:r>
          </w:p>
        </w:tc>
        <w:tc>
          <w:tcPr>
            <w:tcW w:w="4731" w:type="dxa"/>
            <w:tcBorders>
              <w:top w:val="single" w:sz="4" w:space="0" w:color="auto"/>
              <w:left w:val="single" w:sz="4" w:space="0" w:color="auto"/>
              <w:bottom w:val="single" w:sz="4" w:space="0" w:color="auto"/>
              <w:right w:val="single" w:sz="4" w:space="0" w:color="auto"/>
            </w:tcBorders>
          </w:tcPr>
          <w:p w:rsidR="00CD2C80" w:rsidRPr="00FA3356" w:rsidRDefault="00CD2C80" w:rsidP="00CD2C80">
            <w:pPr>
              <w:suppressAutoHyphens w:val="0"/>
              <w:spacing w:before="100" w:beforeAutospacing="1" w:after="100" w:afterAutospacing="1"/>
              <w:rPr>
                <w:rFonts w:ascii="Times New Roman" w:eastAsia="Times New Roman" w:hAnsi="Times New Roman"/>
                <w:sz w:val="24"/>
                <w:szCs w:val="24"/>
                <w:lang w:eastAsia="bg-BG"/>
              </w:rPr>
            </w:pPr>
            <w:r w:rsidRPr="00FA3356">
              <w:rPr>
                <w:rFonts w:ascii="Times New Roman" w:eastAsia="Times New Roman" w:hAnsi="Times New Roman"/>
                <w:sz w:val="24"/>
                <w:szCs w:val="24"/>
                <w:lang w:eastAsia="bg-BG"/>
              </w:rPr>
              <w:t xml:space="preserve">Бих искала да изложа настоящото становище във връзка с публикувания за обществено обсъждане проект за изменение и допълнение на „Наредбата за опаковките и отпадъците от опаковки“ („Наредбата“).Съгласно точка 31 буква „б“ от настоящия проект за изменение и допълнение на Наредбата, параграф 7 от ПЗР на Наредбата се изменя както следва: „§7. Член 5, ал. 1, </w:t>
            </w:r>
            <w:r w:rsidRPr="00FA3356">
              <w:rPr>
                <w:rFonts w:ascii="Times New Roman" w:eastAsia="Times New Roman" w:hAnsi="Times New Roman"/>
                <w:b/>
                <w:bCs/>
                <w:sz w:val="24"/>
                <w:szCs w:val="24"/>
                <w:lang w:eastAsia="bg-BG"/>
              </w:rPr>
              <w:t>т. 2 и т. 3</w:t>
            </w:r>
            <w:r w:rsidRPr="00FA3356">
              <w:rPr>
                <w:rFonts w:ascii="Times New Roman" w:eastAsia="Times New Roman" w:hAnsi="Times New Roman"/>
                <w:sz w:val="24"/>
                <w:szCs w:val="24"/>
                <w:lang w:eastAsia="bg-BG"/>
              </w:rPr>
              <w:t xml:space="preserve"> се </w:t>
            </w:r>
            <w:r w:rsidRPr="00FA3356">
              <w:rPr>
                <w:rFonts w:ascii="Times New Roman" w:eastAsia="Times New Roman" w:hAnsi="Times New Roman"/>
                <w:sz w:val="24"/>
                <w:szCs w:val="24"/>
                <w:u w:val="single"/>
                <w:lang w:eastAsia="bg-BG"/>
              </w:rPr>
              <w:t>прилагат доброволно</w:t>
            </w:r>
            <w:r w:rsidRPr="00FA3356">
              <w:rPr>
                <w:rFonts w:ascii="Times New Roman" w:eastAsia="Times New Roman" w:hAnsi="Times New Roman"/>
                <w:sz w:val="24"/>
                <w:szCs w:val="24"/>
                <w:lang w:eastAsia="bg-BG"/>
              </w:rPr>
              <w:t>“.</w:t>
            </w:r>
          </w:p>
          <w:p w:rsidR="00CD2C80" w:rsidRPr="00FA3356" w:rsidRDefault="00CD2C80" w:rsidP="00CD2C80">
            <w:pPr>
              <w:suppressAutoHyphens w:val="0"/>
              <w:spacing w:before="100" w:beforeAutospacing="1" w:after="100" w:afterAutospacing="1"/>
              <w:rPr>
                <w:rFonts w:ascii="Times New Roman" w:eastAsia="Times New Roman" w:hAnsi="Times New Roman"/>
                <w:sz w:val="24"/>
                <w:szCs w:val="24"/>
                <w:lang w:eastAsia="bg-BG"/>
              </w:rPr>
            </w:pPr>
            <w:r w:rsidRPr="00FA3356">
              <w:rPr>
                <w:rFonts w:ascii="Times New Roman" w:eastAsia="Times New Roman" w:hAnsi="Times New Roman"/>
                <w:sz w:val="24"/>
                <w:szCs w:val="24"/>
                <w:lang w:eastAsia="bg-BG"/>
              </w:rPr>
              <w:lastRenderedPageBreak/>
              <w:t xml:space="preserve">Считам, че логично и правно обосновано е освен т. 2 и т. 3 на чл. 5 от Наредбата, </w:t>
            </w:r>
            <w:r w:rsidRPr="00FA3356">
              <w:rPr>
                <w:rFonts w:ascii="Times New Roman" w:eastAsia="Times New Roman" w:hAnsi="Times New Roman"/>
                <w:b/>
                <w:bCs/>
                <w:sz w:val="24"/>
                <w:szCs w:val="24"/>
                <w:lang w:eastAsia="bg-BG"/>
              </w:rPr>
              <w:t>доброволен характер да има и т. 1 от тази разпоредба</w:t>
            </w:r>
            <w:r w:rsidRPr="00FA3356">
              <w:rPr>
                <w:rFonts w:ascii="Times New Roman" w:eastAsia="Times New Roman" w:hAnsi="Times New Roman"/>
                <w:sz w:val="24"/>
                <w:szCs w:val="24"/>
                <w:lang w:eastAsia="bg-BG"/>
              </w:rPr>
              <w:t>. След като изискването за задължително поставяне на „маркировка за рециклиране на опаковката и вида на материала, от който е изработена съгласно приложение № 3“ (т. 2 от чл. 5 на Наредбата) отпада, би следвало да отпада и задължителния характер на изискването за поставяне на „идентификационен номер и/или абревиатура съгласно приложение № 2“ (т. 1 от член 5 на Наредбата). Този извод следва включително но не само от факта, че предвид приложение № 3 от Наредбата, за да се изпълни изискването на т. 1 от чл. 5 на Наредбата (ако остане задължително), трябва да се използват символите посочени в т. 2 (чието прилагане би трябвало да има доброволен характер според настоящия проект за нормативни промени).  За сравнение - в останалите държави-членки на ЕС поставянето на споменатите маркировки и символи по т. 1 и т. 2 от чл. 5 на Наредбата имат доброволен характер.</w:t>
            </w:r>
          </w:p>
          <w:p w:rsidR="00CD2C80" w:rsidRPr="00FA3356" w:rsidRDefault="00CD2C80" w:rsidP="00CD2C80">
            <w:pPr>
              <w:suppressAutoHyphens w:val="0"/>
              <w:spacing w:before="100" w:beforeAutospacing="1" w:after="100" w:afterAutospacing="1"/>
              <w:rPr>
                <w:rFonts w:ascii="Times New Roman" w:eastAsia="Times New Roman" w:hAnsi="Times New Roman"/>
                <w:sz w:val="24"/>
                <w:szCs w:val="24"/>
                <w:lang w:eastAsia="bg-BG"/>
              </w:rPr>
            </w:pPr>
            <w:r w:rsidRPr="00FA3356">
              <w:rPr>
                <w:rFonts w:ascii="Times New Roman" w:eastAsia="Times New Roman" w:hAnsi="Times New Roman"/>
                <w:sz w:val="24"/>
                <w:szCs w:val="24"/>
                <w:lang w:eastAsia="bg-BG"/>
              </w:rPr>
              <w:t xml:space="preserve">На следващо място бих искала да отбележа, че считам за правилно законодателно решение предлаганото съгласно настоящия проект за промени в Наредбата </w:t>
            </w:r>
            <w:r w:rsidRPr="00FA3356">
              <w:rPr>
                <w:rFonts w:ascii="Times New Roman" w:eastAsia="Times New Roman" w:hAnsi="Times New Roman"/>
                <w:b/>
                <w:bCs/>
                <w:sz w:val="24"/>
                <w:szCs w:val="24"/>
                <w:lang w:eastAsia="bg-BG"/>
              </w:rPr>
              <w:t>изрично посочване на прилагането на</w:t>
            </w:r>
            <w:r w:rsidRPr="00FA3356">
              <w:rPr>
                <w:rFonts w:ascii="Times New Roman" w:eastAsia="Times New Roman" w:hAnsi="Times New Roman"/>
                <w:sz w:val="24"/>
                <w:szCs w:val="24"/>
                <w:lang w:eastAsia="bg-BG"/>
              </w:rPr>
              <w:t xml:space="preserve"> </w:t>
            </w:r>
            <w:r w:rsidRPr="00FA3356">
              <w:rPr>
                <w:rFonts w:ascii="Times New Roman" w:eastAsia="Times New Roman" w:hAnsi="Times New Roman"/>
                <w:b/>
                <w:bCs/>
                <w:sz w:val="24"/>
                <w:szCs w:val="24"/>
                <w:lang w:eastAsia="bg-BG"/>
              </w:rPr>
              <w:t>т. 3 от чл. 5 от Наредбата като доброволно.</w:t>
            </w:r>
            <w:r w:rsidRPr="00FA3356">
              <w:rPr>
                <w:rFonts w:ascii="Times New Roman" w:eastAsia="Times New Roman" w:hAnsi="Times New Roman"/>
                <w:sz w:val="24"/>
                <w:szCs w:val="24"/>
                <w:lang w:eastAsia="bg-BG"/>
              </w:rPr>
              <w:t xml:space="preserve"> От настоящата нормативна уредба се прави извода, че към момента т. 3 на чл. 5 от Наредбата </w:t>
            </w:r>
            <w:r w:rsidRPr="00FA3356">
              <w:rPr>
                <w:rFonts w:ascii="Times New Roman" w:eastAsia="Times New Roman" w:hAnsi="Times New Roman"/>
                <w:sz w:val="24"/>
                <w:szCs w:val="24"/>
                <w:lang w:eastAsia="bg-BG"/>
              </w:rPr>
              <w:lastRenderedPageBreak/>
              <w:t>(поставянето на маркировка за разделно събиране на отпадъците от опаковки съгласно приложение № 4) има по-скоро задължителен характер, поради предвидената в чл. 133, ал. 1, т. 4 от Закона за управление на отпадъците санкция, според която се наказва с глоба ФЛ, което хвърля в контейнерите за смесени битови отпадъци, отпадъци с маркировка за разделно събиране. В останалите държави-членки на ЕС, тази маркировка не е задължителна.</w:t>
            </w:r>
          </w:p>
          <w:p w:rsidR="00CD2C80" w:rsidRPr="00FA3356" w:rsidRDefault="00CD2C80" w:rsidP="00CD2C80">
            <w:pPr>
              <w:suppressAutoHyphens w:val="0"/>
              <w:spacing w:before="100" w:beforeAutospacing="1" w:after="100" w:afterAutospacing="1"/>
              <w:rPr>
                <w:rFonts w:ascii="Times New Roman" w:eastAsia="Times New Roman" w:hAnsi="Times New Roman"/>
                <w:sz w:val="24"/>
                <w:szCs w:val="24"/>
                <w:lang w:eastAsia="bg-BG"/>
              </w:rPr>
            </w:pPr>
            <w:r w:rsidRPr="00FA3356">
              <w:rPr>
                <w:rFonts w:ascii="Times New Roman" w:eastAsia="Times New Roman" w:hAnsi="Times New Roman"/>
                <w:sz w:val="24"/>
                <w:szCs w:val="24"/>
                <w:lang w:eastAsia="bg-BG"/>
              </w:rPr>
              <w:t xml:space="preserve">Предвид горното, считам за правилно от правна гледна точка, точка 31 буква „б“ от проекта за нормативни промени, касаещ измененията и допълненията в ПЗР на Наредбата, да има следната редакция: </w:t>
            </w:r>
            <w:r w:rsidRPr="00FA3356">
              <w:rPr>
                <w:rFonts w:ascii="Times New Roman" w:eastAsia="Times New Roman" w:hAnsi="Times New Roman"/>
                <w:sz w:val="24"/>
                <w:szCs w:val="24"/>
                <w:u w:val="single"/>
                <w:lang w:eastAsia="bg-BG"/>
              </w:rPr>
              <w:t xml:space="preserve">„§7. Член 5, ал. 1, </w:t>
            </w:r>
            <w:r w:rsidRPr="00FA3356">
              <w:rPr>
                <w:rFonts w:ascii="Times New Roman" w:eastAsia="Times New Roman" w:hAnsi="Times New Roman"/>
                <w:b/>
                <w:bCs/>
                <w:sz w:val="24"/>
                <w:szCs w:val="24"/>
                <w:u w:val="single"/>
                <w:lang w:eastAsia="bg-BG"/>
              </w:rPr>
              <w:t>т. 1,</w:t>
            </w:r>
            <w:r w:rsidRPr="00FA3356">
              <w:rPr>
                <w:rFonts w:ascii="Times New Roman" w:eastAsia="Times New Roman" w:hAnsi="Times New Roman"/>
                <w:sz w:val="24"/>
                <w:szCs w:val="24"/>
                <w:u w:val="single"/>
                <w:lang w:eastAsia="bg-BG"/>
              </w:rPr>
              <w:t xml:space="preserve"> </w:t>
            </w:r>
            <w:r w:rsidRPr="00FA3356">
              <w:rPr>
                <w:rFonts w:ascii="Times New Roman" w:eastAsia="Times New Roman" w:hAnsi="Times New Roman"/>
                <w:b/>
                <w:bCs/>
                <w:sz w:val="24"/>
                <w:szCs w:val="24"/>
                <w:u w:val="single"/>
                <w:lang w:eastAsia="bg-BG"/>
              </w:rPr>
              <w:t>т. 2 и т. 3</w:t>
            </w:r>
            <w:r w:rsidRPr="00FA3356">
              <w:rPr>
                <w:rFonts w:ascii="Times New Roman" w:eastAsia="Times New Roman" w:hAnsi="Times New Roman"/>
                <w:sz w:val="24"/>
                <w:szCs w:val="24"/>
                <w:u w:val="single"/>
                <w:lang w:eastAsia="bg-BG"/>
              </w:rPr>
              <w:t xml:space="preserve"> се прилагат доброволно“. </w:t>
            </w:r>
          </w:p>
          <w:p w:rsidR="00CD2C80" w:rsidRPr="00FA3356" w:rsidRDefault="00CD2C80" w:rsidP="00CD2C80">
            <w:pPr>
              <w:suppressAutoHyphens w:val="0"/>
              <w:spacing w:before="100" w:beforeAutospacing="1" w:after="100" w:afterAutospacing="1"/>
              <w:rPr>
                <w:rFonts w:ascii="Times New Roman" w:eastAsia="Times New Roman" w:hAnsi="Times New Roman"/>
                <w:sz w:val="24"/>
                <w:szCs w:val="24"/>
                <w:lang w:eastAsia="bg-BG"/>
              </w:rPr>
            </w:pPr>
            <w:r w:rsidRPr="00FA3356">
              <w:rPr>
                <w:rFonts w:ascii="Times New Roman" w:eastAsia="Times New Roman" w:hAnsi="Times New Roman"/>
                <w:sz w:val="24"/>
                <w:szCs w:val="24"/>
                <w:lang w:eastAsia="bg-BG"/>
              </w:rPr>
              <w:t xml:space="preserve">Подобна редакция на разпоредбата би била </w:t>
            </w:r>
            <w:r w:rsidRPr="00FA3356">
              <w:rPr>
                <w:rFonts w:ascii="Times New Roman" w:eastAsia="Times New Roman" w:hAnsi="Times New Roman"/>
                <w:b/>
                <w:bCs/>
                <w:sz w:val="24"/>
                <w:szCs w:val="24"/>
                <w:lang w:eastAsia="bg-BG"/>
              </w:rPr>
              <w:t>в унисон със законодателните решения в областта</w:t>
            </w:r>
            <w:r w:rsidRPr="00FA3356">
              <w:rPr>
                <w:rFonts w:ascii="Times New Roman" w:eastAsia="Times New Roman" w:hAnsi="Times New Roman"/>
                <w:sz w:val="24"/>
                <w:szCs w:val="24"/>
                <w:lang w:eastAsia="bg-BG"/>
              </w:rPr>
              <w:t xml:space="preserve"> на маркировката за рециклиране на опаковките и маркировката за разделното събиране на отпадъците от опаковки </w:t>
            </w:r>
            <w:r w:rsidRPr="00FA3356">
              <w:rPr>
                <w:rFonts w:ascii="Times New Roman" w:eastAsia="Times New Roman" w:hAnsi="Times New Roman"/>
                <w:b/>
                <w:bCs/>
                <w:sz w:val="24"/>
                <w:szCs w:val="24"/>
                <w:lang w:eastAsia="bg-BG"/>
              </w:rPr>
              <w:t>в останалите държави-членки</w:t>
            </w:r>
            <w:r w:rsidRPr="00FA3356">
              <w:rPr>
                <w:rFonts w:ascii="Times New Roman" w:eastAsia="Times New Roman" w:hAnsi="Times New Roman"/>
                <w:sz w:val="24"/>
                <w:szCs w:val="24"/>
                <w:lang w:eastAsia="bg-BG"/>
              </w:rPr>
              <w:t xml:space="preserve"> (</w:t>
            </w:r>
            <w:r w:rsidRPr="00FA3356">
              <w:rPr>
                <w:rFonts w:ascii="Times New Roman" w:eastAsia="Times New Roman" w:hAnsi="Times New Roman"/>
                <w:b/>
                <w:bCs/>
                <w:sz w:val="24"/>
                <w:szCs w:val="24"/>
                <w:lang w:eastAsia="bg-BG"/>
              </w:rPr>
              <w:t>на ниво Европейски съюз използването на тези маркировки и символи има доброволен характер</w:t>
            </w:r>
            <w:r w:rsidRPr="00FA3356">
              <w:rPr>
                <w:rFonts w:ascii="Times New Roman" w:eastAsia="Times New Roman" w:hAnsi="Times New Roman"/>
                <w:sz w:val="24"/>
                <w:szCs w:val="24"/>
                <w:lang w:eastAsia="bg-BG"/>
              </w:rPr>
              <w:t>).</w:t>
            </w:r>
          </w:p>
          <w:p w:rsidR="00546DEE" w:rsidRPr="00FA3356" w:rsidRDefault="00546DEE" w:rsidP="00546DEE">
            <w:pPr>
              <w:suppressAutoHyphens w:val="0"/>
              <w:spacing w:before="100" w:beforeAutospacing="1" w:after="100" w:afterAutospacing="1"/>
              <w:rPr>
                <w:rFonts w:ascii="Times New Roman" w:eastAsia="Times New Roman" w:hAnsi="Times New Roman"/>
                <w:sz w:val="24"/>
                <w:szCs w:val="24"/>
                <w:lang w:eastAsia="bg-BG"/>
              </w:rPr>
            </w:pPr>
          </w:p>
        </w:tc>
        <w:tc>
          <w:tcPr>
            <w:tcW w:w="2420" w:type="dxa"/>
            <w:tcBorders>
              <w:top w:val="single" w:sz="4" w:space="0" w:color="auto"/>
              <w:left w:val="single" w:sz="4" w:space="0" w:color="auto"/>
              <w:bottom w:val="single" w:sz="4" w:space="0" w:color="auto"/>
              <w:right w:val="single" w:sz="4" w:space="0" w:color="auto"/>
            </w:tcBorders>
          </w:tcPr>
          <w:p w:rsidR="00546DEE" w:rsidRPr="00FA3356" w:rsidRDefault="00546DEE" w:rsidP="00EC6287">
            <w:pPr>
              <w:pStyle w:val="CommentText"/>
              <w:snapToGrid w:val="0"/>
              <w:jc w:val="both"/>
              <w:rPr>
                <w:bCs/>
                <w:sz w:val="24"/>
                <w:szCs w:val="24"/>
                <w:lang w:eastAsia="bg-BG"/>
              </w:rPr>
            </w:pPr>
          </w:p>
        </w:tc>
        <w:tc>
          <w:tcPr>
            <w:tcW w:w="4084" w:type="dxa"/>
            <w:tcBorders>
              <w:top w:val="single" w:sz="4" w:space="0" w:color="auto"/>
              <w:left w:val="single" w:sz="4" w:space="0" w:color="auto"/>
              <w:bottom w:val="single" w:sz="4" w:space="0" w:color="auto"/>
              <w:right w:val="single" w:sz="4" w:space="0" w:color="auto"/>
            </w:tcBorders>
          </w:tcPr>
          <w:p w:rsidR="005874A9" w:rsidRPr="00FA3356" w:rsidRDefault="005874A9" w:rsidP="005874A9">
            <w:pPr>
              <w:pStyle w:val="CommentText"/>
              <w:snapToGrid w:val="0"/>
              <w:ind w:firstLine="720"/>
              <w:jc w:val="both"/>
              <w:rPr>
                <w:bCs/>
                <w:sz w:val="24"/>
                <w:szCs w:val="24"/>
              </w:rPr>
            </w:pPr>
            <w:r w:rsidRPr="00FA3356">
              <w:rPr>
                <w:bCs/>
                <w:sz w:val="24"/>
                <w:szCs w:val="24"/>
              </w:rPr>
              <w:t>Не се приема.</w:t>
            </w:r>
          </w:p>
          <w:p w:rsidR="005874A9" w:rsidRPr="00FA3356" w:rsidRDefault="005874A9" w:rsidP="005874A9">
            <w:pPr>
              <w:pStyle w:val="CommentText"/>
              <w:snapToGrid w:val="0"/>
              <w:ind w:firstLine="720"/>
              <w:jc w:val="both"/>
              <w:rPr>
                <w:bCs/>
                <w:sz w:val="24"/>
                <w:szCs w:val="24"/>
              </w:rPr>
            </w:pPr>
            <w:r w:rsidRPr="00FA3356">
              <w:rPr>
                <w:bCs/>
                <w:sz w:val="24"/>
                <w:szCs w:val="24"/>
              </w:rPr>
              <w:t>Предложените текстове съответстват на ЗУО и действащата подзаконова нормативна уредба.</w:t>
            </w:r>
          </w:p>
          <w:p w:rsidR="00546DEE" w:rsidRPr="00FA3356" w:rsidRDefault="00546DEE" w:rsidP="00EC6287">
            <w:pPr>
              <w:pStyle w:val="CommentText"/>
              <w:snapToGrid w:val="0"/>
              <w:ind w:firstLine="720"/>
              <w:jc w:val="both"/>
              <w:rPr>
                <w:bCs/>
                <w:sz w:val="24"/>
                <w:szCs w:val="24"/>
              </w:rPr>
            </w:pPr>
          </w:p>
        </w:tc>
      </w:tr>
      <w:tr w:rsidR="00FA3356" w:rsidRPr="00FA3356" w:rsidTr="0096155C">
        <w:tc>
          <w:tcPr>
            <w:tcW w:w="557" w:type="dxa"/>
            <w:tcBorders>
              <w:top w:val="single" w:sz="4" w:space="0" w:color="auto"/>
              <w:left w:val="single" w:sz="4" w:space="0" w:color="auto"/>
              <w:bottom w:val="single" w:sz="4" w:space="0" w:color="auto"/>
              <w:right w:val="single" w:sz="4" w:space="0" w:color="auto"/>
            </w:tcBorders>
          </w:tcPr>
          <w:p w:rsidR="00CD2C80" w:rsidRPr="00FA3356" w:rsidRDefault="00CD2C80" w:rsidP="00EC6287">
            <w:pPr>
              <w:snapToGrid w:val="0"/>
              <w:jc w:val="both"/>
              <w:rPr>
                <w:rFonts w:ascii="Times New Roman" w:hAnsi="Times New Roman"/>
                <w:bCs/>
                <w:sz w:val="24"/>
                <w:szCs w:val="24"/>
              </w:rPr>
            </w:pPr>
            <w:r w:rsidRPr="00FA3356">
              <w:rPr>
                <w:rFonts w:ascii="Times New Roman" w:hAnsi="Times New Roman"/>
                <w:bCs/>
                <w:sz w:val="24"/>
                <w:szCs w:val="24"/>
              </w:rPr>
              <w:lastRenderedPageBreak/>
              <w:t>39</w:t>
            </w:r>
          </w:p>
        </w:tc>
        <w:tc>
          <w:tcPr>
            <w:tcW w:w="2795" w:type="dxa"/>
            <w:tcBorders>
              <w:top w:val="single" w:sz="4" w:space="0" w:color="auto"/>
              <w:left w:val="single" w:sz="4" w:space="0" w:color="auto"/>
              <w:bottom w:val="single" w:sz="4" w:space="0" w:color="auto"/>
              <w:right w:val="single" w:sz="4" w:space="0" w:color="auto"/>
            </w:tcBorders>
          </w:tcPr>
          <w:p w:rsidR="00CD2C80" w:rsidRPr="00FA3356" w:rsidRDefault="00CD2C80" w:rsidP="00CD2C80">
            <w:pPr>
              <w:suppressAutoHyphens w:val="0"/>
              <w:rPr>
                <w:rFonts w:ascii="Times New Roman" w:eastAsia="Times New Roman" w:hAnsi="Times New Roman"/>
                <w:sz w:val="24"/>
                <w:szCs w:val="24"/>
                <w:lang w:eastAsia="bg-BG"/>
              </w:rPr>
            </w:pPr>
            <w:r w:rsidRPr="00FA3356">
              <w:rPr>
                <w:rFonts w:ascii="Times New Roman" w:eastAsia="Times New Roman" w:hAnsi="Times New Roman"/>
                <w:sz w:val="24"/>
                <w:szCs w:val="24"/>
                <w:lang w:eastAsia="bg-BG"/>
              </w:rPr>
              <w:t>Екологично сдружение „За Земята“</w:t>
            </w:r>
          </w:p>
          <w:p w:rsidR="00CD2C80" w:rsidRPr="00FA3356" w:rsidRDefault="00CD2C80" w:rsidP="00CD2C80">
            <w:pPr>
              <w:suppressAutoHyphens w:val="0"/>
              <w:rPr>
                <w:rFonts w:ascii="Times New Roman" w:eastAsia="Times New Roman" w:hAnsi="Times New Roman"/>
                <w:sz w:val="24"/>
                <w:szCs w:val="24"/>
                <w:lang w:eastAsia="bg-BG"/>
              </w:rPr>
            </w:pPr>
            <w:r w:rsidRPr="00FA3356">
              <w:rPr>
                <w:rFonts w:ascii="Times New Roman" w:eastAsia="Times New Roman" w:hAnsi="Times New Roman"/>
                <w:sz w:val="24"/>
                <w:szCs w:val="24"/>
                <w:lang w:eastAsia="bg-BG"/>
              </w:rPr>
              <w:t>„Грийнпийс“ - България</w:t>
            </w:r>
          </w:p>
          <w:p w:rsidR="00CD2C80" w:rsidRPr="00FA3356" w:rsidRDefault="00CD2C80" w:rsidP="00CD2C80">
            <w:pPr>
              <w:suppressAutoHyphens w:val="0"/>
              <w:rPr>
                <w:rFonts w:ascii="Times New Roman" w:eastAsia="Times New Roman" w:hAnsi="Times New Roman"/>
                <w:sz w:val="24"/>
                <w:szCs w:val="24"/>
                <w:lang w:eastAsia="bg-BG"/>
              </w:rPr>
            </w:pPr>
            <w:r w:rsidRPr="00FA3356">
              <w:rPr>
                <w:rFonts w:ascii="Times New Roman" w:eastAsia="Times New Roman" w:hAnsi="Times New Roman"/>
                <w:sz w:val="24"/>
                <w:szCs w:val="24"/>
                <w:lang w:eastAsia="bg-BG"/>
              </w:rPr>
              <w:lastRenderedPageBreak/>
              <w:t>Основа - съветник за устойчив бизнес</w:t>
            </w:r>
          </w:p>
          <w:p w:rsidR="00CD2C80" w:rsidRPr="00FA3356" w:rsidRDefault="00CD2C80" w:rsidP="00CD2C80">
            <w:pPr>
              <w:suppressAutoHyphens w:val="0"/>
              <w:rPr>
                <w:rFonts w:ascii="Times New Roman" w:eastAsia="Times New Roman" w:hAnsi="Times New Roman"/>
                <w:sz w:val="24"/>
                <w:szCs w:val="24"/>
                <w:lang w:eastAsia="bg-BG"/>
              </w:rPr>
            </w:pPr>
            <w:proofErr w:type="spellStart"/>
            <w:r w:rsidRPr="00FA3356">
              <w:rPr>
                <w:rFonts w:ascii="Times New Roman" w:eastAsia="Times New Roman" w:hAnsi="Times New Roman"/>
                <w:sz w:val="24"/>
                <w:szCs w:val="24"/>
                <w:lang w:eastAsia="bg-BG"/>
              </w:rPr>
              <w:t>Zero</w:t>
            </w:r>
            <w:proofErr w:type="spellEnd"/>
            <w:r w:rsidRPr="00FA3356">
              <w:rPr>
                <w:rFonts w:ascii="Times New Roman" w:eastAsia="Times New Roman" w:hAnsi="Times New Roman"/>
                <w:sz w:val="24"/>
                <w:szCs w:val="24"/>
                <w:lang w:eastAsia="bg-BG"/>
              </w:rPr>
              <w:t xml:space="preserve"> </w:t>
            </w:r>
            <w:proofErr w:type="spellStart"/>
            <w:r w:rsidRPr="00FA3356">
              <w:rPr>
                <w:rFonts w:ascii="Times New Roman" w:eastAsia="Times New Roman" w:hAnsi="Times New Roman"/>
                <w:sz w:val="24"/>
                <w:szCs w:val="24"/>
                <w:lang w:eastAsia="bg-BG"/>
              </w:rPr>
              <w:t>Waste</w:t>
            </w:r>
            <w:proofErr w:type="spellEnd"/>
            <w:r w:rsidRPr="00FA3356">
              <w:rPr>
                <w:rFonts w:ascii="Times New Roman" w:eastAsia="Times New Roman" w:hAnsi="Times New Roman"/>
                <w:sz w:val="24"/>
                <w:szCs w:val="24"/>
                <w:lang w:eastAsia="bg-BG"/>
              </w:rPr>
              <w:t xml:space="preserve"> </w:t>
            </w:r>
            <w:proofErr w:type="spellStart"/>
            <w:r w:rsidRPr="00FA3356">
              <w:rPr>
                <w:rFonts w:ascii="Times New Roman" w:eastAsia="Times New Roman" w:hAnsi="Times New Roman"/>
                <w:sz w:val="24"/>
                <w:szCs w:val="24"/>
                <w:lang w:eastAsia="bg-BG"/>
              </w:rPr>
              <w:t>Sofia</w:t>
            </w:r>
            <w:proofErr w:type="spellEnd"/>
            <w:r w:rsidRPr="00FA3356">
              <w:rPr>
                <w:rFonts w:ascii="Times New Roman" w:eastAsia="Times New Roman" w:hAnsi="Times New Roman"/>
                <w:sz w:val="24"/>
                <w:szCs w:val="24"/>
                <w:lang w:eastAsia="bg-BG"/>
              </w:rPr>
              <w:t xml:space="preserve"> - блог и общност за устойчив начин на живот</w:t>
            </w:r>
          </w:p>
          <w:p w:rsidR="00CD2C80" w:rsidRPr="00FA3356" w:rsidRDefault="00CD2C80" w:rsidP="00CD2C80">
            <w:pPr>
              <w:suppressAutoHyphens w:val="0"/>
              <w:rPr>
                <w:rFonts w:ascii="Times New Roman" w:eastAsia="Times New Roman" w:hAnsi="Times New Roman"/>
                <w:sz w:val="24"/>
                <w:szCs w:val="24"/>
                <w:lang w:eastAsia="bg-BG"/>
              </w:rPr>
            </w:pPr>
            <w:r w:rsidRPr="00FA3356">
              <w:rPr>
                <w:rFonts w:ascii="Times New Roman" w:eastAsia="Times New Roman" w:hAnsi="Times New Roman"/>
                <w:sz w:val="24"/>
                <w:szCs w:val="24"/>
                <w:lang w:eastAsia="bg-BG"/>
              </w:rPr>
              <w:t>Фондация „Академия за рециклиращо изкуство“</w:t>
            </w:r>
          </w:p>
          <w:p w:rsidR="00CD2C80" w:rsidRPr="00FA3356" w:rsidRDefault="00CD2C80" w:rsidP="00CD2C80">
            <w:pPr>
              <w:suppressAutoHyphens w:val="0"/>
              <w:rPr>
                <w:rFonts w:ascii="Times New Roman" w:eastAsia="Times New Roman" w:hAnsi="Times New Roman"/>
                <w:sz w:val="24"/>
                <w:szCs w:val="24"/>
                <w:lang w:eastAsia="bg-BG"/>
              </w:rPr>
            </w:pPr>
            <w:proofErr w:type="spellStart"/>
            <w:r w:rsidRPr="00FA3356">
              <w:rPr>
                <w:rFonts w:ascii="Times New Roman" w:eastAsia="Times New Roman" w:hAnsi="Times New Roman"/>
                <w:sz w:val="24"/>
                <w:szCs w:val="24"/>
                <w:lang w:eastAsia="bg-BG"/>
              </w:rPr>
              <w:t>Green</w:t>
            </w:r>
            <w:proofErr w:type="spellEnd"/>
            <w:r w:rsidRPr="00FA3356">
              <w:rPr>
                <w:rFonts w:ascii="Times New Roman" w:eastAsia="Times New Roman" w:hAnsi="Times New Roman"/>
                <w:sz w:val="24"/>
                <w:szCs w:val="24"/>
                <w:lang w:eastAsia="bg-BG"/>
              </w:rPr>
              <w:t xml:space="preserve"> </w:t>
            </w:r>
            <w:proofErr w:type="spellStart"/>
            <w:r w:rsidRPr="00FA3356">
              <w:rPr>
                <w:rFonts w:ascii="Times New Roman" w:eastAsia="Times New Roman" w:hAnsi="Times New Roman"/>
                <w:sz w:val="24"/>
                <w:szCs w:val="24"/>
                <w:lang w:eastAsia="bg-BG"/>
              </w:rPr>
              <w:t>Revolucia</w:t>
            </w:r>
            <w:proofErr w:type="spellEnd"/>
            <w:r w:rsidRPr="00FA3356">
              <w:rPr>
                <w:rFonts w:ascii="Times New Roman" w:eastAsia="Times New Roman" w:hAnsi="Times New Roman"/>
                <w:sz w:val="24"/>
                <w:szCs w:val="24"/>
                <w:lang w:eastAsia="bg-BG"/>
              </w:rPr>
              <w:t xml:space="preserve"> - онлайн платформа за устойчиви продукти за дома, работилници за начин на живот с нулев отпадък, консултантски услуги за намаляване на отпадъците</w:t>
            </w:r>
          </w:p>
          <w:p w:rsidR="00CD2C80" w:rsidRPr="00FA3356" w:rsidRDefault="00CD2C80" w:rsidP="00CD2C80">
            <w:pPr>
              <w:suppressAutoHyphens w:val="0"/>
              <w:rPr>
                <w:rFonts w:ascii="Times New Roman" w:eastAsia="Times New Roman" w:hAnsi="Times New Roman"/>
                <w:sz w:val="24"/>
                <w:szCs w:val="24"/>
                <w:lang w:eastAsia="bg-BG"/>
              </w:rPr>
            </w:pPr>
            <w:r w:rsidRPr="00FA3356">
              <w:rPr>
                <w:rFonts w:ascii="Times New Roman" w:eastAsia="Times New Roman" w:hAnsi="Times New Roman"/>
                <w:sz w:val="24"/>
                <w:szCs w:val="24"/>
                <w:lang w:eastAsia="bg-BG"/>
              </w:rPr>
              <w:t>Сдружение „Свят на бъдещето“</w:t>
            </w:r>
          </w:p>
          <w:p w:rsidR="00CD2C80" w:rsidRPr="00FA3356" w:rsidRDefault="00CD2C80" w:rsidP="00CD2C80">
            <w:pPr>
              <w:suppressAutoHyphens w:val="0"/>
              <w:rPr>
                <w:rFonts w:ascii="Times New Roman" w:eastAsia="Times New Roman" w:hAnsi="Times New Roman"/>
                <w:sz w:val="24"/>
                <w:szCs w:val="24"/>
                <w:lang w:eastAsia="bg-BG"/>
              </w:rPr>
            </w:pPr>
            <w:r w:rsidRPr="00FA3356">
              <w:rPr>
                <w:rFonts w:ascii="Times New Roman" w:eastAsia="Times New Roman" w:hAnsi="Times New Roman"/>
                <w:sz w:val="24"/>
                <w:szCs w:val="24"/>
                <w:lang w:eastAsia="bg-BG"/>
              </w:rPr>
              <w:t>Инициатива за отговорно планинарство „Умна раница“</w:t>
            </w:r>
          </w:p>
          <w:p w:rsidR="00CD2C80" w:rsidRPr="00FA3356" w:rsidRDefault="00CD2C80" w:rsidP="00CD2C80">
            <w:pPr>
              <w:suppressAutoHyphens w:val="0"/>
              <w:rPr>
                <w:rFonts w:ascii="Times New Roman" w:eastAsia="Times New Roman" w:hAnsi="Times New Roman"/>
                <w:sz w:val="24"/>
                <w:szCs w:val="24"/>
                <w:lang w:eastAsia="bg-BG"/>
              </w:rPr>
            </w:pPr>
            <w:proofErr w:type="spellStart"/>
            <w:r w:rsidRPr="00FA3356">
              <w:rPr>
                <w:rFonts w:ascii="Times New Roman" w:eastAsia="Times New Roman" w:hAnsi="Times New Roman"/>
                <w:sz w:val="24"/>
                <w:szCs w:val="24"/>
                <w:lang w:eastAsia="bg-BG"/>
              </w:rPr>
              <w:t>LessPlastic</w:t>
            </w:r>
            <w:proofErr w:type="spellEnd"/>
            <w:r w:rsidRPr="00FA3356">
              <w:rPr>
                <w:rFonts w:ascii="Times New Roman" w:eastAsia="Times New Roman" w:hAnsi="Times New Roman"/>
                <w:sz w:val="24"/>
                <w:szCs w:val="24"/>
                <w:lang w:eastAsia="bg-BG"/>
              </w:rPr>
              <w:t xml:space="preserve"> </w:t>
            </w:r>
            <w:proofErr w:type="spellStart"/>
            <w:r w:rsidRPr="00FA3356">
              <w:rPr>
                <w:rFonts w:ascii="Times New Roman" w:eastAsia="Times New Roman" w:hAnsi="Times New Roman"/>
                <w:sz w:val="24"/>
                <w:szCs w:val="24"/>
                <w:lang w:eastAsia="bg-BG"/>
              </w:rPr>
              <w:t>Bulgaria</w:t>
            </w:r>
            <w:proofErr w:type="spellEnd"/>
            <w:r w:rsidRPr="00FA3356">
              <w:rPr>
                <w:rFonts w:ascii="Times New Roman" w:eastAsia="Times New Roman" w:hAnsi="Times New Roman"/>
                <w:sz w:val="24"/>
                <w:szCs w:val="24"/>
                <w:lang w:eastAsia="bg-BG"/>
              </w:rPr>
              <w:t xml:space="preserve"> - блог и инициатива за редуциране на пластмасата за еднократна употреба</w:t>
            </w:r>
          </w:p>
          <w:p w:rsidR="00CD2C80" w:rsidRPr="00FA3356" w:rsidRDefault="00CD2C80" w:rsidP="00CD2C80">
            <w:pPr>
              <w:suppressAutoHyphens w:val="0"/>
              <w:rPr>
                <w:rFonts w:ascii="Times New Roman" w:eastAsia="Times New Roman" w:hAnsi="Times New Roman"/>
                <w:sz w:val="24"/>
                <w:szCs w:val="24"/>
                <w:lang w:eastAsia="bg-BG"/>
              </w:rPr>
            </w:pPr>
            <w:proofErr w:type="spellStart"/>
            <w:r w:rsidRPr="00FA3356">
              <w:rPr>
                <w:rFonts w:ascii="Times New Roman" w:eastAsia="Times New Roman" w:hAnsi="Times New Roman"/>
                <w:sz w:val="24"/>
                <w:szCs w:val="24"/>
                <w:lang w:eastAsia="bg-BG"/>
              </w:rPr>
              <w:t>Thrift</w:t>
            </w:r>
            <w:proofErr w:type="spellEnd"/>
            <w:r w:rsidRPr="00FA3356">
              <w:rPr>
                <w:rFonts w:ascii="Times New Roman" w:eastAsia="Times New Roman" w:hAnsi="Times New Roman"/>
                <w:sz w:val="24"/>
                <w:szCs w:val="24"/>
                <w:lang w:eastAsia="bg-BG"/>
              </w:rPr>
              <w:t xml:space="preserve"> </w:t>
            </w:r>
            <w:proofErr w:type="spellStart"/>
            <w:r w:rsidRPr="00FA3356">
              <w:rPr>
                <w:rFonts w:ascii="Times New Roman" w:eastAsia="Times New Roman" w:hAnsi="Times New Roman"/>
                <w:sz w:val="24"/>
                <w:szCs w:val="24"/>
                <w:lang w:eastAsia="bg-BG"/>
              </w:rPr>
              <w:t>Sheep</w:t>
            </w:r>
            <w:proofErr w:type="spellEnd"/>
            <w:r w:rsidRPr="00FA3356">
              <w:rPr>
                <w:rFonts w:ascii="Times New Roman" w:eastAsia="Times New Roman" w:hAnsi="Times New Roman"/>
                <w:sz w:val="24"/>
                <w:szCs w:val="24"/>
                <w:lang w:eastAsia="bg-BG"/>
              </w:rPr>
              <w:t xml:space="preserve"> - блог и </w:t>
            </w:r>
            <w:proofErr w:type="spellStart"/>
            <w:r w:rsidRPr="00FA3356">
              <w:rPr>
                <w:rFonts w:ascii="Times New Roman" w:eastAsia="Times New Roman" w:hAnsi="Times New Roman"/>
                <w:sz w:val="24"/>
                <w:szCs w:val="24"/>
                <w:lang w:eastAsia="bg-BG"/>
              </w:rPr>
              <w:t>подкаст</w:t>
            </w:r>
            <w:proofErr w:type="spellEnd"/>
            <w:r w:rsidRPr="00FA3356">
              <w:rPr>
                <w:rFonts w:ascii="Times New Roman" w:eastAsia="Times New Roman" w:hAnsi="Times New Roman"/>
                <w:sz w:val="24"/>
                <w:szCs w:val="24"/>
                <w:lang w:eastAsia="bg-BG"/>
              </w:rPr>
              <w:t xml:space="preserve"> за природосъобразен начин на живот</w:t>
            </w:r>
          </w:p>
          <w:p w:rsidR="00CD2C80" w:rsidRPr="00FA3356" w:rsidRDefault="00CD2C80" w:rsidP="00CD2C80">
            <w:pPr>
              <w:suppressAutoHyphens w:val="0"/>
              <w:rPr>
                <w:rFonts w:ascii="Times New Roman" w:eastAsia="Times New Roman" w:hAnsi="Times New Roman"/>
                <w:sz w:val="24"/>
                <w:szCs w:val="24"/>
                <w:lang w:eastAsia="bg-BG"/>
              </w:rPr>
            </w:pPr>
            <w:r w:rsidRPr="00FA3356">
              <w:rPr>
                <w:rFonts w:ascii="Times New Roman" w:eastAsia="Times New Roman" w:hAnsi="Times New Roman"/>
                <w:sz w:val="24"/>
                <w:szCs w:val="24"/>
                <w:lang w:eastAsia="bg-BG"/>
              </w:rPr>
              <w:t>ZERA (</w:t>
            </w:r>
            <w:proofErr w:type="spellStart"/>
            <w:r w:rsidRPr="00FA3356">
              <w:rPr>
                <w:rFonts w:ascii="Times New Roman" w:eastAsia="Times New Roman" w:hAnsi="Times New Roman"/>
                <w:sz w:val="24"/>
                <w:szCs w:val="24"/>
                <w:lang w:eastAsia="bg-BG"/>
              </w:rPr>
              <w:t>Зера</w:t>
            </w:r>
            <w:proofErr w:type="spellEnd"/>
            <w:r w:rsidRPr="00FA3356">
              <w:rPr>
                <w:rFonts w:ascii="Times New Roman" w:eastAsia="Times New Roman" w:hAnsi="Times New Roman"/>
                <w:sz w:val="24"/>
                <w:szCs w:val="24"/>
                <w:lang w:eastAsia="bg-BG"/>
              </w:rPr>
              <w:t xml:space="preserve"> Ера ООД) - решения за нулеви отпадъци и многократна употреба</w:t>
            </w:r>
          </w:p>
          <w:p w:rsidR="00CD2C80" w:rsidRPr="00FA3356" w:rsidRDefault="00CD2C80" w:rsidP="00CD2C80">
            <w:pPr>
              <w:suppressAutoHyphens w:val="0"/>
              <w:rPr>
                <w:rFonts w:ascii="Times New Roman" w:eastAsia="Times New Roman" w:hAnsi="Times New Roman"/>
                <w:sz w:val="24"/>
                <w:szCs w:val="24"/>
                <w:lang w:eastAsia="bg-BG"/>
              </w:rPr>
            </w:pPr>
            <w:proofErr w:type="spellStart"/>
            <w:r w:rsidRPr="00FA3356">
              <w:rPr>
                <w:rFonts w:ascii="Times New Roman" w:eastAsia="Times New Roman" w:hAnsi="Times New Roman"/>
                <w:sz w:val="24"/>
                <w:szCs w:val="24"/>
                <w:lang w:eastAsia="bg-BG"/>
              </w:rPr>
              <w:t>Station</w:t>
            </w:r>
            <w:proofErr w:type="spellEnd"/>
            <w:r w:rsidRPr="00FA3356">
              <w:rPr>
                <w:rFonts w:ascii="Times New Roman" w:eastAsia="Times New Roman" w:hAnsi="Times New Roman"/>
                <w:sz w:val="24"/>
                <w:szCs w:val="24"/>
                <w:lang w:eastAsia="bg-BG"/>
              </w:rPr>
              <w:t xml:space="preserve"> </w:t>
            </w:r>
            <w:proofErr w:type="spellStart"/>
            <w:r w:rsidRPr="00FA3356">
              <w:rPr>
                <w:rFonts w:ascii="Times New Roman" w:eastAsia="Times New Roman" w:hAnsi="Times New Roman"/>
                <w:sz w:val="24"/>
                <w:szCs w:val="24"/>
                <w:lang w:eastAsia="bg-BG"/>
              </w:rPr>
              <w:t>zero</w:t>
            </w:r>
            <w:proofErr w:type="spellEnd"/>
            <w:r w:rsidRPr="00FA3356">
              <w:rPr>
                <w:rFonts w:ascii="Times New Roman" w:eastAsia="Times New Roman" w:hAnsi="Times New Roman"/>
                <w:sz w:val="24"/>
                <w:szCs w:val="24"/>
                <w:lang w:eastAsia="bg-BG"/>
              </w:rPr>
              <w:t xml:space="preserve"> - магазин за пазаруване в собствен съд без отпадъци</w:t>
            </w:r>
          </w:p>
          <w:p w:rsidR="00CD2C80" w:rsidRPr="00FA3356" w:rsidRDefault="00CD2C80" w:rsidP="00CD2C80">
            <w:pPr>
              <w:suppressAutoHyphens w:val="0"/>
              <w:rPr>
                <w:rFonts w:ascii="Times New Roman" w:eastAsia="Times New Roman" w:hAnsi="Times New Roman"/>
                <w:sz w:val="24"/>
                <w:szCs w:val="24"/>
                <w:lang w:eastAsia="bg-BG"/>
              </w:rPr>
            </w:pPr>
            <w:proofErr w:type="spellStart"/>
            <w:r w:rsidRPr="00FA3356">
              <w:rPr>
                <w:rFonts w:ascii="Times New Roman" w:eastAsia="Times New Roman" w:hAnsi="Times New Roman"/>
                <w:sz w:val="24"/>
                <w:szCs w:val="24"/>
                <w:lang w:eastAsia="bg-BG"/>
              </w:rPr>
              <w:lastRenderedPageBreak/>
              <w:t>Eco</w:t>
            </w:r>
            <w:proofErr w:type="spellEnd"/>
            <w:r w:rsidRPr="00FA3356">
              <w:rPr>
                <w:rFonts w:ascii="Times New Roman" w:eastAsia="Times New Roman" w:hAnsi="Times New Roman"/>
                <w:sz w:val="24"/>
                <w:szCs w:val="24"/>
                <w:lang w:eastAsia="bg-BG"/>
              </w:rPr>
              <w:t xml:space="preserve"> </w:t>
            </w:r>
            <w:proofErr w:type="spellStart"/>
            <w:r w:rsidRPr="00FA3356">
              <w:rPr>
                <w:rFonts w:ascii="Times New Roman" w:eastAsia="Times New Roman" w:hAnsi="Times New Roman"/>
                <w:sz w:val="24"/>
                <w:szCs w:val="24"/>
                <w:lang w:eastAsia="bg-BG"/>
              </w:rPr>
              <w:t>Switch</w:t>
            </w:r>
            <w:proofErr w:type="spellEnd"/>
            <w:r w:rsidRPr="00FA3356">
              <w:rPr>
                <w:rFonts w:ascii="Times New Roman" w:eastAsia="Times New Roman" w:hAnsi="Times New Roman"/>
                <w:sz w:val="24"/>
                <w:szCs w:val="24"/>
                <w:lang w:eastAsia="bg-BG"/>
              </w:rPr>
              <w:t xml:space="preserve"> - онлайн магазин за алтернативи на еднократната пластмаса и вдъхновител за живот с </w:t>
            </w:r>
            <w:proofErr w:type="spellStart"/>
            <w:r w:rsidRPr="00FA3356">
              <w:rPr>
                <w:rFonts w:ascii="Times New Roman" w:eastAsia="Times New Roman" w:hAnsi="Times New Roman"/>
                <w:sz w:val="24"/>
                <w:szCs w:val="24"/>
                <w:lang w:eastAsia="bg-BG"/>
              </w:rPr>
              <w:t>помалко</w:t>
            </w:r>
            <w:proofErr w:type="spellEnd"/>
            <w:r w:rsidRPr="00FA3356">
              <w:rPr>
                <w:rFonts w:ascii="Times New Roman" w:eastAsia="Times New Roman" w:hAnsi="Times New Roman"/>
                <w:sz w:val="24"/>
                <w:szCs w:val="24"/>
                <w:lang w:eastAsia="bg-BG"/>
              </w:rPr>
              <w:t xml:space="preserve"> пластмаса</w:t>
            </w:r>
          </w:p>
          <w:p w:rsidR="00CD2C80" w:rsidRPr="00FA3356" w:rsidRDefault="00CD2C80" w:rsidP="00CD2C80">
            <w:pPr>
              <w:suppressAutoHyphens w:val="0"/>
              <w:rPr>
                <w:rFonts w:ascii="Times New Roman" w:eastAsia="Times New Roman" w:hAnsi="Times New Roman"/>
                <w:sz w:val="24"/>
                <w:szCs w:val="24"/>
                <w:lang w:eastAsia="bg-BG"/>
              </w:rPr>
            </w:pPr>
            <w:r w:rsidRPr="00FA3356">
              <w:rPr>
                <w:rFonts w:ascii="Times New Roman" w:eastAsia="Times New Roman" w:hAnsi="Times New Roman"/>
                <w:sz w:val="24"/>
                <w:szCs w:val="24"/>
                <w:lang w:eastAsia="bg-BG"/>
              </w:rPr>
              <w:t>EcoVarna.info - Обществен център за околна среда и устойчиво развитие</w:t>
            </w:r>
          </w:p>
          <w:p w:rsidR="00CD2C80" w:rsidRPr="00FA3356" w:rsidRDefault="00CD2C80" w:rsidP="00CD2C80">
            <w:pPr>
              <w:suppressAutoHyphens w:val="0"/>
              <w:rPr>
                <w:rFonts w:ascii="Times New Roman" w:eastAsia="Times New Roman" w:hAnsi="Times New Roman"/>
                <w:sz w:val="24"/>
                <w:szCs w:val="24"/>
                <w:lang w:eastAsia="bg-BG"/>
              </w:rPr>
            </w:pPr>
            <w:r w:rsidRPr="00FA3356">
              <w:rPr>
                <w:rFonts w:ascii="Times New Roman" w:eastAsia="Times New Roman" w:hAnsi="Times New Roman"/>
                <w:sz w:val="24"/>
                <w:szCs w:val="24"/>
                <w:lang w:eastAsia="bg-BG"/>
              </w:rPr>
              <w:t>„</w:t>
            </w:r>
            <w:proofErr w:type="spellStart"/>
            <w:r w:rsidRPr="00FA3356">
              <w:rPr>
                <w:rFonts w:ascii="Times New Roman" w:eastAsia="Times New Roman" w:hAnsi="Times New Roman"/>
                <w:sz w:val="24"/>
                <w:szCs w:val="24"/>
                <w:lang w:eastAsia="bg-BG"/>
              </w:rPr>
              <w:t>Тиера</w:t>
            </w:r>
            <w:proofErr w:type="spellEnd"/>
            <w:r w:rsidRPr="00FA3356">
              <w:rPr>
                <w:rFonts w:ascii="Times New Roman" w:eastAsia="Times New Roman" w:hAnsi="Times New Roman"/>
                <w:sz w:val="24"/>
                <w:szCs w:val="24"/>
                <w:lang w:eastAsia="bg-BG"/>
              </w:rPr>
              <w:t xml:space="preserve"> Верде България“ - устойчив бизнес за екологични препарати и стоки за живот с нулев отпадък</w:t>
            </w:r>
          </w:p>
          <w:p w:rsidR="00CD2C80" w:rsidRPr="00FA3356" w:rsidRDefault="00CD2C80" w:rsidP="00CD2C80">
            <w:pPr>
              <w:suppressAutoHyphens w:val="0"/>
              <w:rPr>
                <w:rFonts w:ascii="Times New Roman" w:eastAsia="Times New Roman" w:hAnsi="Times New Roman"/>
                <w:sz w:val="24"/>
                <w:szCs w:val="24"/>
                <w:lang w:eastAsia="bg-BG"/>
              </w:rPr>
            </w:pPr>
            <w:proofErr w:type="spellStart"/>
            <w:r w:rsidRPr="00FA3356">
              <w:rPr>
                <w:rFonts w:ascii="Times New Roman" w:eastAsia="Times New Roman" w:hAnsi="Times New Roman"/>
                <w:sz w:val="24"/>
                <w:szCs w:val="24"/>
                <w:lang w:eastAsia="bg-BG"/>
              </w:rPr>
              <w:t>Горичка.бг</w:t>
            </w:r>
            <w:proofErr w:type="spellEnd"/>
            <w:r w:rsidRPr="00FA3356">
              <w:rPr>
                <w:rFonts w:ascii="Times New Roman" w:eastAsia="Times New Roman" w:hAnsi="Times New Roman"/>
                <w:sz w:val="24"/>
                <w:szCs w:val="24"/>
                <w:lang w:eastAsia="bg-BG"/>
              </w:rPr>
              <w:t xml:space="preserve"> - инициатива за обучения, разговори и дебати за устойчиво бъдеще</w:t>
            </w:r>
          </w:p>
          <w:p w:rsidR="00CD2C80" w:rsidRPr="00FA3356" w:rsidRDefault="00CD2C80" w:rsidP="00EC6287">
            <w:pPr>
              <w:pStyle w:val="Bodytext31"/>
              <w:shd w:val="clear" w:color="auto" w:fill="auto"/>
              <w:spacing w:after="156"/>
              <w:ind w:left="140" w:right="60"/>
              <w:jc w:val="both"/>
              <w:rPr>
                <w:rFonts w:ascii="Times New Roman" w:hAnsi="Times New Roman" w:cs="Times New Roman"/>
                <w:sz w:val="24"/>
                <w:szCs w:val="24"/>
              </w:rPr>
            </w:pPr>
          </w:p>
        </w:tc>
        <w:tc>
          <w:tcPr>
            <w:tcW w:w="4731" w:type="dxa"/>
            <w:tcBorders>
              <w:top w:val="single" w:sz="4" w:space="0" w:color="auto"/>
              <w:left w:val="single" w:sz="4" w:space="0" w:color="auto"/>
              <w:bottom w:val="single" w:sz="4" w:space="0" w:color="auto"/>
              <w:right w:val="single" w:sz="4" w:space="0" w:color="auto"/>
            </w:tcBorders>
          </w:tcPr>
          <w:p w:rsidR="00CD2C80" w:rsidRPr="00FA3356" w:rsidRDefault="00CD2C80" w:rsidP="00CD2C80">
            <w:pPr>
              <w:suppressAutoHyphens w:val="0"/>
              <w:rPr>
                <w:rFonts w:ascii="Times New Roman" w:eastAsia="Times New Roman" w:hAnsi="Times New Roman"/>
                <w:sz w:val="24"/>
                <w:szCs w:val="24"/>
                <w:lang w:eastAsia="bg-BG"/>
              </w:rPr>
            </w:pPr>
            <w:r w:rsidRPr="00FA3356">
              <w:rPr>
                <w:rFonts w:ascii="Times New Roman" w:eastAsia="Times New Roman" w:hAnsi="Times New Roman"/>
                <w:sz w:val="24"/>
                <w:szCs w:val="24"/>
                <w:lang w:eastAsia="bg-BG"/>
              </w:rPr>
              <w:lastRenderedPageBreak/>
              <w:t>Разтревожени сме, че включените промени, касаещи разделното събиране на пластма</w:t>
            </w:r>
            <w:r w:rsidRPr="00FA3356">
              <w:rPr>
                <w:rFonts w:ascii="Times New Roman" w:eastAsia="Times New Roman" w:hAnsi="Times New Roman"/>
                <w:sz w:val="24"/>
                <w:szCs w:val="24"/>
                <w:lang w:eastAsia="bg-BG"/>
              </w:rPr>
              <w:lastRenderedPageBreak/>
              <w:t>сови бутилки от напитки, представляват отстъпление и са в противоречие с вече започналия процес за въвеждане</w:t>
            </w:r>
          </w:p>
          <w:p w:rsidR="00CD2C80" w:rsidRPr="00FA3356" w:rsidRDefault="00CD2C80" w:rsidP="00CD2C80">
            <w:pPr>
              <w:suppressAutoHyphens w:val="0"/>
              <w:rPr>
                <w:rFonts w:ascii="Times New Roman" w:eastAsia="Times New Roman" w:hAnsi="Times New Roman"/>
                <w:sz w:val="24"/>
                <w:szCs w:val="24"/>
                <w:lang w:eastAsia="bg-BG"/>
              </w:rPr>
            </w:pPr>
            <w:r w:rsidRPr="00FA3356">
              <w:rPr>
                <w:rFonts w:ascii="Times New Roman" w:eastAsia="Times New Roman" w:hAnsi="Times New Roman"/>
                <w:sz w:val="24"/>
                <w:szCs w:val="24"/>
                <w:lang w:eastAsia="bg-BG"/>
              </w:rPr>
              <w:t>на депозитна система за опаковки от напитки в България в най-кратки срокове.</w:t>
            </w:r>
          </w:p>
          <w:p w:rsidR="00CD2C80" w:rsidRPr="00FA3356" w:rsidRDefault="00CD2C80" w:rsidP="00CD2C80">
            <w:pPr>
              <w:suppressAutoHyphens w:val="0"/>
              <w:rPr>
                <w:rFonts w:ascii="Times New Roman" w:eastAsia="Times New Roman" w:hAnsi="Times New Roman"/>
                <w:sz w:val="24"/>
                <w:szCs w:val="24"/>
                <w:lang w:eastAsia="bg-BG"/>
              </w:rPr>
            </w:pPr>
            <w:r w:rsidRPr="00FA3356">
              <w:rPr>
                <w:rFonts w:ascii="Times New Roman" w:eastAsia="Times New Roman" w:hAnsi="Times New Roman"/>
                <w:sz w:val="24"/>
                <w:szCs w:val="24"/>
                <w:lang w:eastAsia="bg-BG"/>
              </w:rPr>
              <w:t> </w:t>
            </w:r>
          </w:p>
          <w:p w:rsidR="00CD2C80" w:rsidRPr="00FA3356" w:rsidRDefault="00CD2C80" w:rsidP="00CD2C80">
            <w:pPr>
              <w:suppressAutoHyphens w:val="0"/>
              <w:rPr>
                <w:rFonts w:ascii="Times New Roman" w:eastAsia="Times New Roman" w:hAnsi="Times New Roman"/>
                <w:sz w:val="24"/>
                <w:szCs w:val="24"/>
                <w:lang w:eastAsia="bg-BG"/>
              </w:rPr>
            </w:pPr>
            <w:r w:rsidRPr="00FA3356">
              <w:rPr>
                <w:rFonts w:ascii="Times New Roman" w:eastAsia="Times New Roman" w:hAnsi="Times New Roman"/>
                <w:sz w:val="24"/>
                <w:szCs w:val="24"/>
                <w:lang w:eastAsia="bg-BG"/>
              </w:rPr>
              <w:t>След като ключовите заинтересовани страни - производители на напитки, търговци и рециклиращи предприятия - изразиха положително отношение към въвеждането на депозитна система у нас и в рамките на нарочна Работна група към МОСВ успяха да предложат задание за необходимото предварително проучване, очакванията на обществеността са за бързо въвеждане на системата в България.</w:t>
            </w:r>
          </w:p>
          <w:p w:rsidR="00CD2C80" w:rsidRPr="00FA3356" w:rsidRDefault="00CD2C80" w:rsidP="00CD2C80">
            <w:pPr>
              <w:suppressAutoHyphens w:val="0"/>
              <w:rPr>
                <w:rFonts w:ascii="Times New Roman" w:eastAsia="Times New Roman" w:hAnsi="Times New Roman"/>
                <w:sz w:val="24"/>
                <w:szCs w:val="24"/>
                <w:lang w:eastAsia="bg-BG"/>
              </w:rPr>
            </w:pPr>
            <w:r w:rsidRPr="00FA3356">
              <w:rPr>
                <w:rFonts w:ascii="Times New Roman" w:eastAsia="Times New Roman" w:hAnsi="Times New Roman"/>
                <w:sz w:val="24"/>
                <w:szCs w:val="24"/>
                <w:lang w:eastAsia="bg-BG"/>
              </w:rPr>
              <w:t> </w:t>
            </w:r>
          </w:p>
          <w:p w:rsidR="00CD2C80" w:rsidRPr="00FA3356" w:rsidRDefault="00CD2C80" w:rsidP="00CD2C80">
            <w:pPr>
              <w:suppressAutoHyphens w:val="0"/>
              <w:rPr>
                <w:rFonts w:ascii="Times New Roman" w:eastAsia="Times New Roman" w:hAnsi="Times New Roman"/>
                <w:sz w:val="24"/>
                <w:szCs w:val="24"/>
                <w:lang w:eastAsia="bg-BG"/>
              </w:rPr>
            </w:pPr>
            <w:r w:rsidRPr="00FA3356">
              <w:rPr>
                <w:rFonts w:ascii="Times New Roman" w:eastAsia="Times New Roman" w:hAnsi="Times New Roman"/>
                <w:sz w:val="24"/>
                <w:szCs w:val="24"/>
                <w:lang w:eastAsia="bg-BG"/>
              </w:rPr>
              <w:t>Тук публикуваните предложения за промени в Наредбата за отпадъците от опаковки само биха подкопали и забавили въвеждането на депозитната система. Смятаме, че за да се постигнат както задълженията на производителите, така и целите, заложени в законодателството по отпадъците, е необходимо да се придвижи въвеждането на депозитна система в България по най-бързия начин.</w:t>
            </w:r>
          </w:p>
          <w:p w:rsidR="00CD2C80" w:rsidRPr="00FA3356" w:rsidRDefault="00CD2C80" w:rsidP="00CD2C80">
            <w:pPr>
              <w:suppressAutoHyphens w:val="0"/>
              <w:rPr>
                <w:rFonts w:ascii="Times New Roman" w:eastAsia="Times New Roman" w:hAnsi="Times New Roman"/>
                <w:sz w:val="24"/>
                <w:szCs w:val="24"/>
                <w:lang w:eastAsia="bg-BG"/>
              </w:rPr>
            </w:pPr>
            <w:r w:rsidRPr="00FA3356">
              <w:rPr>
                <w:rFonts w:ascii="Times New Roman" w:eastAsia="Times New Roman" w:hAnsi="Times New Roman"/>
                <w:sz w:val="24"/>
                <w:szCs w:val="24"/>
                <w:lang w:eastAsia="bg-BG"/>
              </w:rPr>
              <w:t> </w:t>
            </w:r>
          </w:p>
          <w:p w:rsidR="00CD2C80" w:rsidRPr="00FA3356" w:rsidRDefault="00CD2C80" w:rsidP="00CD2C80">
            <w:pPr>
              <w:suppressAutoHyphens w:val="0"/>
              <w:rPr>
                <w:rFonts w:ascii="Times New Roman" w:eastAsia="Times New Roman" w:hAnsi="Times New Roman"/>
                <w:sz w:val="24"/>
                <w:szCs w:val="24"/>
                <w:lang w:eastAsia="bg-BG"/>
              </w:rPr>
            </w:pPr>
            <w:r w:rsidRPr="00FA3356">
              <w:rPr>
                <w:rFonts w:ascii="Times New Roman" w:eastAsia="Times New Roman" w:hAnsi="Times New Roman"/>
                <w:sz w:val="24"/>
                <w:szCs w:val="24"/>
                <w:lang w:eastAsia="bg-BG"/>
              </w:rPr>
              <w:t xml:space="preserve">Поставянето на хиляди </w:t>
            </w:r>
            <w:proofErr w:type="spellStart"/>
            <w:r w:rsidRPr="00FA3356">
              <w:rPr>
                <w:rFonts w:ascii="Times New Roman" w:eastAsia="Times New Roman" w:hAnsi="Times New Roman"/>
                <w:sz w:val="24"/>
                <w:szCs w:val="24"/>
                <w:lang w:eastAsia="bg-BG"/>
              </w:rPr>
              <w:t>малообемни</w:t>
            </w:r>
            <w:proofErr w:type="spellEnd"/>
            <w:r w:rsidRPr="00FA3356">
              <w:rPr>
                <w:rFonts w:ascii="Times New Roman" w:eastAsia="Times New Roman" w:hAnsi="Times New Roman"/>
                <w:sz w:val="24"/>
                <w:szCs w:val="24"/>
                <w:lang w:eastAsia="bg-BG"/>
              </w:rPr>
              <w:t xml:space="preserve"> контейнери и чували на стойки из градските обществени</w:t>
            </w:r>
          </w:p>
          <w:p w:rsidR="00CD2C80" w:rsidRPr="00FA3356" w:rsidRDefault="00CD2C80" w:rsidP="00CD2C80">
            <w:pPr>
              <w:suppressAutoHyphens w:val="0"/>
              <w:rPr>
                <w:rFonts w:ascii="Times New Roman" w:eastAsia="Times New Roman" w:hAnsi="Times New Roman"/>
                <w:sz w:val="24"/>
                <w:szCs w:val="24"/>
                <w:lang w:eastAsia="bg-BG"/>
              </w:rPr>
            </w:pPr>
            <w:r w:rsidRPr="00FA3356">
              <w:rPr>
                <w:rFonts w:ascii="Times New Roman" w:eastAsia="Times New Roman" w:hAnsi="Times New Roman"/>
                <w:sz w:val="24"/>
                <w:szCs w:val="24"/>
                <w:lang w:eastAsia="bg-BG"/>
              </w:rPr>
              <w:t>пространства не само няма да реши проблема със замърсяването, причинено от подобни опаковки</w:t>
            </w:r>
          </w:p>
          <w:p w:rsidR="00CD2C80" w:rsidRPr="00FA3356" w:rsidRDefault="00CD2C80" w:rsidP="00CD2C80">
            <w:pPr>
              <w:suppressAutoHyphens w:val="0"/>
              <w:rPr>
                <w:rFonts w:ascii="Times New Roman" w:eastAsia="Times New Roman" w:hAnsi="Times New Roman"/>
                <w:sz w:val="24"/>
                <w:szCs w:val="24"/>
                <w:lang w:eastAsia="bg-BG"/>
              </w:rPr>
            </w:pPr>
            <w:r w:rsidRPr="00FA3356">
              <w:rPr>
                <w:rFonts w:ascii="Times New Roman" w:eastAsia="Times New Roman" w:hAnsi="Times New Roman"/>
                <w:sz w:val="24"/>
                <w:szCs w:val="24"/>
                <w:lang w:eastAsia="bg-BG"/>
              </w:rPr>
              <w:lastRenderedPageBreak/>
              <w:t xml:space="preserve">(особено в </w:t>
            </w:r>
            <w:proofErr w:type="spellStart"/>
            <w:r w:rsidRPr="00FA3356">
              <w:rPr>
                <w:rFonts w:ascii="Times New Roman" w:eastAsia="Times New Roman" w:hAnsi="Times New Roman"/>
                <w:sz w:val="24"/>
                <w:szCs w:val="24"/>
                <w:lang w:eastAsia="bg-BG"/>
              </w:rPr>
              <w:t>слабонаселените</w:t>
            </w:r>
            <w:proofErr w:type="spellEnd"/>
            <w:r w:rsidRPr="00FA3356">
              <w:rPr>
                <w:rFonts w:ascii="Times New Roman" w:eastAsia="Times New Roman" w:hAnsi="Times New Roman"/>
                <w:sz w:val="24"/>
                <w:szCs w:val="24"/>
                <w:lang w:eastAsia="bg-BG"/>
              </w:rPr>
              <w:t xml:space="preserve"> райони и природни територии), но значително ще загрози обществената среда и ще създаде предпоставки за повече логистичен хаос при сметосъбирането и неяснота сред потребителите.</w:t>
            </w:r>
          </w:p>
          <w:p w:rsidR="00CD2C80" w:rsidRPr="00FA3356" w:rsidRDefault="00CD2C80" w:rsidP="00CD2C80">
            <w:pPr>
              <w:suppressAutoHyphens w:val="0"/>
              <w:rPr>
                <w:rFonts w:ascii="Times New Roman" w:eastAsia="Times New Roman" w:hAnsi="Times New Roman"/>
                <w:sz w:val="24"/>
                <w:szCs w:val="24"/>
                <w:lang w:eastAsia="bg-BG"/>
              </w:rPr>
            </w:pPr>
            <w:r w:rsidRPr="00FA3356">
              <w:rPr>
                <w:rFonts w:ascii="Times New Roman" w:eastAsia="Times New Roman" w:hAnsi="Times New Roman"/>
                <w:sz w:val="24"/>
                <w:szCs w:val="24"/>
                <w:lang w:eastAsia="bg-BG"/>
              </w:rPr>
              <w:t> </w:t>
            </w:r>
          </w:p>
          <w:p w:rsidR="00CD2C80" w:rsidRPr="00FA3356" w:rsidRDefault="00CD2C80" w:rsidP="00CD2C80">
            <w:pPr>
              <w:suppressAutoHyphens w:val="0"/>
              <w:rPr>
                <w:rFonts w:ascii="Times New Roman" w:eastAsia="Times New Roman" w:hAnsi="Times New Roman"/>
                <w:sz w:val="24"/>
                <w:szCs w:val="24"/>
                <w:lang w:eastAsia="bg-BG"/>
              </w:rPr>
            </w:pPr>
            <w:r w:rsidRPr="00FA3356">
              <w:rPr>
                <w:rFonts w:ascii="Times New Roman" w:eastAsia="Times New Roman" w:hAnsi="Times New Roman"/>
                <w:sz w:val="24"/>
                <w:szCs w:val="24"/>
                <w:lang w:eastAsia="bg-BG"/>
              </w:rPr>
              <w:t xml:space="preserve">Огромният финансов ресурс за закупуване и инсталиране на такива специализирани съдове би бил пропилян, ако действително България планира да въведе депозитна система. Опитът от сходни европейски държави показва, че </w:t>
            </w:r>
            <w:r w:rsidRPr="00FA3356">
              <w:rPr>
                <w:rFonts w:ascii="Times New Roman" w:eastAsia="Times New Roman" w:hAnsi="Times New Roman"/>
                <w:b/>
                <w:bCs/>
                <w:sz w:val="24"/>
                <w:szCs w:val="24"/>
                <w:lang w:eastAsia="bg-BG"/>
              </w:rPr>
              <w:t xml:space="preserve">18 месеца са напълно достатъчен срок </w:t>
            </w:r>
            <w:r w:rsidRPr="00FA3356">
              <w:rPr>
                <w:rFonts w:ascii="Times New Roman" w:eastAsia="Times New Roman" w:hAnsi="Times New Roman"/>
                <w:sz w:val="24"/>
                <w:szCs w:val="24"/>
                <w:lang w:eastAsia="bg-BG"/>
              </w:rPr>
              <w:t xml:space="preserve">това да се случи. Същевременно първият срок за постигане на целите по отношение на пластмасовите бутилки е през </w:t>
            </w:r>
            <w:r w:rsidRPr="00FA3356">
              <w:rPr>
                <w:rFonts w:ascii="Times New Roman" w:eastAsia="Times New Roman" w:hAnsi="Times New Roman"/>
                <w:b/>
                <w:bCs/>
                <w:sz w:val="24"/>
                <w:szCs w:val="24"/>
                <w:lang w:eastAsia="bg-BG"/>
              </w:rPr>
              <w:t>2025 г. и не налага спешни междувременни мерки</w:t>
            </w:r>
            <w:r w:rsidRPr="00FA3356">
              <w:rPr>
                <w:rFonts w:ascii="Times New Roman" w:eastAsia="Times New Roman" w:hAnsi="Times New Roman"/>
                <w:sz w:val="24"/>
                <w:szCs w:val="24"/>
                <w:lang w:eastAsia="bg-BG"/>
              </w:rPr>
              <w:t xml:space="preserve"> до задействането на национална депозитна система. </w:t>
            </w:r>
            <w:proofErr w:type="spellStart"/>
            <w:r w:rsidRPr="00FA3356">
              <w:rPr>
                <w:rFonts w:ascii="Times New Roman" w:eastAsia="Times New Roman" w:hAnsi="Times New Roman"/>
                <w:b/>
                <w:bCs/>
                <w:sz w:val="24"/>
                <w:szCs w:val="24"/>
                <w:lang w:eastAsia="bg-BG"/>
              </w:rPr>
              <w:t>Следоветално</w:t>
            </w:r>
            <w:proofErr w:type="spellEnd"/>
            <w:r w:rsidRPr="00FA3356">
              <w:rPr>
                <w:rFonts w:ascii="Times New Roman" w:eastAsia="Times New Roman" w:hAnsi="Times New Roman"/>
                <w:b/>
                <w:bCs/>
                <w:sz w:val="24"/>
                <w:szCs w:val="24"/>
                <w:lang w:eastAsia="bg-BG"/>
              </w:rPr>
              <w:t>, най-ефективното действие за изпълнението им би било да се продължи поетият курс към въвеждане на депозитна система за опаковките от напитки.</w:t>
            </w:r>
          </w:p>
          <w:p w:rsidR="00CD2C80" w:rsidRPr="00FA3356" w:rsidRDefault="00CD2C80" w:rsidP="00CD2C80">
            <w:pPr>
              <w:suppressAutoHyphens w:val="0"/>
              <w:rPr>
                <w:rFonts w:ascii="Times New Roman" w:eastAsia="Times New Roman" w:hAnsi="Times New Roman"/>
                <w:sz w:val="24"/>
                <w:szCs w:val="24"/>
                <w:lang w:eastAsia="bg-BG"/>
              </w:rPr>
            </w:pPr>
            <w:r w:rsidRPr="00FA3356">
              <w:rPr>
                <w:rFonts w:ascii="Times New Roman" w:eastAsia="Times New Roman" w:hAnsi="Times New Roman"/>
                <w:sz w:val="24"/>
                <w:szCs w:val="24"/>
                <w:lang w:eastAsia="bg-BG"/>
              </w:rPr>
              <w:t> </w:t>
            </w:r>
          </w:p>
          <w:p w:rsidR="00CD2C80" w:rsidRPr="00FA3356" w:rsidRDefault="00CD2C80" w:rsidP="00CD2C80">
            <w:pPr>
              <w:suppressAutoHyphens w:val="0"/>
              <w:rPr>
                <w:rFonts w:ascii="Times New Roman" w:eastAsia="Times New Roman" w:hAnsi="Times New Roman"/>
                <w:sz w:val="24"/>
                <w:szCs w:val="24"/>
                <w:lang w:eastAsia="bg-BG"/>
              </w:rPr>
            </w:pPr>
            <w:r w:rsidRPr="00FA3356">
              <w:rPr>
                <w:rFonts w:ascii="Times New Roman" w:eastAsia="Times New Roman" w:hAnsi="Times New Roman"/>
                <w:b/>
                <w:bCs/>
                <w:sz w:val="24"/>
                <w:szCs w:val="24"/>
                <w:lang w:eastAsia="bg-BG"/>
              </w:rPr>
              <w:t>Призоваваме ви да премахнете текстовете, касаещи разделното събиране на пластмасови бутилки (т.9 и т. 10 от Постановлението) и те да бъдат прецизирани на следващ етап, за да зададат основните параметри и изисквания към депозитната система в България.</w:t>
            </w:r>
          </w:p>
          <w:p w:rsidR="00CD2C80" w:rsidRPr="00FA3356" w:rsidRDefault="00CD2C80" w:rsidP="00546DEE">
            <w:pPr>
              <w:suppressAutoHyphens w:val="0"/>
              <w:spacing w:before="100" w:beforeAutospacing="1" w:after="100" w:afterAutospacing="1"/>
              <w:rPr>
                <w:rFonts w:ascii="Times New Roman" w:eastAsia="Times New Roman" w:hAnsi="Times New Roman"/>
                <w:sz w:val="24"/>
                <w:szCs w:val="24"/>
                <w:lang w:eastAsia="bg-BG"/>
              </w:rPr>
            </w:pPr>
          </w:p>
        </w:tc>
        <w:tc>
          <w:tcPr>
            <w:tcW w:w="2420" w:type="dxa"/>
            <w:tcBorders>
              <w:top w:val="single" w:sz="4" w:space="0" w:color="auto"/>
              <w:left w:val="single" w:sz="4" w:space="0" w:color="auto"/>
              <w:bottom w:val="single" w:sz="4" w:space="0" w:color="auto"/>
              <w:right w:val="single" w:sz="4" w:space="0" w:color="auto"/>
            </w:tcBorders>
          </w:tcPr>
          <w:p w:rsidR="00CD2C80" w:rsidRPr="00FA3356" w:rsidRDefault="00CD2C80" w:rsidP="00EC6287">
            <w:pPr>
              <w:pStyle w:val="CommentText"/>
              <w:snapToGrid w:val="0"/>
              <w:jc w:val="both"/>
              <w:rPr>
                <w:bCs/>
                <w:sz w:val="24"/>
                <w:szCs w:val="24"/>
                <w:lang w:eastAsia="bg-BG"/>
              </w:rPr>
            </w:pPr>
          </w:p>
        </w:tc>
        <w:tc>
          <w:tcPr>
            <w:tcW w:w="4084" w:type="dxa"/>
            <w:tcBorders>
              <w:top w:val="single" w:sz="4" w:space="0" w:color="auto"/>
              <w:left w:val="single" w:sz="4" w:space="0" w:color="auto"/>
              <w:bottom w:val="single" w:sz="4" w:space="0" w:color="auto"/>
              <w:right w:val="single" w:sz="4" w:space="0" w:color="auto"/>
            </w:tcBorders>
          </w:tcPr>
          <w:p w:rsidR="005874A9" w:rsidRPr="00FA3356" w:rsidRDefault="005874A9" w:rsidP="005874A9">
            <w:pPr>
              <w:pStyle w:val="CommentText"/>
              <w:snapToGrid w:val="0"/>
              <w:ind w:firstLine="720"/>
              <w:jc w:val="both"/>
              <w:rPr>
                <w:bCs/>
                <w:sz w:val="24"/>
                <w:szCs w:val="24"/>
              </w:rPr>
            </w:pPr>
            <w:r w:rsidRPr="00FA3356">
              <w:rPr>
                <w:bCs/>
                <w:sz w:val="24"/>
                <w:szCs w:val="24"/>
              </w:rPr>
              <w:t>Не се приема.</w:t>
            </w:r>
          </w:p>
          <w:p w:rsidR="005874A9" w:rsidRPr="00FA3356" w:rsidRDefault="005874A9" w:rsidP="005874A9">
            <w:pPr>
              <w:pStyle w:val="CommentText"/>
              <w:snapToGrid w:val="0"/>
              <w:ind w:firstLine="720"/>
              <w:jc w:val="both"/>
              <w:rPr>
                <w:bCs/>
                <w:sz w:val="24"/>
                <w:szCs w:val="24"/>
              </w:rPr>
            </w:pPr>
            <w:r w:rsidRPr="00FA3356">
              <w:rPr>
                <w:bCs/>
                <w:sz w:val="24"/>
                <w:szCs w:val="24"/>
              </w:rPr>
              <w:t xml:space="preserve">Предложените текстове съответстват на ЗУО и действащата </w:t>
            </w:r>
            <w:r w:rsidRPr="00FA3356">
              <w:rPr>
                <w:bCs/>
                <w:sz w:val="24"/>
                <w:szCs w:val="24"/>
              </w:rPr>
              <w:lastRenderedPageBreak/>
              <w:t>подзаконова нормативна уредба.</w:t>
            </w:r>
          </w:p>
          <w:p w:rsidR="00CD2C80" w:rsidRPr="00FA3356" w:rsidRDefault="00CD2C80" w:rsidP="00EC6287">
            <w:pPr>
              <w:pStyle w:val="CommentText"/>
              <w:snapToGrid w:val="0"/>
              <w:ind w:firstLine="720"/>
              <w:jc w:val="both"/>
              <w:rPr>
                <w:bCs/>
                <w:sz w:val="24"/>
                <w:szCs w:val="24"/>
              </w:rPr>
            </w:pPr>
          </w:p>
        </w:tc>
      </w:tr>
      <w:tr w:rsidR="00FA3356" w:rsidRPr="00FA3356" w:rsidTr="0096155C">
        <w:tc>
          <w:tcPr>
            <w:tcW w:w="557" w:type="dxa"/>
            <w:tcBorders>
              <w:top w:val="single" w:sz="4" w:space="0" w:color="auto"/>
              <w:left w:val="single" w:sz="4" w:space="0" w:color="auto"/>
              <w:bottom w:val="single" w:sz="4" w:space="0" w:color="auto"/>
              <w:right w:val="single" w:sz="4" w:space="0" w:color="auto"/>
            </w:tcBorders>
          </w:tcPr>
          <w:p w:rsidR="00CD2C80" w:rsidRPr="00FA3356" w:rsidRDefault="00CD2C80" w:rsidP="00EC6287">
            <w:pPr>
              <w:snapToGrid w:val="0"/>
              <w:jc w:val="both"/>
              <w:rPr>
                <w:rFonts w:ascii="Times New Roman" w:hAnsi="Times New Roman"/>
                <w:bCs/>
                <w:sz w:val="24"/>
                <w:szCs w:val="24"/>
              </w:rPr>
            </w:pPr>
            <w:r w:rsidRPr="00FA3356">
              <w:rPr>
                <w:rFonts w:ascii="Times New Roman" w:hAnsi="Times New Roman"/>
                <w:bCs/>
                <w:sz w:val="24"/>
                <w:szCs w:val="24"/>
              </w:rPr>
              <w:lastRenderedPageBreak/>
              <w:t>40</w:t>
            </w:r>
          </w:p>
        </w:tc>
        <w:tc>
          <w:tcPr>
            <w:tcW w:w="2795" w:type="dxa"/>
            <w:tcBorders>
              <w:top w:val="single" w:sz="4" w:space="0" w:color="auto"/>
              <w:left w:val="single" w:sz="4" w:space="0" w:color="auto"/>
              <w:bottom w:val="single" w:sz="4" w:space="0" w:color="auto"/>
              <w:right w:val="single" w:sz="4" w:space="0" w:color="auto"/>
            </w:tcBorders>
          </w:tcPr>
          <w:p w:rsidR="00CD2C80" w:rsidRPr="00FA3356" w:rsidRDefault="001751CE" w:rsidP="00EC6287">
            <w:pPr>
              <w:pStyle w:val="Bodytext31"/>
              <w:shd w:val="clear" w:color="auto" w:fill="auto"/>
              <w:spacing w:after="156"/>
              <w:ind w:left="140" w:right="60"/>
              <w:jc w:val="both"/>
              <w:rPr>
                <w:rFonts w:ascii="Times New Roman" w:hAnsi="Times New Roman" w:cs="Times New Roman"/>
                <w:sz w:val="24"/>
                <w:szCs w:val="24"/>
                <w:highlight w:val="yellow"/>
              </w:rPr>
            </w:pPr>
            <w:r w:rsidRPr="00FA3356">
              <w:rPr>
                <w:rFonts w:ascii="Times New Roman" w:hAnsi="Times New Roman" w:cs="Times New Roman"/>
                <w:sz w:val="24"/>
                <w:szCs w:val="24"/>
                <w:bdr w:val="none" w:sz="0" w:space="0" w:color="auto" w:frame="1"/>
              </w:rPr>
              <w:t xml:space="preserve">Антония </w:t>
            </w:r>
            <w:proofErr w:type="spellStart"/>
            <w:r w:rsidRPr="00FA3356">
              <w:rPr>
                <w:rFonts w:ascii="Times New Roman" w:hAnsi="Times New Roman" w:cs="Times New Roman"/>
                <w:sz w:val="24"/>
                <w:szCs w:val="24"/>
                <w:bdr w:val="none" w:sz="0" w:space="0" w:color="auto" w:frame="1"/>
              </w:rPr>
              <w:t>Корчева</w:t>
            </w:r>
            <w:proofErr w:type="spellEnd"/>
          </w:p>
        </w:tc>
        <w:tc>
          <w:tcPr>
            <w:tcW w:w="4731" w:type="dxa"/>
            <w:tcBorders>
              <w:top w:val="single" w:sz="4" w:space="0" w:color="auto"/>
              <w:left w:val="single" w:sz="4" w:space="0" w:color="auto"/>
              <w:bottom w:val="single" w:sz="4" w:space="0" w:color="auto"/>
              <w:right w:val="single" w:sz="4" w:space="0" w:color="auto"/>
            </w:tcBorders>
          </w:tcPr>
          <w:p w:rsidR="001751CE" w:rsidRPr="00FA3356" w:rsidRDefault="001751CE" w:rsidP="001751CE">
            <w:pPr>
              <w:suppressAutoHyphens w:val="0"/>
              <w:spacing w:before="204" w:after="204"/>
              <w:jc w:val="both"/>
              <w:textAlignment w:val="baseline"/>
              <w:rPr>
                <w:rFonts w:ascii="Times New Roman" w:eastAsia="Times New Roman" w:hAnsi="Times New Roman"/>
                <w:sz w:val="24"/>
                <w:szCs w:val="24"/>
                <w:lang w:eastAsia="bg-BG"/>
              </w:rPr>
            </w:pPr>
            <w:r w:rsidRPr="00FA3356">
              <w:rPr>
                <w:rFonts w:ascii="Times New Roman" w:eastAsia="Times New Roman" w:hAnsi="Times New Roman"/>
                <w:sz w:val="24"/>
                <w:szCs w:val="24"/>
                <w:lang w:eastAsia="bg-BG"/>
              </w:rPr>
              <w:t xml:space="preserve">Добавянето на нови кошчета из градските паркове в страната няма да мотивират потребителите да изхвърлят разделно. </w:t>
            </w:r>
          </w:p>
          <w:p w:rsidR="001751CE" w:rsidRPr="00FA3356" w:rsidRDefault="001751CE" w:rsidP="001751CE">
            <w:pPr>
              <w:suppressAutoHyphens w:val="0"/>
              <w:jc w:val="both"/>
              <w:textAlignment w:val="baseline"/>
              <w:rPr>
                <w:rFonts w:ascii="Times New Roman" w:eastAsia="Times New Roman" w:hAnsi="Times New Roman"/>
                <w:sz w:val="24"/>
                <w:szCs w:val="24"/>
                <w:lang w:eastAsia="bg-BG"/>
              </w:rPr>
            </w:pPr>
            <w:r w:rsidRPr="00FA3356">
              <w:rPr>
                <w:rFonts w:ascii="Times New Roman" w:eastAsia="Times New Roman" w:hAnsi="Times New Roman"/>
                <w:sz w:val="24"/>
                <w:szCs w:val="24"/>
                <w:lang w:eastAsia="bg-BG"/>
              </w:rPr>
              <w:t xml:space="preserve">Това, върху което държавата трябва да се фокусира, е въвеждането на депозитна система с </w:t>
            </w:r>
            <w:r w:rsidRPr="00FA3356">
              <w:rPr>
                <w:rFonts w:ascii="Times New Roman" w:eastAsia="Times New Roman" w:hAnsi="Times New Roman"/>
                <w:sz w:val="24"/>
                <w:szCs w:val="24"/>
                <w:bdr w:val="none" w:sz="0" w:space="0" w:color="auto" w:frame="1"/>
                <w:lang w:eastAsia="bg-BG"/>
              </w:rPr>
              <w:t>доказана икономическа, екологична и социална ефективност.</w:t>
            </w:r>
          </w:p>
          <w:p w:rsidR="001751CE" w:rsidRPr="00FA3356" w:rsidRDefault="001751CE" w:rsidP="001751CE">
            <w:pPr>
              <w:suppressAutoHyphens w:val="0"/>
              <w:spacing w:before="204" w:after="204"/>
              <w:jc w:val="both"/>
              <w:textAlignment w:val="baseline"/>
              <w:rPr>
                <w:rFonts w:ascii="Times New Roman" w:eastAsia="Times New Roman" w:hAnsi="Times New Roman"/>
                <w:sz w:val="24"/>
                <w:szCs w:val="24"/>
                <w:lang w:eastAsia="bg-BG"/>
              </w:rPr>
            </w:pPr>
            <w:r w:rsidRPr="00FA3356">
              <w:rPr>
                <w:rFonts w:ascii="Times New Roman" w:eastAsia="Times New Roman" w:hAnsi="Times New Roman"/>
                <w:sz w:val="24"/>
                <w:szCs w:val="24"/>
                <w:lang w:eastAsia="bg-BG"/>
              </w:rPr>
              <w:t xml:space="preserve">В Западна Европа такъв тип системи се използват от над 15 години и са крайно ефективна мярка срещу замърсяването. С годините в западните държави от ЕС са изградили достатъчно </w:t>
            </w:r>
            <w:proofErr w:type="spellStart"/>
            <w:r w:rsidRPr="00FA3356">
              <w:rPr>
                <w:rFonts w:ascii="Times New Roman" w:eastAsia="Times New Roman" w:hAnsi="Times New Roman"/>
                <w:sz w:val="24"/>
                <w:szCs w:val="24"/>
                <w:lang w:eastAsia="bg-BG"/>
              </w:rPr>
              <w:t>know-how</w:t>
            </w:r>
            <w:proofErr w:type="spellEnd"/>
            <w:r w:rsidRPr="00FA3356">
              <w:rPr>
                <w:rFonts w:ascii="Times New Roman" w:eastAsia="Times New Roman" w:hAnsi="Times New Roman"/>
                <w:sz w:val="24"/>
                <w:szCs w:val="24"/>
                <w:lang w:eastAsia="bg-BG"/>
              </w:rPr>
              <w:t>, който лесно може да бъде предаден и у нас.</w:t>
            </w:r>
          </w:p>
          <w:p w:rsidR="001751CE" w:rsidRPr="00FA3356" w:rsidRDefault="001751CE" w:rsidP="001751CE">
            <w:pPr>
              <w:suppressAutoHyphens w:val="0"/>
              <w:spacing w:before="204" w:after="204"/>
              <w:jc w:val="both"/>
              <w:textAlignment w:val="baseline"/>
              <w:rPr>
                <w:rFonts w:ascii="Times New Roman" w:eastAsia="Times New Roman" w:hAnsi="Times New Roman"/>
                <w:sz w:val="24"/>
                <w:szCs w:val="24"/>
                <w:lang w:eastAsia="bg-BG"/>
              </w:rPr>
            </w:pPr>
            <w:r w:rsidRPr="00FA3356">
              <w:rPr>
                <w:rFonts w:ascii="Times New Roman" w:eastAsia="Times New Roman" w:hAnsi="Times New Roman"/>
                <w:sz w:val="24"/>
                <w:szCs w:val="24"/>
                <w:lang w:eastAsia="bg-BG"/>
              </w:rPr>
              <w:t>Крайно време е депозитните системи да навлязат и в България и да се наложат по-умните решения, а не по-лесните.</w:t>
            </w:r>
          </w:p>
          <w:p w:rsidR="00CD2C80" w:rsidRPr="00FA3356" w:rsidRDefault="00CD2C80" w:rsidP="00546DEE">
            <w:pPr>
              <w:suppressAutoHyphens w:val="0"/>
              <w:spacing w:before="100" w:beforeAutospacing="1" w:after="100" w:afterAutospacing="1"/>
              <w:rPr>
                <w:rFonts w:ascii="Times New Roman" w:eastAsia="Times New Roman" w:hAnsi="Times New Roman"/>
                <w:sz w:val="24"/>
                <w:szCs w:val="24"/>
                <w:lang w:eastAsia="bg-BG"/>
              </w:rPr>
            </w:pPr>
          </w:p>
        </w:tc>
        <w:tc>
          <w:tcPr>
            <w:tcW w:w="2420" w:type="dxa"/>
            <w:tcBorders>
              <w:top w:val="single" w:sz="4" w:space="0" w:color="auto"/>
              <w:left w:val="single" w:sz="4" w:space="0" w:color="auto"/>
              <w:bottom w:val="single" w:sz="4" w:space="0" w:color="auto"/>
              <w:right w:val="single" w:sz="4" w:space="0" w:color="auto"/>
            </w:tcBorders>
          </w:tcPr>
          <w:p w:rsidR="00CD2C80" w:rsidRPr="00FA3356" w:rsidRDefault="00CD2C80" w:rsidP="00EC6287">
            <w:pPr>
              <w:pStyle w:val="CommentText"/>
              <w:snapToGrid w:val="0"/>
              <w:jc w:val="both"/>
              <w:rPr>
                <w:bCs/>
                <w:sz w:val="24"/>
                <w:szCs w:val="24"/>
                <w:lang w:eastAsia="bg-BG"/>
              </w:rPr>
            </w:pPr>
          </w:p>
        </w:tc>
        <w:tc>
          <w:tcPr>
            <w:tcW w:w="4084" w:type="dxa"/>
            <w:tcBorders>
              <w:top w:val="single" w:sz="4" w:space="0" w:color="auto"/>
              <w:left w:val="single" w:sz="4" w:space="0" w:color="auto"/>
              <w:bottom w:val="single" w:sz="4" w:space="0" w:color="auto"/>
              <w:right w:val="single" w:sz="4" w:space="0" w:color="auto"/>
            </w:tcBorders>
          </w:tcPr>
          <w:p w:rsidR="005874A9" w:rsidRPr="00FA3356" w:rsidRDefault="005874A9" w:rsidP="005874A9">
            <w:pPr>
              <w:pStyle w:val="CommentText"/>
              <w:snapToGrid w:val="0"/>
              <w:ind w:firstLine="720"/>
              <w:jc w:val="both"/>
              <w:rPr>
                <w:bCs/>
                <w:sz w:val="24"/>
                <w:szCs w:val="24"/>
              </w:rPr>
            </w:pPr>
            <w:r w:rsidRPr="00FA3356">
              <w:rPr>
                <w:bCs/>
                <w:sz w:val="24"/>
                <w:szCs w:val="24"/>
              </w:rPr>
              <w:t>Не се приема.</w:t>
            </w:r>
          </w:p>
          <w:p w:rsidR="005874A9" w:rsidRPr="00FA3356" w:rsidRDefault="005874A9" w:rsidP="005874A9">
            <w:pPr>
              <w:pStyle w:val="CommentText"/>
              <w:snapToGrid w:val="0"/>
              <w:ind w:firstLine="720"/>
              <w:jc w:val="both"/>
              <w:rPr>
                <w:bCs/>
                <w:sz w:val="24"/>
                <w:szCs w:val="24"/>
              </w:rPr>
            </w:pPr>
            <w:r w:rsidRPr="00FA3356">
              <w:rPr>
                <w:bCs/>
                <w:sz w:val="24"/>
                <w:szCs w:val="24"/>
              </w:rPr>
              <w:t>Предложените текстове съответстват на ЗУО и действащата подзаконова нормативна уредба.</w:t>
            </w:r>
          </w:p>
          <w:p w:rsidR="00CD2C80" w:rsidRPr="00FA3356" w:rsidRDefault="00CD2C80" w:rsidP="00EC6287">
            <w:pPr>
              <w:pStyle w:val="CommentText"/>
              <w:snapToGrid w:val="0"/>
              <w:ind w:firstLine="720"/>
              <w:jc w:val="both"/>
              <w:rPr>
                <w:bCs/>
                <w:sz w:val="24"/>
                <w:szCs w:val="24"/>
              </w:rPr>
            </w:pPr>
          </w:p>
        </w:tc>
      </w:tr>
      <w:tr w:rsidR="00FA3356" w:rsidRPr="00FA3356" w:rsidTr="0096155C">
        <w:tc>
          <w:tcPr>
            <w:tcW w:w="557" w:type="dxa"/>
            <w:tcBorders>
              <w:top w:val="single" w:sz="4" w:space="0" w:color="auto"/>
              <w:left w:val="single" w:sz="4" w:space="0" w:color="auto"/>
              <w:bottom w:val="single" w:sz="4" w:space="0" w:color="auto"/>
              <w:right w:val="single" w:sz="4" w:space="0" w:color="auto"/>
            </w:tcBorders>
          </w:tcPr>
          <w:p w:rsidR="00CD2C80" w:rsidRPr="00FA3356" w:rsidRDefault="00CD2C80" w:rsidP="00EC6287">
            <w:pPr>
              <w:snapToGrid w:val="0"/>
              <w:jc w:val="both"/>
              <w:rPr>
                <w:rFonts w:ascii="Times New Roman" w:hAnsi="Times New Roman"/>
                <w:bCs/>
                <w:sz w:val="24"/>
                <w:szCs w:val="24"/>
              </w:rPr>
            </w:pPr>
            <w:r w:rsidRPr="00FA3356">
              <w:rPr>
                <w:rFonts w:ascii="Times New Roman" w:hAnsi="Times New Roman"/>
                <w:bCs/>
                <w:sz w:val="24"/>
                <w:szCs w:val="24"/>
              </w:rPr>
              <w:t>41</w:t>
            </w:r>
          </w:p>
        </w:tc>
        <w:tc>
          <w:tcPr>
            <w:tcW w:w="2795" w:type="dxa"/>
            <w:tcBorders>
              <w:top w:val="single" w:sz="4" w:space="0" w:color="auto"/>
              <w:left w:val="single" w:sz="4" w:space="0" w:color="auto"/>
              <w:bottom w:val="single" w:sz="4" w:space="0" w:color="auto"/>
              <w:right w:val="single" w:sz="4" w:space="0" w:color="auto"/>
            </w:tcBorders>
          </w:tcPr>
          <w:p w:rsidR="00CD2C80" w:rsidRPr="00FA3356" w:rsidRDefault="00563615" w:rsidP="00EC6287">
            <w:pPr>
              <w:pStyle w:val="Bodytext31"/>
              <w:shd w:val="clear" w:color="auto" w:fill="auto"/>
              <w:spacing w:after="156"/>
              <w:ind w:left="140" w:right="60"/>
              <w:jc w:val="both"/>
              <w:rPr>
                <w:rFonts w:ascii="Times New Roman" w:hAnsi="Times New Roman" w:cs="Times New Roman"/>
                <w:sz w:val="24"/>
                <w:szCs w:val="24"/>
                <w:highlight w:val="yellow"/>
              </w:rPr>
            </w:pPr>
            <w:r w:rsidRPr="00FA3356">
              <w:rPr>
                <w:rFonts w:ascii="Times New Roman" w:hAnsi="Times New Roman" w:cs="Times New Roman"/>
                <w:sz w:val="24"/>
                <w:szCs w:val="24"/>
              </w:rPr>
              <w:t>Виктория Генчева</w:t>
            </w:r>
          </w:p>
        </w:tc>
        <w:tc>
          <w:tcPr>
            <w:tcW w:w="4731" w:type="dxa"/>
            <w:tcBorders>
              <w:top w:val="single" w:sz="4" w:space="0" w:color="auto"/>
              <w:left w:val="single" w:sz="4" w:space="0" w:color="auto"/>
              <w:bottom w:val="single" w:sz="4" w:space="0" w:color="auto"/>
              <w:right w:val="single" w:sz="4" w:space="0" w:color="auto"/>
            </w:tcBorders>
          </w:tcPr>
          <w:p w:rsidR="00563615" w:rsidRPr="00FA3356" w:rsidRDefault="00563615" w:rsidP="00563615">
            <w:pPr>
              <w:suppressAutoHyphens w:val="0"/>
              <w:spacing w:before="100" w:beforeAutospacing="1" w:after="100" w:afterAutospacing="1"/>
              <w:rPr>
                <w:rFonts w:ascii="Times New Roman" w:eastAsia="Times New Roman" w:hAnsi="Times New Roman"/>
                <w:sz w:val="24"/>
                <w:szCs w:val="24"/>
                <w:lang w:eastAsia="bg-BG"/>
              </w:rPr>
            </w:pPr>
            <w:r w:rsidRPr="00FA3356">
              <w:rPr>
                <w:rFonts w:ascii="Times New Roman" w:eastAsia="Times New Roman" w:hAnsi="Times New Roman"/>
                <w:sz w:val="24"/>
                <w:szCs w:val="24"/>
                <w:lang w:eastAsia="bg-BG"/>
              </w:rPr>
              <w:t xml:space="preserve">Нуждаем се от истинска работеща депозитна система, която да стимулира гражданите, а не от половинчато решението. Време е да вгледаме в примера на повече от 40 страни в цял свят, при които работещата депозитна система е с </w:t>
            </w:r>
            <w:proofErr w:type="spellStart"/>
            <w:r w:rsidRPr="00FA3356">
              <w:rPr>
                <w:rFonts w:ascii="Times New Roman" w:eastAsia="Times New Roman" w:hAnsi="Times New Roman"/>
                <w:sz w:val="24"/>
                <w:szCs w:val="24"/>
                <w:lang w:eastAsia="bg-BG"/>
              </w:rPr>
              <w:t>доказака</w:t>
            </w:r>
            <w:proofErr w:type="spellEnd"/>
            <w:r w:rsidRPr="00FA3356">
              <w:rPr>
                <w:rFonts w:ascii="Times New Roman" w:eastAsia="Times New Roman" w:hAnsi="Times New Roman"/>
                <w:sz w:val="24"/>
                <w:szCs w:val="24"/>
                <w:lang w:eastAsia="bg-BG"/>
              </w:rPr>
              <w:t xml:space="preserve"> екологична, икономическа и социална </w:t>
            </w:r>
            <w:proofErr w:type="spellStart"/>
            <w:r w:rsidRPr="00FA3356">
              <w:rPr>
                <w:rFonts w:ascii="Times New Roman" w:eastAsia="Times New Roman" w:hAnsi="Times New Roman"/>
                <w:sz w:val="24"/>
                <w:szCs w:val="24"/>
                <w:lang w:eastAsia="bg-BG"/>
              </w:rPr>
              <w:t>ефективност.Присъединявам</w:t>
            </w:r>
            <w:proofErr w:type="spellEnd"/>
            <w:r w:rsidRPr="00FA3356">
              <w:rPr>
                <w:rFonts w:ascii="Times New Roman" w:eastAsia="Times New Roman" w:hAnsi="Times New Roman"/>
                <w:sz w:val="24"/>
                <w:szCs w:val="24"/>
                <w:lang w:eastAsia="bg-BG"/>
              </w:rPr>
              <w:t xml:space="preserve"> се към гражданския призив да премахнете текстовете, касаещи разделното събиране на пластмасови бутилки (т.9 и т. 10 от Постановлението) и те да бъдат прецизирани на следващ етап, </w:t>
            </w:r>
            <w:r w:rsidRPr="00FA3356">
              <w:rPr>
                <w:rFonts w:ascii="Times New Roman" w:eastAsia="Times New Roman" w:hAnsi="Times New Roman"/>
                <w:sz w:val="24"/>
                <w:szCs w:val="24"/>
                <w:lang w:eastAsia="bg-BG"/>
              </w:rPr>
              <w:lastRenderedPageBreak/>
              <w:t>след като проучването даде насоки за параметрите на депозитната система в България.</w:t>
            </w:r>
          </w:p>
          <w:p w:rsidR="00CD2C80" w:rsidRPr="00FA3356" w:rsidRDefault="00CD2C80" w:rsidP="00546DEE">
            <w:pPr>
              <w:suppressAutoHyphens w:val="0"/>
              <w:spacing w:before="100" w:beforeAutospacing="1" w:after="100" w:afterAutospacing="1"/>
              <w:rPr>
                <w:rFonts w:ascii="Times New Roman" w:eastAsia="Times New Roman" w:hAnsi="Times New Roman"/>
                <w:sz w:val="24"/>
                <w:szCs w:val="24"/>
                <w:lang w:eastAsia="bg-BG"/>
              </w:rPr>
            </w:pPr>
          </w:p>
        </w:tc>
        <w:tc>
          <w:tcPr>
            <w:tcW w:w="2420" w:type="dxa"/>
            <w:tcBorders>
              <w:top w:val="single" w:sz="4" w:space="0" w:color="auto"/>
              <w:left w:val="single" w:sz="4" w:space="0" w:color="auto"/>
              <w:bottom w:val="single" w:sz="4" w:space="0" w:color="auto"/>
              <w:right w:val="single" w:sz="4" w:space="0" w:color="auto"/>
            </w:tcBorders>
          </w:tcPr>
          <w:p w:rsidR="00CD2C80" w:rsidRPr="00FA3356" w:rsidRDefault="00CD2C80" w:rsidP="00EC6287">
            <w:pPr>
              <w:pStyle w:val="CommentText"/>
              <w:snapToGrid w:val="0"/>
              <w:jc w:val="both"/>
              <w:rPr>
                <w:bCs/>
                <w:sz w:val="24"/>
                <w:szCs w:val="24"/>
                <w:lang w:eastAsia="bg-BG"/>
              </w:rPr>
            </w:pPr>
          </w:p>
        </w:tc>
        <w:tc>
          <w:tcPr>
            <w:tcW w:w="4084" w:type="dxa"/>
            <w:tcBorders>
              <w:top w:val="single" w:sz="4" w:space="0" w:color="auto"/>
              <w:left w:val="single" w:sz="4" w:space="0" w:color="auto"/>
              <w:bottom w:val="single" w:sz="4" w:space="0" w:color="auto"/>
              <w:right w:val="single" w:sz="4" w:space="0" w:color="auto"/>
            </w:tcBorders>
          </w:tcPr>
          <w:p w:rsidR="005874A9" w:rsidRPr="00FA3356" w:rsidRDefault="005874A9" w:rsidP="005874A9">
            <w:pPr>
              <w:pStyle w:val="CommentText"/>
              <w:snapToGrid w:val="0"/>
              <w:ind w:firstLine="720"/>
              <w:jc w:val="both"/>
              <w:rPr>
                <w:bCs/>
                <w:sz w:val="24"/>
                <w:szCs w:val="24"/>
              </w:rPr>
            </w:pPr>
            <w:r w:rsidRPr="00FA3356">
              <w:rPr>
                <w:bCs/>
                <w:sz w:val="24"/>
                <w:szCs w:val="24"/>
              </w:rPr>
              <w:t>Не се приема.</w:t>
            </w:r>
          </w:p>
          <w:p w:rsidR="005874A9" w:rsidRPr="00FA3356" w:rsidRDefault="005874A9" w:rsidP="005874A9">
            <w:pPr>
              <w:pStyle w:val="CommentText"/>
              <w:snapToGrid w:val="0"/>
              <w:ind w:firstLine="720"/>
              <w:jc w:val="both"/>
              <w:rPr>
                <w:bCs/>
                <w:sz w:val="24"/>
                <w:szCs w:val="24"/>
              </w:rPr>
            </w:pPr>
            <w:r w:rsidRPr="00FA3356">
              <w:rPr>
                <w:bCs/>
                <w:sz w:val="24"/>
                <w:szCs w:val="24"/>
              </w:rPr>
              <w:t>Предложените текстове съответстват на ЗУО и действащата подзаконова нормативна уредба.</w:t>
            </w:r>
          </w:p>
          <w:p w:rsidR="00CD2C80" w:rsidRPr="00FA3356" w:rsidRDefault="00CD2C80" w:rsidP="00EC6287">
            <w:pPr>
              <w:pStyle w:val="CommentText"/>
              <w:snapToGrid w:val="0"/>
              <w:ind w:firstLine="720"/>
              <w:jc w:val="both"/>
              <w:rPr>
                <w:bCs/>
                <w:sz w:val="24"/>
                <w:szCs w:val="24"/>
              </w:rPr>
            </w:pPr>
          </w:p>
        </w:tc>
      </w:tr>
      <w:tr w:rsidR="00FA3356" w:rsidRPr="00FA3356" w:rsidTr="0096155C">
        <w:tc>
          <w:tcPr>
            <w:tcW w:w="557" w:type="dxa"/>
            <w:tcBorders>
              <w:top w:val="single" w:sz="4" w:space="0" w:color="auto"/>
              <w:left w:val="single" w:sz="4" w:space="0" w:color="auto"/>
              <w:bottom w:val="single" w:sz="4" w:space="0" w:color="auto"/>
              <w:right w:val="single" w:sz="4" w:space="0" w:color="auto"/>
            </w:tcBorders>
          </w:tcPr>
          <w:p w:rsidR="00272A75" w:rsidRPr="00FA3356" w:rsidRDefault="00272A75" w:rsidP="00EC6287">
            <w:pPr>
              <w:snapToGrid w:val="0"/>
              <w:jc w:val="both"/>
              <w:rPr>
                <w:rFonts w:ascii="Times New Roman" w:hAnsi="Times New Roman"/>
                <w:bCs/>
                <w:sz w:val="24"/>
                <w:szCs w:val="24"/>
              </w:rPr>
            </w:pPr>
            <w:r w:rsidRPr="00FA3356">
              <w:rPr>
                <w:rFonts w:ascii="Times New Roman" w:hAnsi="Times New Roman"/>
                <w:bCs/>
                <w:sz w:val="24"/>
                <w:szCs w:val="24"/>
              </w:rPr>
              <w:lastRenderedPageBreak/>
              <w:t>42</w:t>
            </w:r>
          </w:p>
        </w:tc>
        <w:tc>
          <w:tcPr>
            <w:tcW w:w="2795" w:type="dxa"/>
            <w:tcBorders>
              <w:top w:val="single" w:sz="4" w:space="0" w:color="auto"/>
              <w:left w:val="single" w:sz="4" w:space="0" w:color="auto"/>
              <w:bottom w:val="single" w:sz="4" w:space="0" w:color="auto"/>
              <w:right w:val="single" w:sz="4" w:space="0" w:color="auto"/>
            </w:tcBorders>
          </w:tcPr>
          <w:p w:rsidR="00272A75" w:rsidRPr="00FA3356" w:rsidRDefault="00272A75" w:rsidP="00EC6287">
            <w:pPr>
              <w:pStyle w:val="Bodytext31"/>
              <w:shd w:val="clear" w:color="auto" w:fill="auto"/>
              <w:spacing w:after="156"/>
              <w:ind w:left="140" w:right="60"/>
              <w:jc w:val="both"/>
              <w:rPr>
                <w:rFonts w:ascii="Times New Roman" w:hAnsi="Times New Roman" w:cs="Times New Roman"/>
                <w:sz w:val="24"/>
                <w:szCs w:val="24"/>
                <w:highlight w:val="yellow"/>
              </w:rPr>
            </w:pPr>
            <w:r w:rsidRPr="00FA3356">
              <w:rPr>
                <w:rFonts w:ascii="Times New Roman" w:hAnsi="Times New Roman" w:cs="Times New Roman"/>
                <w:sz w:val="24"/>
                <w:szCs w:val="24"/>
              </w:rPr>
              <w:t xml:space="preserve">Калина Босева </w:t>
            </w:r>
          </w:p>
        </w:tc>
        <w:tc>
          <w:tcPr>
            <w:tcW w:w="4731" w:type="dxa"/>
            <w:tcBorders>
              <w:top w:val="single" w:sz="4" w:space="0" w:color="auto"/>
              <w:left w:val="single" w:sz="4" w:space="0" w:color="auto"/>
              <w:bottom w:val="single" w:sz="4" w:space="0" w:color="auto"/>
              <w:right w:val="single" w:sz="4" w:space="0" w:color="auto"/>
            </w:tcBorders>
          </w:tcPr>
          <w:p w:rsidR="00272A75" w:rsidRPr="00FA3356" w:rsidRDefault="00272A75" w:rsidP="00563615">
            <w:pPr>
              <w:suppressAutoHyphens w:val="0"/>
              <w:spacing w:before="100" w:beforeAutospacing="1" w:after="100" w:afterAutospacing="1"/>
              <w:rPr>
                <w:rFonts w:ascii="Times New Roman" w:eastAsia="Times New Roman" w:hAnsi="Times New Roman"/>
                <w:sz w:val="24"/>
                <w:szCs w:val="24"/>
                <w:lang w:eastAsia="bg-BG"/>
              </w:rPr>
            </w:pPr>
            <w:r w:rsidRPr="00FA3356">
              <w:rPr>
                <w:rFonts w:ascii="Times New Roman" w:hAnsi="Times New Roman"/>
                <w:sz w:val="24"/>
                <w:szCs w:val="24"/>
              </w:rPr>
              <w:t>Здравейте, според мен всякакъв опит да се разположат разнообразни кошчета за събиране на шишета не е достатъчен, за да намали чувствително обема на пластмасовия амбалаж. Ако се уеднаквят малко стандартите за стъклен амбалаж и се осигури възможност за връщането му или се въведе депозитна система и за пластмасовите шишета и хората усетят, че си плащат за бутилката и могат да възвърнат тази стойност, това би стимулирало мнозина, които иначе не биха си дали труд да намерят подходящата кофа, да запазят амбалажа, за да го върнат. Ако има възможност във всеки магазин да върнеш използваното си стъклено или пластмасово шише и да получиш пълно с отстъпка или да има автомати за изкупуването им, или възможности да се плащат билети за градски транспорт и други подобни решения, които са въведени на много места по света, ще има много по- голям резултат.</w:t>
            </w:r>
          </w:p>
        </w:tc>
        <w:tc>
          <w:tcPr>
            <w:tcW w:w="2420" w:type="dxa"/>
            <w:tcBorders>
              <w:top w:val="single" w:sz="4" w:space="0" w:color="auto"/>
              <w:left w:val="single" w:sz="4" w:space="0" w:color="auto"/>
              <w:bottom w:val="single" w:sz="4" w:space="0" w:color="auto"/>
              <w:right w:val="single" w:sz="4" w:space="0" w:color="auto"/>
            </w:tcBorders>
          </w:tcPr>
          <w:p w:rsidR="00272A75" w:rsidRPr="00FA3356" w:rsidRDefault="00272A75" w:rsidP="00EC6287">
            <w:pPr>
              <w:pStyle w:val="CommentText"/>
              <w:snapToGrid w:val="0"/>
              <w:jc w:val="both"/>
              <w:rPr>
                <w:bCs/>
                <w:sz w:val="24"/>
                <w:szCs w:val="24"/>
                <w:lang w:eastAsia="bg-BG"/>
              </w:rPr>
            </w:pPr>
          </w:p>
        </w:tc>
        <w:tc>
          <w:tcPr>
            <w:tcW w:w="4084" w:type="dxa"/>
            <w:tcBorders>
              <w:top w:val="single" w:sz="4" w:space="0" w:color="auto"/>
              <w:left w:val="single" w:sz="4" w:space="0" w:color="auto"/>
              <w:bottom w:val="single" w:sz="4" w:space="0" w:color="auto"/>
              <w:right w:val="single" w:sz="4" w:space="0" w:color="auto"/>
            </w:tcBorders>
          </w:tcPr>
          <w:p w:rsidR="005874A9" w:rsidRPr="00FA3356" w:rsidRDefault="005874A9" w:rsidP="005874A9">
            <w:pPr>
              <w:pStyle w:val="CommentText"/>
              <w:snapToGrid w:val="0"/>
              <w:ind w:firstLine="720"/>
              <w:jc w:val="both"/>
              <w:rPr>
                <w:bCs/>
                <w:sz w:val="24"/>
                <w:szCs w:val="24"/>
              </w:rPr>
            </w:pPr>
            <w:r w:rsidRPr="00FA3356">
              <w:rPr>
                <w:bCs/>
                <w:sz w:val="24"/>
                <w:szCs w:val="24"/>
              </w:rPr>
              <w:t>Не се приема.</w:t>
            </w:r>
          </w:p>
          <w:p w:rsidR="005874A9" w:rsidRPr="00FA3356" w:rsidRDefault="005874A9" w:rsidP="005874A9">
            <w:pPr>
              <w:pStyle w:val="CommentText"/>
              <w:snapToGrid w:val="0"/>
              <w:ind w:firstLine="720"/>
              <w:jc w:val="both"/>
              <w:rPr>
                <w:bCs/>
                <w:sz w:val="24"/>
                <w:szCs w:val="24"/>
              </w:rPr>
            </w:pPr>
            <w:r w:rsidRPr="00FA3356">
              <w:rPr>
                <w:bCs/>
                <w:sz w:val="24"/>
                <w:szCs w:val="24"/>
              </w:rPr>
              <w:t>Предложените текстове съответстват на ЗУО и действащата подзаконова нормативна уредба.</w:t>
            </w:r>
          </w:p>
          <w:p w:rsidR="00272A75" w:rsidRPr="00FA3356" w:rsidRDefault="00272A75" w:rsidP="00EC6287">
            <w:pPr>
              <w:pStyle w:val="CommentText"/>
              <w:snapToGrid w:val="0"/>
              <w:ind w:firstLine="720"/>
              <w:jc w:val="both"/>
              <w:rPr>
                <w:bCs/>
                <w:sz w:val="24"/>
                <w:szCs w:val="24"/>
              </w:rPr>
            </w:pPr>
          </w:p>
        </w:tc>
      </w:tr>
      <w:tr w:rsidR="00FA3356" w:rsidRPr="00FA3356" w:rsidTr="0096155C">
        <w:tc>
          <w:tcPr>
            <w:tcW w:w="557" w:type="dxa"/>
            <w:tcBorders>
              <w:top w:val="single" w:sz="4" w:space="0" w:color="auto"/>
              <w:left w:val="single" w:sz="4" w:space="0" w:color="auto"/>
              <w:bottom w:val="single" w:sz="4" w:space="0" w:color="auto"/>
              <w:right w:val="single" w:sz="4" w:space="0" w:color="auto"/>
            </w:tcBorders>
          </w:tcPr>
          <w:p w:rsidR="00272A75" w:rsidRPr="00FA3356" w:rsidRDefault="00272A75" w:rsidP="00EC6287">
            <w:pPr>
              <w:snapToGrid w:val="0"/>
              <w:jc w:val="both"/>
              <w:rPr>
                <w:rFonts w:ascii="Times New Roman" w:hAnsi="Times New Roman"/>
                <w:bCs/>
                <w:sz w:val="24"/>
                <w:szCs w:val="24"/>
              </w:rPr>
            </w:pPr>
            <w:r w:rsidRPr="00FA3356">
              <w:rPr>
                <w:rFonts w:ascii="Times New Roman" w:hAnsi="Times New Roman"/>
                <w:bCs/>
                <w:sz w:val="24"/>
                <w:szCs w:val="24"/>
              </w:rPr>
              <w:t>43</w:t>
            </w:r>
          </w:p>
        </w:tc>
        <w:tc>
          <w:tcPr>
            <w:tcW w:w="2795" w:type="dxa"/>
            <w:tcBorders>
              <w:top w:val="single" w:sz="4" w:space="0" w:color="auto"/>
              <w:left w:val="single" w:sz="4" w:space="0" w:color="auto"/>
              <w:bottom w:val="single" w:sz="4" w:space="0" w:color="auto"/>
              <w:right w:val="single" w:sz="4" w:space="0" w:color="auto"/>
            </w:tcBorders>
          </w:tcPr>
          <w:p w:rsidR="00272A75" w:rsidRPr="00FA3356" w:rsidRDefault="00272A75" w:rsidP="00EC6287">
            <w:pPr>
              <w:pStyle w:val="Bodytext31"/>
              <w:shd w:val="clear" w:color="auto" w:fill="auto"/>
              <w:spacing w:after="156"/>
              <w:ind w:left="140" w:right="60"/>
              <w:jc w:val="both"/>
              <w:rPr>
                <w:rFonts w:ascii="Times New Roman" w:hAnsi="Times New Roman" w:cs="Times New Roman"/>
                <w:sz w:val="24"/>
                <w:szCs w:val="24"/>
              </w:rPr>
            </w:pPr>
            <w:r w:rsidRPr="00FA3356">
              <w:rPr>
                <w:rFonts w:ascii="Times New Roman" w:hAnsi="Times New Roman" w:cs="Times New Roman"/>
                <w:iCs/>
                <w:sz w:val="24"/>
                <w:szCs w:val="24"/>
              </w:rPr>
              <w:t>Димитър Тасев</w:t>
            </w:r>
          </w:p>
        </w:tc>
        <w:tc>
          <w:tcPr>
            <w:tcW w:w="4731" w:type="dxa"/>
            <w:tcBorders>
              <w:top w:val="single" w:sz="4" w:space="0" w:color="auto"/>
              <w:left w:val="single" w:sz="4" w:space="0" w:color="auto"/>
              <w:bottom w:val="single" w:sz="4" w:space="0" w:color="auto"/>
              <w:right w:val="single" w:sz="4" w:space="0" w:color="auto"/>
            </w:tcBorders>
          </w:tcPr>
          <w:p w:rsidR="00272A75" w:rsidRPr="00FA3356" w:rsidRDefault="00272A75" w:rsidP="00272A75">
            <w:pPr>
              <w:suppressAutoHyphens w:val="0"/>
              <w:spacing w:before="100" w:beforeAutospacing="1" w:after="100" w:afterAutospacing="1"/>
              <w:rPr>
                <w:rFonts w:ascii="Times New Roman" w:eastAsia="Times New Roman" w:hAnsi="Times New Roman"/>
                <w:sz w:val="24"/>
                <w:szCs w:val="24"/>
                <w:lang w:eastAsia="bg-BG"/>
              </w:rPr>
            </w:pPr>
            <w:r w:rsidRPr="00FA3356">
              <w:rPr>
                <w:rFonts w:ascii="Times New Roman" w:eastAsia="Times New Roman" w:hAnsi="Times New Roman"/>
                <w:sz w:val="24"/>
                <w:szCs w:val="24"/>
                <w:lang w:eastAsia="bg-BG"/>
              </w:rPr>
              <w:t>Точката, касаеща „разделно събиране на бутилки от РЕТ в рамките на съществуващите системи за разделно събиране на отпадъци от опаковки за постигане на целите, заложени в чл. 11 от Наредбата за намаляване на въздействието на определени плас</w:t>
            </w:r>
            <w:r w:rsidRPr="00FA3356">
              <w:rPr>
                <w:rFonts w:ascii="Times New Roman" w:eastAsia="Times New Roman" w:hAnsi="Times New Roman"/>
                <w:sz w:val="24"/>
                <w:szCs w:val="24"/>
                <w:lang w:eastAsia="bg-BG"/>
              </w:rPr>
              <w:lastRenderedPageBreak/>
              <w:t>тмасови продукти върху околната среда съобразно изискванията на Директива (ЕС) 2019/904.“</w:t>
            </w:r>
          </w:p>
          <w:p w:rsidR="00272A75" w:rsidRPr="00FA3356" w:rsidRDefault="00272A75" w:rsidP="00272A75">
            <w:pPr>
              <w:suppressAutoHyphens w:val="0"/>
              <w:spacing w:before="100" w:beforeAutospacing="1" w:after="100" w:afterAutospacing="1"/>
              <w:rPr>
                <w:rFonts w:ascii="Times New Roman" w:eastAsia="Times New Roman" w:hAnsi="Times New Roman"/>
                <w:sz w:val="24"/>
                <w:szCs w:val="24"/>
                <w:lang w:eastAsia="bg-BG"/>
              </w:rPr>
            </w:pPr>
            <w:r w:rsidRPr="00FA3356">
              <w:rPr>
                <w:rFonts w:ascii="Times New Roman" w:eastAsia="Times New Roman" w:hAnsi="Times New Roman"/>
                <w:sz w:val="24"/>
                <w:szCs w:val="24"/>
                <w:lang w:eastAsia="bg-BG"/>
              </w:rPr>
              <w:t>Намирам за тревожно, че включените промени, касаещи разделното събиране на пластмасови бутилки от напитки, представляват отстъпление и са в противоречие с официално обявените по-рано тази година планове за въвеждане на депозитна система за опаковки от напитки в България в най-кратки срокове.</w:t>
            </w:r>
          </w:p>
          <w:p w:rsidR="00272A75" w:rsidRPr="00FA3356" w:rsidRDefault="00272A75" w:rsidP="00272A75">
            <w:pPr>
              <w:suppressAutoHyphens w:val="0"/>
              <w:spacing w:before="100" w:beforeAutospacing="1" w:after="100" w:afterAutospacing="1"/>
              <w:rPr>
                <w:rFonts w:ascii="Times New Roman" w:eastAsia="Times New Roman" w:hAnsi="Times New Roman"/>
                <w:sz w:val="24"/>
                <w:szCs w:val="24"/>
                <w:lang w:eastAsia="bg-BG"/>
              </w:rPr>
            </w:pPr>
            <w:r w:rsidRPr="00FA3356">
              <w:rPr>
                <w:rFonts w:ascii="Times New Roman" w:eastAsia="Times New Roman" w:hAnsi="Times New Roman"/>
                <w:sz w:val="24"/>
                <w:szCs w:val="24"/>
                <w:lang w:eastAsia="bg-BG"/>
              </w:rPr>
              <w:t>Смятам, че добавянето нов вид контейнери към съществуващата система за разделно събиране, без да се осигурява паричен или друг материален стимул за връщането на опаковките от напитки, няма да доведе до търсения резултат, но ще внесе допълнително объркване сред потребителите и нови предпоставки за замърсяване на градската среда. Освен това по този начин отново ще останат необслужвани малките населени места, където пластмасовите бутилки често са сред основните отпадъци, срещани в нерегламентирани замърсявания, сметища и водоеми.</w:t>
            </w:r>
          </w:p>
          <w:p w:rsidR="00272A75" w:rsidRPr="00FA3356" w:rsidRDefault="00272A75" w:rsidP="00272A75">
            <w:pPr>
              <w:suppressAutoHyphens w:val="0"/>
              <w:spacing w:before="100" w:beforeAutospacing="1" w:after="100" w:afterAutospacing="1"/>
              <w:rPr>
                <w:rFonts w:ascii="Times New Roman" w:eastAsia="Times New Roman" w:hAnsi="Times New Roman"/>
                <w:sz w:val="24"/>
                <w:szCs w:val="24"/>
                <w:lang w:eastAsia="bg-BG"/>
              </w:rPr>
            </w:pPr>
            <w:r w:rsidRPr="00FA3356">
              <w:rPr>
                <w:rFonts w:ascii="Times New Roman" w:eastAsia="Times New Roman" w:hAnsi="Times New Roman"/>
                <w:sz w:val="24"/>
                <w:szCs w:val="24"/>
                <w:lang w:eastAsia="bg-BG"/>
              </w:rPr>
              <w:t xml:space="preserve">Призовавам отговорните държавни институции да вземат мерки за бързото въвеждане на депозитна система у нас като единственият начин за качествено събиране на 90% от използваните опаковки от напитки, който се е доказал в над 40 страни по света </w:t>
            </w:r>
            <w:r w:rsidRPr="00FA3356">
              <w:rPr>
                <w:rFonts w:ascii="Times New Roman" w:eastAsia="Times New Roman" w:hAnsi="Times New Roman"/>
                <w:sz w:val="24"/>
                <w:szCs w:val="24"/>
                <w:lang w:eastAsia="bg-BG"/>
              </w:rPr>
              <w:lastRenderedPageBreak/>
              <w:t>и вече действа или е в процес на въвеждане в почти всички европейски държави.</w:t>
            </w:r>
          </w:p>
          <w:p w:rsidR="00272A75" w:rsidRPr="00FA3356" w:rsidRDefault="00272A75" w:rsidP="00563615">
            <w:pPr>
              <w:suppressAutoHyphens w:val="0"/>
              <w:spacing w:before="100" w:beforeAutospacing="1" w:after="100" w:afterAutospacing="1"/>
              <w:rPr>
                <w:rFonts w:ascii="Times New Roman" w:hAnsi="Times New Roman"/>
              </w:rPr>
            </w:pPr>
          </w:p>
        </w:tc>
        <w:tc>
          <w:tcPr>
            <w:tcW w:w="2420" w:type="dxa"/>
            <w:tcBorders>
              <w:top w:val="single" w:sz="4" w:space="0" w:color="auto"/>
              <w:left w:val="single" w:sz="4" w:space="0" w:color="auto"/>
              <w:bottom w:val="single" w:sz="4" w:space="0" w:color="auto"/>
              <w:right w:val="single" w:sz="4" w:space="0" w:color="auto"/>
            </w:tcBorders>
          </w:tcPr>
          <w:p w:rsidR="00272A75" w:rsidRPr="00FA3356" w:rsidRDefault="00272A75" w:rsidP="00EC6287">
            <w:pPr>
              <w:pStyle w:val="CommentText"/>
              <w:snapToGrid w:val="0"/>
              <w:jc w:val="both"/>
              <w:rPr>
                <w:bCs/>
                <w:sz w:val="24"/>
                <w:szCs w:val="24"/>
                <w:lang w:eastAsia="bg-BG"/>
              </w:rPr>
            </w:pPr>
          </w:p>
        </w:tc>
        <w:tc>
          <w:tcPr>
            <w:tcW w:w="4084" w:type="dxa"/>
            <w:tcBorders>
              <w:top w:val="single" w:sz="4" w:space="0" w:color="auto"/>
              <w:left w:val="single" w:sz="4" w:space="0" w:color="auto"/>
              <w:bottom w:val="single" w:sz="4" w:space="0" w:color="auto"/>
              <w:right w:val="single" w:sz="4" w:space="0" w:color="auto"/>
            </w:tcBorders>
          </w:tcPr>
          <w:p w:rsidR="005874A9" w:rsidRPr="00FA3356" w:rsidRDefault="005874A9" w:rsidP="005874A9">
            <w:pPr>
              <w:pStyle w:val="CommentText"/>
              <w:snapToGrid w:val="0"/>
              <w:ind w:firstLine="720"/>
              <w:jc w:val="both"/>
              <w:rPr>
                <w:bCs/>
                <w:sz w:val="24"/>
                <w:szCs w:val="24"/>
              </w:rPr>
            </w:pPr>
            <w:r w:rsidRPr="00FA3356">
              <w:rPr>
                <w:bCs/>
                <w:sz w:val="24"/>
                <w:szCs w:val="24"/>
              </w:rPr>
              <w:t>Не се приема.</w:t>
            </w:r>
          </w:p>
          <w:p w:rsidR="005874A9" w:rsidRPr="00FA3356" w:rsidRDefault="005874A9" w:rsidP="005874A9">
            <w:pPr>
              <w:pStyle w:val="CommentText"/>
              <w:snapToGrid w:val="0"/>
              <w:ind w:firstLine="720"/>
              <w:jc w:val="both"/>
              <w:rPr>
                <w:bCs/>
                <w:sz w:val="24"/>
                <w:szCs w:val="24"/>
              </w:rPr>
            </w:pPr>
            <w:r w:rsidRPr="00FA3356">
              <w:rPr>
                <w:bCs/>
                <w:sz w:val="24"/>
                <w:szCs w:val="24"/>
              </w:rPr>
              <w:t>Предложените текстове съответстват на ЗУО и действащата подзаконова нормативна уредба.</w:t>
            </w:r>
          </w:p>
          <w:p w:rsidR="00272A75" w:rsidRPr="00FA3356" w:rsidRDefault="00272A75" w:rsidP="00EC6287">
            <w:pPr>
              <w:pStyle w:val="CommentText"/>
              <w:snapToGrid w:val="0"/>
              <w:ind w:firstLine="720"/>
              <w:jc w:val="both"/>
              <w:rPr>
                <w:bCs/>
                <w:sz w:val="24"/>
                <w:szCs w:val="24"/>
              </w:rPr>
            </w:pPr>
          </w:p>
        </w:tc>
      </w:tr>
      <w:tr w:rsidR="00FA3356" w:rsidRPr="00FA3356" w:rsidTr="0096155C">
        <w:tc>
          <w:tcPr>
            <w:tcW w:w="557" w:type="dxa"/>
            <w:tcBorders>
              <w:top w:val="single" w:sz="4" w:space="0" w:color="auto"/>
              <w:left w:val="single" w:sz="4" w:space="0" w:color="auto"/>
              <w:bottom w:val="single" w:sz="4" w:space="0" w:color="auto"/>
              <w:right w:val="single" w:sz="4" w:space="0" w:color="auto"/>
            </w:tcBorders>
          </w:tcPr>
          <w:p w:rsidR="009E26B3" w:rsidRPr="00FA3356" w:rsidRDefault="009E26B3" w:rsidP="00EC6287">
            <w:pPr>
              <w:snapToGrid w:val="0"/>
              <w:jc w:val="both"/>
              <w:rPr>
                <w:rFonts w:ascii="Times New Roman" w:eastAsia="Times New Roman" w:hAnsi="Times New Roman"/>
                <w:sz w:val="24"/>
                <w:szCs w:val="24"/>
                <w:lang w:eastAsia="bg-BG"/>
              </w:rPr>
            </w:pPr>
          </w:p>
        </w:tc>
        <w:tc>
          <w:tcPr>
            <w:tcW w:w="2795" w:type="dxa"/>
            <w:tcBorders>
              <w:top w:val="single" w:sz="4" w:space="0" w:color="auto"/>
              <w:left w:val="single" w:sz="4" w:space="0" w:color="auto"/>
              <w:bottom w:val="single" w:sz="4" w:space="0" w:color="auto"/>
              <w:right w:val="single" w:sz="4" w:space="0" w:color="auto"/>
            </w:tcBorders>
          </w:tcPr>
          <w:p w:rsidR="009E26B3" w:rsidRPr="00FA3356" w:rsidRDefault="009E26B3" w:rsidP="00EC6287">
            <w:pPr>
              <w:pStyle w:val="Bodytext31"/>
              <w:shd w:val="clear" w:color="auto" w:fill="auto"/>
              <w:spacing w:after="156"/>
              <w:ind w:left="140" w:right="60"/>
              <w:jc w:val="both"/>
              <w:rPr>
                <w:rFonts w:ascii="Times New Roman" w:eastAsia="Times New Roman" w:hAnsi="Times New Roman" w:cs="Times New Roman"/>
                <w:spacing w:val="0"/>
                <w:sz w:val="24"/>
                <w:szCs w:val="24"/>
                <w:lang w:eastAsia="bg-BG" w:bidi="ar-SA"/>
              </w:rPr>
            </w:pPr>
            <w:r w:rsidRPr="00FA3356">
              <w:rPr>
                <w:rFonts w:ascii="Times New Roman" w:eastAsia="Times New Roman" w:hAnsi="Times New Roman" w:cs="Times New Roman"/>
                <w:spacing w:val="0"/>
                <w:sz w:val="24"/>
                <w:szCs w:val="24"/>
                <w:lang w:eastAsia="bg-BG" w:bidi="ar-SA"/>
              </w:rPr>
              <w:t>Национално сдружение на общините</w:t>
            </w:r>
          </w:p>
        </w:tc>
        <w:tc>
          <w:tcPr>
            <w:tcW w:w="4731" w:type="dxa"/>
            <w:tcBorders>
              <w:top w:val="single" w:sz="4" w:space="0" w:color="auto"/>
              <w:left w:val="single" w:sz="4" w:space="0" w:color="auto"/>
              <w:bottom w:val="single" w:sz="4" w:space="0" w:color="auto"/>
              <w:right w:val="single" w:sz="4" w:space="0" w:color="auto"/>
            </w:tcBorders>
          </w:tcPr>
          <w:p w:rsidR="009E26B3" w:rsidRPr="00FA3356" w:rsidRDefault="009E26B3" w:rsidP="009E26B3">
            <w:pPr>
              <w:keepNext/>
              <w:spacing w:after="120" w:line="312" w:lineRule="auto"/>
              <w:jc w:val="both"/>
              <w:outlineLvl w:val="1"/>
              <w:rPr>
                <w:rFonts w:ascii="Times New Roman" w:eastAsia="Times New Roman" w:hAnsi="Times New Roman"/>
                <w:sz w:val="24"/>
                <w:szCs w:val="24"/>
                <w:lang w:eastAsia="bg-BG"/>
              </w:rPr>
            </w:pPr>
            <w:r w:rsidRPr="00FA3356">
              <w:rPr>
                <w:rFonts w:ascii="Times New Roman" w:eastAsia="Times New Roman" w:hAnsi="Times New Roman"/>
                <w:sz w:val="24"/>
                <w:szCs w:val="24"/>
                <w:lang w:eastAsia="bg-BG"/>
              </w:rPr>
              <w:t xml:space="preserve">Във връзка с публикувания за публично обсъждане проект на Постановление за приемане от Министерския съвет за изменение и допълнение на нормативни актове в областта на отпадъците и след проведено писмено проучване сред общините, представяме следни предложения за допълване на Наредбата за опаковките и отпадъците от опаковки: </w:t>
            </w:r>
          </w:p>
          <w:p w:rsidR="009E26B3" w:rsidRPr="00FA3356" w:rsidRDefault="009E26B3" w:rsidP="009E26B3">
            <w:pPr>
              <w:pStyle w:val="BodyText4"/>
              <w:shd w:val="clear" w:color="auto" w:fill="auto"/>
              <w:spacing w:after="120" w:line="312" w:lineRule="auto"/>
              <w:ind w:right="20"/>
              <w:jc w:val="both"/>
              <w:rPr>
                <w:sz w:val="24"/>
                <w:szCs w:val="24"/>
                <w:lang w:val="bg-BG" w:eastAsia="bg-BG"/>
              </w:rPr>
            </w:pPr>
            <w:r w:rsidRPr="00FA3356">
              <w:rPr>
                <w:sz w:val="24"/>
                <w:szCs w:val="24"/>
                <w:lang w:val="bg-BG" w:eastAsia="bg-BG"/>
              </w:rPr>
              <w:t>1. Във връзка с чл. 20, ал. 1 и чл. 33, ал. 1 от ЗУО е редно в Наредбата за опаковките и отпадъците от опаковки да се разпишат текстове, които да регламентират организирането на разделното събиране на битови отпадъци на територията на общината най-малко и за следните отпадъчни материали: хартия и картон, метали, пластмаси и стъкло.</w:t>
            </w:r>
          </w:p>
          <w:p w:rsidR="009E26B3" w:rsidRPr="00FA3356" w:rsidRDefault="009E26B3" w:rsidP="009E26B3">
            <w:pPr>
              <w:pStyle w:val="BodyText4"/>
              <w:shd w:val="clear" w:color="auto" w:fill="auto"/>
              <w:spacing w:after="120" w:line="312" w:lineRule="auto"/>
              <w:ind w:right="20"/>
              <w:jc w:val="both"/>
              <w:rPr>
                <w:sz w:val="24"/>
                <w:szCs w:val="24"/>
                <w:lang w:val="bg-BG" w:eastAsia="bg-BG"/>
              </w:rPr>
            </w:pPr>
            <w:r w:rsidRPr="00FA3356">
              <w:rPr>
                <w:sz w:val="24"/>
                <w:szCs w:val="24"/>
                <w:lang w:val="bg-BG" w:eastAsia="bg-BG"/>
              </w:rPr>
              <w:t xml:space="preserve">2. Съгласно представените текстове, касаещи създаването на ал. 9а, т. 2 и поради факта, че </w:t>
            </w:r>
            <w:proofErr w:type="spellStart"/>
            <w:r w:rsidRPr="00FA3356">
              <w:rPr>
                <w:sz w:val="24"/>
                <w:szCs w:val="24"/>
                <w:lang w:val="bg-BG" w:eastAsia="bg-BG"/>
              </w:rPr>
              <w:t>новоизградените</w:t>
            </w:r>
            <w:proofErr w:type="spellEnd"/>
            <w:r w:rsidRPr="00FA3356">
              <w:rPr>
                <w:sz w:val="24"/>
                <w:szCs w:val="24"/>
                <w:lang w:val="bg-BG" w:eastAsia="bg-BG"/>
              </w:rPr>
              <w:t xml:space="preserve"> системи по чл. 10 от ННВОППВОС ще са част от съществуващите системи за разделно </w:t>
            </w:r>
            <w:r w:rsidRPr="00FA3356">
              <w:rPr>
                <w:sz w:val="24"/>
                <w:szCs w:val="24"/>
                <w:lang w:val="bg-BG" w:eastAsia="bg-BG"/>
              </w:rPr>
              <w:lastRenderedPageBreak/>
              <w:t>събиране на отпадъци от опаковки е необходимо разпоредбата да се допълни със следния текст: „съгласно изискванията на чл. 24, ал. 3 от настоящата Наредба".</w:t>
            </w:r>
          </w:p>
          <w:p w:rsidR="009E26B3" w:rsidRPr="00FA3356" w:rsidRDefault="009E26B3" w:rsidP="009E26B3">
            <w:pPr>
              <w:pStyle w:val="BodyText4"/>
              <w:shd w:val="clear" w:color="auto" w:fill="auto"/>
              <w:spacing w:after="120" w:line="312" w:lineRule="auto"/>
              <w:ind w:right="20"/>
              <w:jc w:val="both"/>
              <w:rPr>
                <w:sz w:val="24"/>
                <w:szCs w:val="24"/>
                <w:lang w:val="bg-BG" w:eastAsia="bg-BG"/>
              </w:rPr>
            </w:pPr>
            <w:r w:rsidRPr="00FA3356">
              <w:rPr>
                <w:sz w:val="24"/>
                <w:szCs w:val="24"/>
                <w:lang w:val="bg-BG" w:eastAsia="bg-BG"/>
              </w:rPr>
              <w:t>3. Във връзка с изискването на чл. 19, ал. 2 от Наредбата да се прецизира обема на съдовете спрямо броя на посетителите в обекта (обем/брой посетители).</w:t>
            </w:r>
          </w:p>
          <w:p w:rsidR="009E26B3" w:rsidRPr="00FA3356" w:rsidRDefault="009E26B3" w:rsidP="009E26B3">
            <w:pPr>
              <w:suppressAutoHyphens w:val="0"/>
              <w:spacing w:before="100" w:beforeAutospacing="1" w:after="100" w:afterAutospacing="1"/>
              <w:rPr>
                <w:rFonts w:ascii="Times New Roman" w:eastAsia="Times New Roman" w:hAnsi="Times New Roman"/>
                <w:sz w:val="24"/>
                <w:szCs w:val="24"/>
                <w:lang w:eastAsia="bg-BG"/>
              </w:rPr>
            </w:pPr>
            <w:r w:rsidRPr="00FA3356">
              <w:rPr>
                <w:rFonts w:ascii="Times New Roman" w:eastAsia="Times New Roman" w:hAnsi="Times New Roman"/>
                <w:sz w:val="24"/>
                <w:szCs w:val="24"/>
                <w:lang w:eastAsia="bg-BG"/>
              </w:rPr>
              <w:t>4. По чл. 24, ал. 1, обръщаме внимание, че посочения за всеки 450 жители минимален общ обем от 3300 л. на съдовете за разделно събиране на отпадъци от опаковки в населените места над 100 000 жители е изключително недостатъчен. Нашето предложение е да не се прави разлика между населените места при определяне на обема на съдовете</w:t>
            </w:r>
          </w:p>
        </w:tc>
        <w:tc>
          <w:tcPr>
            <w:tcW w:w="2420" w:type="dxa"/>
            <w:tcBorders>
              <w:top w:val="single" w:sz="4" w:space="0" w:color="auto"/>
              <w:left w:val="single" w:sz="4" w:space="0" w:color="auto"/>
              <w:bottom w:val="single" w:sz="4" w:space="0" w:color="auto"/>
              <w:right w:val="single" w:sz="4" w:space="0" w:color="auto"/>
            </w:tcBorders>
          </w:tcPr>
          <w:p w:rsidR="009E26B3" w:rsidRPr="00FA3356" w:rsidRDefault="009E26B3" w:rsidP="00EC6287">
            <w:pPr>
              <w:pStyle w:val="CommentText"/>
              <w:snapToGrid w:val="0"/>
              <w:jc w:val="both"/>
              <w:rPr>
                <w:sz w:val="24"/>
                <w:szCs w:val="24"/>
                <w:lang w:eastAsia="bg-BG" w:bidi="ar-SA"/>
              </w:rPr>
            </w:pPr>
          </w:p>
          <w:p w:rsidR="009E26B3" w:rsidRPr="00FA3356" w:rsidRDefault="009E26B3" w:rsidP="00EC6287">
            <w:pPr>
              <w:pStyle w:val="CommentText"/>
              <w:snapToGrid w:val="0"/>
              <w:jc w:val="both"/>
              <w:rPr>
                <w:sz w:val="24"/>
                <w:szCs w:val="24"/>
                <w:lang w:eastAsia="bg-BG" w:bidi="ar-SA"/>
              </w:rPr>
            </w:pPr>
          </w:p>
          <w:p w:rsidR="009E26B3" w:rsidRPr="00FA3356" w:rsidRDefault="009E26B3" w:rsidP="00EC6287">
            <w:pPr>
              <w:pStyle w:val="CommentText"/>
              <w:snapToGrid w:val="0"/>
              <w:jc w:val="both"/>
              <w:rPr>
                <w:sz w:val="24"/>
                <w:szCs w:val="24"/>
                <w:lang w:eastAsia="bg-BG" w:bidi="ar-SA"/>
              </w:rPr>
            </w:pPr>
          </w:p>
          <w:p w:rsidR="009E26B3" w:rsidRPr="00FA3356" w:rsidRDefault="009E26B3" w:rsidP="00EC6287">
            <w:pPr>
              <w:pStyle w:val="CommentText"/>
              <w:snapToGrid w:val="0"/>
              <w:jc w:val="both"/>
              <w:rPr>
                <w:sz w:val="24"/>
                <w:szCs w:val="24"/>
                <w:lang w:eastAsia="bg-BG" w:bidi="ar-SA"/>
              </w:rPr>
            </w:pPr>
          </w:p>
          <w:p w:rsidR="009E26B3" w:rsidRPr="00FA3356" w:rsidRDefault="009E26B3" w:rsidP="00EC6287">
            <w:pPr>
              <w:pStyle w:val="CommentText"/>
              <w:snapToGrid w:val="0"/>
              <w:jc w:val="both"/>
              <w:rPr>
                <w:sz w:val="24"/>
                <w:szCs w:val="24"/>
                <w:lang w:eastAsia="bg-BG" w:bidi="ar-SA"/>
              </w:rPr>
            </w:pPr>
          </w:p>
          <w:p w:rsidR="009E26B3" w:rsidRPr="00FA3356" w:rsidRDefault="009E26B3" w:rsidP="00EC6287">
            <w:pPr>
              <w:pStyle w:val="CommentText"/>
              <w:snapToGrid w:val="0"/>
              <w:jc w:val="both"/>
              <w:rPr>
                <w:sz w:val="24"/>
                <w:szCs w:val="24"/>
                <w:lang w:eastAsia="bg-BG" w:bidi="ar-SA"/>
              </w:rPr>
            </w:pPr>
          </w:p>
          <w:p w:rsidR="009E26B3" w:rsidRPr="00FA3356" w:rsidRDefault="009E26B3" w:rsidP="00EC6287">
            <w:pPr>
              <w:pStyle w:val="CommentText"/>
              <w:snapToGrid w:val="0"/>
              <w:jc w:val="both"/>
              <w:rPr>
                <w:sz w:val="24"/>
                <w:szCs w:val="24"/>
                <w:lang w:eastAsia="bg-BG" w:bidi="ar-SA"/>
              </w:rPr>
            </w:pPr>
          </w:p>
          <w:p w:rsidR="009E26B3" w:rsidRPr="00FA3356" w:rsidRDefault="009E26B3" w:rsidP="00EC6287">
            <w:pPr>
              <w:pStyle w:val="CommentText"/>
              <w:snapToGrid w:val="0"/>
              <w:jc w:val="both"/>
              <w:rPr>
                <w:sz w:val="24"/>
                <w:szCs w:val="24"/>
                <w:lang w:eastAsia="bg-BG" w:bidi="ar-SA"/>
              </w:rPr>
            </w:pPr>
          </w:p>
          <w:p w:rsidR="009E26B3" w:rsidRPr="00FA3356" w:rsidRDefault="009E26B3" w:rsidP="00EC6287">
            <w:pPr>
              <w:pStyle w:val="CommentText"/>
              <w:snapToGrid w:val="0"/>
              <w:jc w:val="both"/>
              <w:rPr>
                <w:sz w:val="24"/>
                <w:szCs w:val="24"/>
                <w:lang w:eastAsia="bg-BG" w:bidi="ar-SA"/>
              </w:rPr>
            </w:pPr>
          </w:p>
          <w:p w:rsidR="009E26B3" w:rsidRPr="00FA3356" w:rsidRDefault="009E26B3" w:rsidP="00EC6287">
            <w:pPr>
              <w:pStyle w:val="CommentText"/>
              <w:snapToGrid w:val="0"/>
              <w:jc w:val="both"/>
              <w:rPr>
                <w:sz w:val="24"/>
                <w:szCs w:val="24"/>
                <w:lang w:eastAsia="bg-BG" w:bidi="ar-SA"/>
              </w:rPr>
            </w:pPr>
          </w:p>
          <w:p w:rsidR="009E26B3" w:rsidRPr="00FA3356" w:rsidRDefault="009E26B3" w:rsidP="00EC6287">
            <w:pPr>
              <w:pStyle w:val="CommentText"/>
              <w:snapToGrid w:val="0"/>
              <w:jc w:val="both"/>
              <w:rPr>
                <w:sz w:val="24"/>
                <w:szCs w:val="24"/>
                <w:lang w:eastAsia="bg-BG" w:bidi="ar-SA"/>
              </w:rPr>
            </w:pPr>
          </w:p>
          <w:p w:rsidR="009E26B3" w:rsidRPr="00FA3356" w:rsidRDefault="009E26B3" w:rsidP="00EC6287">
            <w:pPr>
              <w:pStyle w:val="CommentText"/>
              <w:snapToGrid w:val="0"/>
              <w:jc w:val="both"/>
              <w:rPr>
                <w:sz w:val="24"/>
                <w:szCs w:val="24"/>
                <w:lang w:eastAsia="bg-BG" w:bidi="ar-SA"/>
              </w:rPr>
            </w:pPr>
          </w:p>
          <w:p w:rsidR="009E26B3" w:rsidRPr="00FA3356" w:rsidRDefault="009E26B3" w:rsidP="00EC6287">
            <w:pPr>
              <w:pStyle w:val="CommentText"/>
              <w:snapToGrid w:val="0"/>
              <w:jc w:val="both"/>
              <w:rPr>
                <w:sz w:val="24"/>
                <w:szCs w:val="24"/>
                <w:lang w:eastAsia="bg-BG" w:bidi="ar-SA"/>
              </w:rPr>
            </w:pPr>
          </w:p>
          <w:p w:rsidR="009E26B3" w:rsidRPr="00FA3356" w:rsidRDefault="009E26B3" w:rsidP="00EC6287">
            <w:pPr>
              <w:pStyle w:val="CommentText"/>
              <w:snapToGrid w:val="0"/>
              <w:jc w:val="both"/>
              <w:rPr>
                <w:sz w:val="24"/>
                <w:szCs w:val="24"/>
                <w:lang w:eastAsia="bg-BG" w:bidi="ar-SA"/>
              </w:rPr>
            </w:pPr>
          </w:p>
          <w:p w:rsidR="009E26B3" w:rsidRPr="00FA3356" w:rsidRDefault="009E26B3" w:rsidP="00EC6287">
            <w:pPr>
              <w:pStyle w:val="CommentText"/>
              <w:snapToGrid w:val="0"/>
              <w:jc w:val="both"/>
              <w:rPr>
                <w:sz w:val="24"/>
                <w:szCs w:val="24"/>
                <w:lang w:eastAsia="bg-BG" w:bidi="ar-SA"/>
              </w:rPr>
            </w:pPr>
          </w:p>
          <w:p w:rsidR="009E26B3" w:rsidRPr="00FA3356" w:rsidRDefault="009E26B3" w:rsidP="00EC6287">
            <w:pPr>
              <w:pStyle w:val="CommentText"/>
              <w:snapToGrid w:val="0"/>
              <w:jc w:val="both"/>
              <w:rPr>
                <w:sz w:val="24"/>
                <w:szCs w:val="24"/>
                <w:lang w:eastAsia="bg-BG" w:bidi="ar-SA"/>
              </w:rPr>
            </w:pPr>
          </w:p>
          <w:p w:rsidR="009E26B3" w:rsidRPr="00FA3356" w:rsidRDefault="009E26B3" w:rsidP="00EC6287">
            <w:pPr>
              <w:pStyle w:val="CommentText"/>
              <w:snapToGrid w:val="0"/>
              <w:jc w:val="both"/>
              <w:rPr>
                <w:sz w:val="24"/>
                <w:szCs w:val="24"/>
                <w:lang w:eastAsia="bg-BG" w:bidi="ar-SA"/>
              </w:rPr>
            </w:pPr>
          </w:p>
          <w:p w:rsidR="009E26B3" w:rsidRPr="00FA3356" w:rsidRDefault="009E26B3" w:rsidP="00EC6287">
            <w:pPr>
              <w:pStyle w:val="CommentText"/>
              <w:snapToGrid w:val="0"/>
              <w:jc w:val="both"/>
              <w:rPr>
                <w:sz w:val="24"/>
                <w:szCs w:val="24"/>
                <w:lang w:eastAsia="bg-BG" w:bidi="ar-SA"/>
              </w:rPr>
            </w:pPr>
          </w:p>
          <w:p w:rsidR="009E26B3" w:rsidRPr="00FA3356" w:rsidRDefault="009E26B3" w:rsidP="00EC6287">
            <w:pPr>
              <w:pStyle w:val="CommentText"/>
              <w:snapToGrid w:val="0"/>
              <w:jc w:val="both"/>
              <w:rPr>
                <w:sz w:val="24"/>
                <w:szCs w:val="24"/>
                <w:lang w:eastAsia="bg-BG" w:bidi="ar-SA"/>
              </w:rPr>
            </w:pPr>
          </w:p>
          <w:p w:rsidR="009E26B3" w:rsidRPr="00FA3356" w:rsidRDefault="009E26B3" w:rsidP="00EC6287">
            <w:pPr>
              <w:pStyle w:val="CommentText"/>
              <w:snapToGrid w:val="0"/>
              <w:jc w:val="both"/>
              <w:rPr>
                <w:sz w:val="24"/>
                <w:szCs w:val="24"/>
                <w:lang w:eastAsia="bg-BG" w:bidi="ar-SA"/>
              </w:rPr>
            </w:pPr>
          </w:p>
          <w:p w:rsidR="009E26B3" w:rsidRPr="00FA3356" w:rsidRDefault="009E26B3" w:rsidP="00EC6287">
            <w:pPr>
              <w:pStyle w:val="CommentText"/>
              <w:snapToGrid w:val="0"/>
              <w:jc w:val="both"/>
              <w:rPr>
                <w:sz w:val="24"/>
                <w:szCs w:val="24"/>
                <w:lang w:eastAsia="bg-BG" w:bidi="ar-SA"/>
              </w:rPr>
            </w:pPr>
          </w:p>
          <w:p w:rsidR="009E26B3" w:rsidRPr="00FA3356" w:rsidRDefault="009E26B3" w:rsidP="00EC6287">
            <w:pPr>
              <w:pStyle w:val="CommentText"/>
              <w:snapToGrid w:val="0"/>
              <w:jc w:val="both"/>
              <w:rPr>
                <w:sz w:val="24"/>
                <w:szCs w:val="24"/>
                <w:lang w:eastAsia="bg-BG" w:bidi="ar-SA"/>
              </w:rPr>
            </w:pPr>
          </w:p>
          <w:p w:rsidR="009E26B3" w:rsidRPr="00FA3356" w:rsidRDefault="009E26B3" w:rsidP="00EC6287">
            <w:pPr>
              <w:pStyle w:val="CommentText"/>
              <w:snapToGrid w:val="0"/>
              <w:jc w:val="both"/>
              <w:rPr>
                <w:sz w:val="24"/>
                <w:szCs w:val="24"/>
                <w:lang w:eastAsia="bg-BG" w:bidi="ar-SA"/>
              </w:rPr>
            </w:pPr>
          </w:p>
          <w:p w:rsidR="009E26B3" w:rsidRPr="00FA3356" w:rsidRDefault="009E26B3" w:rsidP="00EC6287">
            <w:pPr>
              <w:pStyle w:val="CommentText"/>
              <w:snapToGrid w:val="0"/>
              <w:jc w:val="both"/>
              <w:rPr>
                <w:sz w:val="24"/>
                <w:szCs w:val="24"/>
                <w:lang w:eastAsia="bg-BG" w:bidi="ar-SA"/>
              </w:rPr>
            </w:pPr>
          </w:p>
          <w:p w:rsidR="009E26B3" w:rsidRPr="00FA3356" w:rsidRDefault="009E26B3" w:rsidP="00EC6287">
            <w:pPr>
              <w:pStyle w:val="CommentText"/>
              <w:snapToGrid w:val="0"/>
              <w:jc w:val="both"/>
              <w:rPr>
                <w:sz w:val="24"/>
                <w:szCs w:val="24"/>
                <w:lang w:eastAsia="bg-BG" w:bidi="ar-SA"/>
              </w:rPr>
            </w:pPr>
          </w:p>
          <w:p w:rsidR="009E26B3" w:rsidRPr="00FA3356" w:rsidRDefault="009E26B3" w:rsidP="00EC6287">
            <w:pPr>
              <w:pStyle w:val="CommentText"/>
              <w:snapToGrid w:val="0"/>
              <w:jc w:val="both"/>
              <w:rPr>
                <w:sz w:val="24"/>
                <w:szCs w:val="24"/>
                <w:lang w:eastAsia="bg-BG" w:bidi="ar-SA"/>
              </w:rPr>
            </w:pPr>
            <w:r w:rsidRPr="00FA3356">
              <w:rPr>
                <w:sz w:val="24"/>
                <w:szCs w:val="24"/>
                <w:lang w:eastAsia="bg-BG" w:bidi="ar-SA"/>
              </w:rPr>
              <w:t>Приема се.</w:t>
            </w:r>
          </w:p>
          <w:p w:rsidR="009E26B3" w:rsidRPr="00FA3356" w:rsidRDefault="009E26B3" w:rsidP="00EC6287">
            <w:pPr>
              <w:pStyle w:val="CommentText"/>
              <w:snapToGrid w:val="0"/>
              <w:jc w:val="both"/>
              <w:rPr>
                <w:sz w:val="24"/>
                <w:szCs w:val="24"/>
                <w:lang w:eastAsia="bg-BG" w:bidi="ar-SA"/>
              </w:rPr>
            </w:pPr>
            <w:r w:rsidRPr="00FA3356">
              <w:rPr>
                <w:sz w:val="24"/>
                <w:szCs w:val="24"/>
                <w:lang w:eastAsia="bg-BG" w:bidi="ar-SA"/>
              </w:rPr>
              <w:t>Отразено в текста.</w:t>
            </w:r>
          </w:p>
          <w:p w:rsidR="009E26B3" w:rsidRPr="00FA3356" w:rsidRDefault="009E26B3" w:rsidP="00EC6287">
            <w:pPr>
              <w:pStyle w:val="CommentText"/>
              <w:snapToGrid w:val="0"/>
              <w:jc w:val="both"/>
              <w:rPr>
                <w:sz w:val="24"/>
                <w:szCs w:val="24"/>
                <w:lang w:eastAsia="bg-BG" w:bidi="ar-SA"/>
              </w:rPr>
            </w:pPr>
          </w:p>
          <w:p w:rsidR="009E26B3" w:rsidRPr="00FA3356" w:rsidRDefault="009E26B3" w:rsidP="00EC6287">
            <w:pPr>
              <w:pStyle w:val="CommentText"/>
              <w:snapToGrid w:val="0"/>
              <w:jc w:val="both"/>
              <w:rPr>
                <w:sz w:val="24"/>
                <w:szCs w:val="24"/>
                <w:lang w:eastAsia="bg-BG" w:bidi="ar-SA"/>
              </w:rPr>
            </w:pPr>
          </w:p>
          <w:p w:rsidR="009E26B3" w:rsidRPr="00FA3356" w:rsidRDefault="009E26B3" w:rsidP="00EC6287">
            <w:pPr>
              <w:pStyle w:val="CommentText"/>
              <w:snapToGrid w:val="0"/>
              <w:jc w:val="both"/>
              <w:rPr>
                <w:sz w:val="24"/>
                <w:szCs w:val="24"/>
                <w:lang w:eastAsia="bg-BG" w:bidi="ar-SA"/>
              </w:rPr>
            </w:pPr>
          </w:p>
          <w:p w:rsidR="009E26B3" w:rsidRPr="00FA3356" w:rsidRDefault="009E26B3" w:rsidP="00EC6287">
            <w:pPr>
              <w:pStyle w:val="CommentText"/>
              <w:snapToGrid w:val="0"/>
              <w:jc w:val="both"/>
              <w:rPr>
                <w:sz w:val="24"/>
                <w:szCs w:val="24"/>
                <w:lang w:eastAsia="bg-BG" w:bidi="ar-SA"/>
              </w:rPr>
            </w:pPr>
          </w:p>
          <w:p w:rsidR="009E26B3" w:rsidRPr="00FA3356" w:rsidRDefault="009E26B3" w:rsidP="00EC6287">
            <w:pPr>
              <w:pStyle w:val="CommentText"/>
              <w:snapToGrid w:val="0"/>
              <w:jc w:val="both"/>
              <w:rPr>
                <w:sz w:val="24"/>
                <w:szCs w:val="24"/>
                <w:lang w:eastAsia="bg-BG" w:bidi="ar-SA"/>
              </w:rPr>
            </w:pPr>
          </w:p>
          <w:p w:rsidR="009E26B3" w:rsidRPr="00FA3356" w:rsidRDefault="009E26B3" w:rsidP="00EC6287">
            <w:pPr>
              <w:pStyle w:val="CommentText"/>
              <w:snapToGrid w:val="0"/>
              <w:jc w:val="both"/>
              <w:rPr>
                <w:sz w:val="24"/>
                <w:szCs w:val="24"/>
                <w:lang w:eastAsia="bg-BG" w:bidi="ar-SA"/>
              </w:rPr>
            </w:pPr>
          </w:p>
          <w:p w:rsidR="009E26B3" w:rsidRPr="00FA3356" w:rsidRDefault="009E26B3" w:rsidP="00EC6287">
            <w:pPr>
              <w:pStyle w:val="CommentText"/>
              <w:snapToGrid w:val="0"/>
              <w:jc w:val="both"/>
              <w:rPr>
                <w:sz w:val="24"/>
                <w:szCs w:val="24"/>
                <w:lang w:eastAsia="bg-BG" w:bidi="ar-SA"/>
              </w:rPr>
            </w:pPr>
          </w:p>
          <w:p w:rsidR="009E26B3" w:rsidRPr="00FA3356" w:rsidRDefault="009E26B3" w:rsidP="00EC6287">
            <w:pPr>
              <w:pStyle w:val="CommentText"/>
              <w:snapToGrid w:val="0"/>
              <w:jc w:val="both"/>
              <w:rPr>
                <w:sz w:val="24"/>
                <w:szCs w:val="24"/>
                <w:lang w:eastAsia="bg-BG" w:bidi="ar-SA"/>
              </w:rPr>
            </w:pPr>
          </w:p>
          <w:p w:rsidR="009E26B3" w:rsidRPr="00FA3356" w:rsidRDefault="009E26B3" w:rsidP="00EC6287">
            <w:pPr>
              <w:pStyle w:val="CommentText"/>
              <w:snapToGrid w:val="0"/>
              <w:jc w:val="both"/>
              <w:rPr>
                <w:sz w:val="24"/>
                <w:szCs w:val="24"/>
                <w:lang w:eastAsia="bg-BG" w:bidi="ar-SA"/>
              </w:rPr>
            </w:pPr>
          </w:p>
          <w:p w:rsidR="009E26B3" w:rsidRPr="00FA3356" w:rsidRDefault="009E26B3" w:rsidP="00EC6287">
            <w:pPr>
              <w:pStyle w:val="CommentText"/>
              <w:snapToGrid w:val="0"/>
              <w:jc w:val="both"/>
              <w:rPr>
                <w:sz w:val="24"/>
                <w:szCs w:val="24"/>
                <w:lang w:eastAsia="bg-BG" w:bidi="ar-SA"/>
              </w:rPr>
            </w:pPr>
            <w:r w:rsidRPr="00FA3356">
              <w:rPr>
                <w:sz w:val="24"/>
                <w:szCs w:val="24"/>
                <w:lang w:eastAsia="bg-BG" w:bidi="ar-SA"/>
              </w:rPr>
              <w:t>Приема се.</w:t>
            </w:r>
          </w:p>
          <w:p w:rsidR="009E26B3" w:rsidRPr="00FA3356" w:rsidRDefault="009E26B3" w:rsidP="00EC6287">
            <w:pPr>
              <w:pStyle w:val="CommentText"/>
              <w:snapToGrid w:val="0"/>
              <w:jc w:val="both"/>
              <w:rPr>
                <w:sz w:val="24"/>
                <w:szCs w:val="24"/>
                <w:lang w:eastAsia="bg-BG" w:bidi="ar-SA"/>
              </w:rPr>
            </w:pPr>
            <w:r w:rsidRPr="00FA3356">
              <w:rPr>
                <w:sz w:val="24"/>
                <w:szCs w:val="24"/>
                <w:lang w:eastAsia="bg-BG" w:bidi="ar-SA"/>
              </w:rPr>
              <w:t>Отразено в текста.</w:t>
            </w:r>
          </w:p>
          <w:p w:rsidR="009E26B3" w:rsidRPr="00FA3356" w:rsidRDefault="009E26B3" w:rsidP="00EC6287">
            <w:pPr>
              <w:pStyle w:val="CommentText"/>
              <w:snapToGrid w:val="0"/>
              <w:jc w:val="both"/>
              <w:rPr>
                <w:sz w:val="24"/>
                <w:szCs w:val="24"/>
                <w:lang w:eastAsia="bg-BG" w:bidi="ar-SA"/>
              </w:rPr>
            </w:pPr>
          </w:p>
          <w:p w:rsidR="009E26B3" w:rsidRPr="00FA3356" w:rsidRDefault="009E26B3" w:rsidP="00EC6287">
            <w:pPr>
              <w:pStyle w:val="CommentText"/>
              <w:snapToGrid w:val="0"/>
              <w:jc w:val="both"/>
              <w:rPr>
                <w:sz w:val="24"/>
                <w:szCs w:val="24"/>
                <w:lang w:eastAsia="bg-BG" w:bidi="ar-SA"/>
              </w:rPr>
            </w:pPr>
          </w:p>
          <w:p w:rsidR="009E26B3" w:rsidRPr="00FA3356" w:rsidRDefault="009E26B3" w:rsidP="00EC6287">
            <w:pPr>
              <w:pStyle w:val="CommentText"/>
              <w:snapToGrid w:val="0"/>
              <w:jc w:val="both"/>
              <w:rPr>
                <w:sz w:val="24"/>
                <w:szCs w:val="24"/>
                <w:lang w:eastAsia="bg-BG" w:bidi="ar-SA"/>
              </w:rPr>
            </w:pPr>
          </w:p>
          <w:p w:rsidR="009E26B3" w:rsidRPr="00FA3356" w:rsidRDefault="009E26B3" w:rsidP="00EC6287">
            <w:pPr>
              <w:pStyle w:val="CommentText"/>
              <w:snapToGrid w:val="0"/>
              <w:jc w:val="both"/>
              <w:rPr>
                <w:sz w:val="24"/>
                <w:szCs w:val="24"/>
                <w:lang w:eastAsia="bg-BG" w:bidi="ar-SA"/>
              </w:rPr>
            </w:pPr>
          </w:p>
          <w:p w:rsidR="009E26B3" w:rsidRPr="00FA3356" w:rsidRDefault="009E26B3" w:rsidP="00EC6287">
            <w:pPr>
              <w:pStyle w:val="CommentText"/>
              <w:snapToGrid w:val="0"/>
              <w:jc w:val="both"/>
              <w:rPr>
                <w:sz w:val="24"/>
                <w:szCs w:val="24"/>
                <w:lang w:eastAsia="bg-BG" w:bidi="ar-SA"/>
              </w:rPr>
            </w:pPr>
          </w:p>
          <w:p w:rsidR="009E26B3" w:rsidRPr="00FA3356" w:rsidRDefault="009E26B3" w:rsidP="009E26B3">
            <w:pPr>
              <w:pStyle w:val="CommentText"/>
              <w:snapToGrid w:val="0"/>
              <w:jc w:val="both"/>
              <w:rPr>
                <w:sz w:val="24"/>
                <w:szCs w:val="24"/>
                <w:lang w:eastAsia="bg-BG" w:bidi="ar-SA"/>
              </w:rPr>
            </w:pPr>
            <w:r w:rsidRPr="00FA3356">
              <w:rPr>
                <w:sz w:val="24"/>
                <w:szCs w:val="24"/>
                <w:lang w:eastAsia="bg-BG" w:bidi="ar-SA"/>
              </w:rPr>
              <w:t>Приема се.</w:t>
            </w:r>
          </w:p>
          <w:p w:rsidR="009E26B3" w:rsidRPr="00FA3356" w:rsidRDefault="009E26B3" w:rsidP="009E26B3">
            <w:pPr>
              <w:pStyle w:val="CommentText"/>
              <w:snapToGrid w:val="0"/>
              <w:jc w:val="both"/>
              <w:rPr>
                <w:sz w:val="24"/>
                <w:szCs w:val="24"/>
                <w:lang w:eastAsia="bg-BG" w:bidi="ar-SA"/>
              </w:rPr>
            </w:pPr>
            <w:r w:rsidRPr="00FA3356">
              <w:rPr>
                <w:sz w:val="24"/>
                <w:szCs w:val="24"/>
                <w:lang w:eastAsia="bg-BG" w:bidi="ar-SA"/>
              </w:rPr>
              <w:t>Отразено в текста.</w:t>
            </w:r>
          </w:p>
          <w:p w:rsidR="009E26B3" w:rsidRPr="00FA3356" w:rsidRDefault="009E26B3" w:rsidP="00EC6287">
            <w:pPr>
              <w:pStyle w:val="CommentText"/>
              <w:snapToGrid w:val="0"/>
              <w:jc w:val="both"/>
              <w:rPr>
                <w:sz w:val="24"/>
                <w:szCs w:val="24"/>
                <w:lang w:eastAsia="bg-BG" w:bidi="ar-SA"/>
              </w:rPr>
            </w:pPr>
          </w:p>
        </w:tc>
        <w:tc>
          <w:tcPr>
            <w:tcW w:w="4084" w:type="dxa"/>
            <w:tcBorders>
              <w:top w:val="single" w:sz="4" w:space="0" w:color="auto"/>
              <w:left w:val="single" w:sz="4" w:space="0" w:color="auto"/>
              <w:bottom w:val="single" w:sz="4" w:space="0" w:color="auto"/>
              <w:right w:val="single" w:sz="4" w:space="0" w:color="auto"/>
            </w:tcBorders>
          </w:tcPr>
          <w:p w:rsidR="009E26B3" w:rsidRPr="00FA3356" w:rsidRDefault="009E26B3" w:rsidP="005874A9">
            <w:pPr>
              <w:pStyle w:val="CommentText"/>
              <w:snapToGrid w:val="0"/>
              <w:ind w:firstLine="720"/>
              <w:jc w:val="both"/>
              <w:rPr>
                <w:sz w:val="24"/>
                <w:szCs w:val="24"/>
                <w:lang w:eastAsia="bg-BG" w:bidi="ar-SA"/>
              </w:rPr>
            </w:pPr>
          </w:p>
          <w:p w:rsidR="009E26B3" w:rsidRPr="00FA3356" w:rsidRDefault="009E26B3" w:rsidP="005874A9">
            <w:pPr>
              <w:pStyle w:val="CommentText"/>
              <w:snapToGrid w:val="0"/>
              <w:ind w:firstLine="720"/>
              <w:jc w:val="both"/>
              <w:rPr>
                <w:sz w:val="24"/>
                <w:szCs w:val="24"/>
                <w:lang w:eastAsia="bg-BG" w:bidi="ar-SA"/>
              </w:rPr>
            </w:pPr>
          </w:p>
          <w:p w:rsidR="009E26B3" w:rsidRPr="00FA3356" w:rsidRDefault="009E26B3" w:rsidP="005874A9">
            <w:pPr>
              <w:pStyle w:val="CommentText"/>
              <w:snapToGrid w:val="0"/>
              <w:ind w:firstLine="720"/>
              <w:jc w:val="both"/>
              <w:rPr>
                <w:sz w:val="24"/>
                <w:szCs w:val="24"/>
                <w:lang w:eastAsia="bg-BG" w:bidi="ar-SA"/>
              </w:rPr>
            </w:pPr>
          </w:p>
          <w:p w:rsidR="009E26B3" w:rsidRPr="00FA3356" w:rsidRDefault="009E26B3" w:rsidP="005874A9">
            <w:pPr>
              <w:pStyle w:val="CommentText"/>
              <w:snapToGrid w:val="0"/>
              <w:ind w:firstLine="720"/>
              <w:jc w:val="both"/>
              <w:rPr>
                <w:sz w:val="24"/>
                <w:szCs w:val="24"/>
                <w:lang w:eastAsia="bg-BG" w:bidi="ar-SA"/>
              </w:rPr>
            </w:pPr>
          </w:p>
          <w:p w:rsidR="009E26B3" w:rsidRPr="00FA3356" w:rsidRDefault="009E26B3" w:rsidP="005874A9">
            <w:pPr>
              <w:pStyle w:val="CommentText"/>
              <w:snapToGrid w:val="0"/>
              <w:ind w:firstLine="720"/>
              <w:jc w:val="both"/>
              <w:rPr>
                <w:sz w:val="24"/>
                <w:szCs w:val="24"/>
                <w:lang w:eastAsia="bg-BG" w:bidi="ar-SA"/>
              </w:rPr>
            </w:pPr>
          </w:p>
          <w:p w:rsidR="009E26B3" w:rsidRPr="00FA3356" w:rsidRDefault="009E26B3" w:rsidP="005874A9">
            <w:pPr>
              <w:pStyle w:val="CommentText"/>
              <w:snapToGrid w:val="0"/>
              <w:ind w:firstLine="720"/>
              <w:jc w:val="both"/>
              <w:rPr>
                <w:sz w:val="24"/>
                <w:szCs w:val="24"/>
                <w:lang w:eastAsia="bg-BG" w:bidi="ar-SA"/>
              </w:rPr>
            </w:pPr>
          </w:p>
          <w:p w:rsidR="009E26B3" w:rsidRPr="00FA3356" w:rsidRDefault="009E26B3" w:rsidP="005874A9">
            <w:pPr>
              <w:pStyle w:val="CommentText"/>
              <w:snapToGrid w:val="0"/>
              <w:ind w:firstLine="720"/>
              <w:jc w:val="both"/>
              <w:rPr>
                <w:sz w:val="24"/>
                <w:szCs w:val="24"/>
                <w:lang w:eastAsia="bg-BG" w:bidi="ar-SA"/>
              </w:rPr>
            </w:pPr>
          </w:p>
          <w:p w:rsidR="009E26B3" w:rsidRPr="00FA3356" w:rsidRDefault="009E26B3" w:rsidP="005874A9">
            <w:pPr>
              <w:pStyle w:val="CommentText"/>
              <w:snapToGrid w:val="0"/>
              <w:ind w:firstLine="720"/>
              <w:jc w:val="both"/>
              <w:rPr>
                <w:sz w:val="24"/>
                <w:szCs w:val="24"/>
                <w:lang w:eastAsia="bg-BG" w:bidi="ar-SA"/>
              </w:rPr>
            </w:pPr>
          </w:p>
          <w:p w:rsidR="009E26B3" w:rsidRPr="00FA3356" w:rsidRDefault="009E26B3" w:rsidP="005874A9">
            <w:pPr>
              <w:pStyle w:val="CommentText"/>
              <w:snapToGrid w:val="0"/>
              <w:ind w:firstLine="720"/>
              <w:jc w:val="both"/>
              <w:rPr>
                <w:sz w:val="24"/>
                <w:szCs w:val="24"/>
                <w:lang w:eastAsia="bg-BG" w:bidi="ar-SA"/>
              </w:rPr>
            </w:pPr>
          </w:p>
          <w:p w:rsidR="009E26B3" w:rsidRPr="00FA3356" w:rsidRDefault="009E26B3" w:rsidP="005874A9">
            <w:pPr>
              <w:pStyle w:val="CommentText"/>
              <w:snapToGrid w:val="0"/>
              <w:ind w:firstLine="720"/>
              <w:jc w:val="both"/>
              <w:rPr>
                <w:sz w:val="24"/>
                <w:szCs w:val="24"/>
                <w:lang w:eastAsia="bg-BG" w:bidi="ar-SA"/>
              </w:rPr>
            </w:pPr>
          </w:p>
          <w:p w:rsidR="009E26B3" w:rsidRPr="00FA3356" w:rsidRDefault="009E26B3" w:rsidP="005874A9">
            <w:pPr>
              <w:pStyle w:val="CommentText"/>
              <w:snapToGrid w:val="0"/>
              <w:ind w:firstLine="720"/>
              <w:jc w:val="both"/>
              <w:rPr>
                <w:sz w:val="24"/>
                <w:szCs w:val="24"/>
                <w:lang w:eastAsia="bg-BG" w:bidi="ar-SA"/>
              </w:rPr>
            </w:pPr>
          </w:p>
          <w:p w:rsidR="009E26B3" w:rsidRPr="00FA3356" w:rsidRDefault="009E26B3" w:rsidP="005874A9">
            <w:pPr>
              <w:pStyle w:val="CommentText"/>
              <w:snapToGrid w:val="0"/>
              <w:ind w:firstLine="720"/>
              <w:jc w:val="both"/>
              <w:rPr>
                <w:sz w:val="24"/>
                <w:szCs w:val="24"/>
                <w:lang w:eastAsia="bg-BG" w:bidi="ar-SA"/>
              </w:rPr>
            </w:pPr>
          </w:p>
          <w:p w:rsidR="009E26B3" w:rsidRPr="00FA3356" w:rsidRDefault="009E26B3" w:rsidP="009E26B3">
            <w:pPr>
              <w:pStyle w:val="CommentText"/>
              <w:snapToGrid w:val="0"/>
              <w:ind w:firstLine="720"/>
              <w:jc w:val="both"/>
              <w:rPr>
                <w:sz w:val="24"/>
                <w:szCs w:val="24"/>
                <w:lang w:eastAsia="bg-BG" w:bidi="ar-SA"/>
              </w:rPr>
            </w:pPr>
            <w:r w:rsidRPr="00FA3356">
              <w:rPr>
                <w:sz w:val="24"/>
                <w:szCs w:val="24"/>
                <w:lang w:eastAsia="bg-BG" w:bidi="ar-SA"/>
              </w:rPr>
              <w:t>Не се приема. С наредбата се определят изискванията за пусканите на пазара опаковки и опаковъчни материали, както и за разделното събиране, многократна употреба, рециклиране, оползотворяване и/или обезвреждане на отпадъци от опаковки, включително постигането на цели за рециклиране и/или оползотворяване.</w:t>
            </w:r>
          </w:p>
          <w:p w:rsidR="009E26B3" w:rsidRPr="00FA3356" w:rsidRDefault="009E26B3" w:rsidP="005874A9">
            <w:pPr>
              <w:pStyle w:val="CommentText"/>
              <w:snapToGrid w:val="0"/>
              <w:ind w:firstLine="720"/>
              <w:jc w:val="both"/>
              <w:rPr>
                <w:sz w:val="24"/>
                <w:szCs w:val="24"/>
                <w:lang w:eastAsia="bg-BG" w:bidi="ar-SA"/>
              </w:rPr>
            </w:pPr>
          </w:p>
          <w:p w:rsidR="009E26B3" w:rsidRPr="00FA3356" w:rsidRDefault="009E26B3" w:rsidP="005874A9">
            <w:pPr>
              <w:pStyle w:val="CommentText"/>
              <w:snapToGrid w:val="0"/>
              <w:ind w:firstLine="720"/>
              <w:jc w:val="both"/>
              <w:rPr>
                <w:sz w:val="24"/>
                <w:szCs w:val="24"/>
                <w:lang w:eastAsia="bg-BG" w:bidi="ar-SA"/>
              </w:rPr>
            </w:pPr>
          </w:p>
          <w:p w:rsidR="009E26B3" w:rsidRPr="00FA3356" w:rsidRDefault="009E26B3" w:rsidP="005874A9">
            <w:pPr>
              <w:pStyle w:val="CommentText"/>
              <w:snapToGrid w:val="0"/>
              <w:ind w:firstLine="720"/>
              <w:jc w:val="both"/>
              <w:rPr>
                <w:sz w:val="24"/>
                <w:szCs w:val="24"/>
                <w:lang w:eastAsia="bg-BG" w:bidi="ar-SA"/>
              </w:rPr>
            </w:pPr>
          </w:p>
        </w:tc>
      </w:tr>
    </w:tbl>
    <w:p w:rsidR="004A67C2" w:rsidRPr="009E26B3" w:rsidRDefault="00EC6287" w:rsidP="007B05E3">
      <w:pPr>
        <w:pStyle w:val="Heading1"/>
        <w:rPr>
          <w:b w:val="0"/>
          <w:szCs w:val="24"/>
          <w:lang w:eastAsia="bg-BG"/>
        </w:rPr>
      </w:pPr>
      <w:r w:rsidRPr="009E26B3">
        <w:rPr>
          <w:b w:val="0"/>
          <w:szCs w:val="24"/>
          <w:lang w:eastAsia="bg-BG"/>
        </w:rPr>
        <w:lastRenderedPageBreak/>
        <w:br/>
      </w:r>
    </w:p>
    <w:p w:rsidR="00AA49F2" w:rsidRDefault="00AA49F2" w:rsidP="00AA49F2">
      <w:pPr>
        <w:rPr>
          <w:lang w:val="en-US"/>
        </w:rPr>
      </w:pPr>
    </w:p>
    <w:p w:rsidR="00AA49F2" w:rsidRDefault="00AA49F2" w:rsidP="00AA49F2">
      <w:pPr>
        <w:rPr>
          <w:lang w:val="en-US"/>
        </w:rPr>
      </w:pPr>
    </w:p>
    <w:p w:rsidR="00AA49F2" w:rsidRDefault="00AA49F2" w:rsidP="00AA49F2">
      <w:pPr>
        <w:rPr>
          <w:lang w:val="en-US"/>
        </w:rPr>
      </w:pPr>
    </w:p>
    <w:p w:rsidR="00AA49F2" w:rsidRDefault="00AA49F2" w:rsidP="00AA49F2">
      <w:pPr>
        <w:rPr>
          <w:lang w:val="en-US"/>
        </w:rPr>
      </w:pPr>
    </w:p>
    <w:p w:rsidR="00AA49F2" w:rsidRDefault="00AA49F2" w:rsidP="00AA49F2">
      <w:pPr>
        <w:rPr>
          <w:lang w:val="en-US"/>
        </w:rPr>
      </w:pPr>
    </w:p>
    <w:p w:rsidR="00AA49F2" w:rsidRDefault="00AA49F2" w:rsidP="00AA49F2">
      <w:pPr>
        <w:rPr>
          <w:lang w:val="en-US"/>
        </w:rPr>
      </w:pPr>
    </w:p>
    <w:p w:rsidR="00AA49F2" w:rsidRDefault="00AA49F2" w:rsidP="00AA49F2">
      <w:pPr>
        <w:rPr>
          <w:lang w:val="en-US"/>
        </w:rPr>
      </w:pPr>
    </w:p>
    <w:p w:rsidR="00AA49F2" w:rsidRPr="00AA49F2" w:rsidRDefault="00AA49F2" w:rsidP="00AA49F2">
      <w:pPr>
        <w:rPr>
          <w:lang w:val="en-US"/>
        </w:rPr>
      </w:pPr>
    </w:p>
    <w:sectPr w:rsidR="00AA49F2" w:rsidRPr="00AA49F2">
      <w:footerReference w:type="default" r:id="rId20"/>
      <w:pgSz w:w="16838" w:h="11906" w:orient="landscape"/>
      <w:pgMar w:top="1134" w:right="1134" w:bottom="1134" w:left="1134" w:header="0" w:footer="2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000B" w:rsidRDefault="00F4000B">
      <w:r>
        <w:separator/>
      </w:r>
    </w:p>
  </w:endnote>
  <w:endnote w:type="continuationSeparator" w:id="0">
    <w:p w:rsidR="00F4000B" w:rsidRDefault="00F40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Liberation Serif">
    <w:altName w:val="Times New Roman"/>
    <w:charset w:val="CC"/>
    <w:family w:val="roman"/>
    <w:pitch w:val="variable"/>
  </w:font>
  <w:font w:name="NSimSun">
    <w:panose1 w:val="02010609030101010101"/>
    <w:charset w:val="86"/>
    <w:family w:val="modern"/>
    <w:pitch w:val="fixed"/>
    <w:sig w:usb0="0000028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MS Mincho;ＭＳ 明朝">
    <w:panose1 w:val="00000000000000000000"/>
    <w:charset w:val="80"/>
    <w:family w:val="roman"/>
    <w:notTrueType/>
    <w:pitch w:val="default"/>
  </w:font>
  <w:font w:name="Batang;바탕">
    <w:panose1 w:val="00000000000000000000"/>
    <w:charset w:val="80"/>
    <w:family w:val="roman"/>
    <w:notTrueType/>
    <w:pitch w:val="default"/>
  </w:font>
  <w:font w:name="Liberation Sans">
    <w:altName w:val="Arial"/>
    <w:charset w:val="01"/>
    <w:family w:val="roman"/>
    <w:pitch w:val="variable"/>
  </w:font>
  <w:font w:name="Microsoft YaHei">
    <w:panose1 w:val="020B0503020204020204"/>
    <w:charset w:val="86"/>
    <w:family w:val="swiss"/>
    <w:pitch w:val="variable"/>
    <w:sig w:usb0="80000287" w:usb1="2ACF3C50" w:usb2="00000016" w:usb3="00000000" w:csb0="0004001F" w:csb1="00000000"/>
  </w:font>
  <w:font w:name="Futura Bk;Century Gothic">
    <w:altName w:val="Times New Roman"/>
    <w:panose1 w:val="00000000000000000000"/>
    <w:charset w:val="00"/>
    <w:family w:val="roman"/>
    <w:notTrueType/>
    <w:pitch w:val="default"/>
  </w:font>
  <w:font w:name="Corbel">
    <w:panose1 w:val="020B0503020204020204"/>
    <w:charset w:val="CC"/>
    <w:family w:val="swiss"/>
    <w:pitch w:val="variable"/>
    <w:sig w:usb0="A00002EF" w:usb1="4000A44B" w:usb2="00000000" w:usb3="00000000" w:csb0="0000019F" w:csb1="00000000"/>
  </w:font>
  <w:font w:name="TimesNewRomanPSMT">
    <w:altName w:val="Yu Gothic"/>
    <w:panose1 w:val="00000000000000000000"/>
    <w:charset w:val="CC"/>
    <w:family w:val="roman"/>
    <w:notTrueType/>
    <w:pitch w:val="default"/>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38EE" w:rsidRDefault="00D138EE">
    <w:pPr>
      <w:pStyle w:val="Footer"/>
      <w:jc w:val="right"/>
      <w:rPr>
        <w:rFonts w:ascii="Times New Roman" w:hAnsi="Times New Roman"/>
        <w:lang w:eastAsia="bg-BG"/>
      </w:rPr>
    </w:pPr>
    <w:r>
      <w:rPr>
        <w:rFonts w:ascii="Times New Roman" w:hAnsi="Times New Roman"/>
      </w:rPr>
      <w:fldChar w:fldCharType="begin"/>
    </w:r>
    <w:r>
      <w:rPr>
        <w:rFonts w:ascii="Times New Roman" w:hAnsi="Times New Roman"/>
      </w:rPr>
      <w:instrText>PAGE</w:instrText>
    </w:r>
    <w:r>
      <w:rPr>
        <w:rFonts w:ascii="Times New Roman" w:hAnsi="Times New Roman"/>
      </w:rPr>
      <w:fldChar w:fldCharType="separate"/>
    </w:r>
    <w:r w:rsidR="006B7AE2">
      <w:rPr>
        <w:rFonts w:ascii="Times New Roman" w:hAnsi="Times New Roman"/>
        <w:noProof/>
      </w:rPr>
      <w:t>32</w:t>
    </w:r>
    <w:r>
      <w:rPr>
        <w:rFonts w:ascii="Times New Roman" w:hAnsi="Times New Roman"/>
      </w:rPr>
      <w:fldChar w:fldCharType="end"/>
    </w:r>
  </w:p>
  <w:p w:rsidR="00D138EE" w:rsidRDefault="00D138EE">
    <w:pPr>
      <w:pStyle w:val="Footer"/>
      <w:rPr>
        <w:rFonts w:ascii="Times New Roman" w:hAnsi="Times New Roman"/>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000B" w:rsidRDefault="00F4000B">
      <w:r>
        <w:separator/>
      </w:r>
    </w:p>
  </w:footnote>
  <w:footnote w:type="continuationSeparator" w:id="0">
    <w:p w:rsidR="00F4000B" w:rsidRDefault="00F4000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E2FBE"/>
    <w:multiLevelType w:val="multilevel"/>
    <w:tmpl w:val="959E592C"/>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F97787"/>
    <w:multiLevelType w:val="multilevel"/>
    <w:tmpl w:val="90241B44"/>
    <w:lvl w:ilvl="0">
      <w:start w:val="1"/>
      <w:numFmt w:val="none"/>
      <w:pStyle w:val="Heading1"/>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06B927D8"/>
    <w:multiLevelType w:val="multilevel"/>
    <w:tmpl w:val="9E7691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9C87B7E"/>
    <w:multiLevelType w:val="multilevel"/>
    <w:tmpl w:val="AC223B88"/>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1CD5B5C"/>
    <w:multiLevelType w:val="multilevel"/>
    <w:tmpl w:val="A058DB0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255971D1"/>
    <w:multiLevelType w:val="multilevel"/>
    <w:tmpl w:val="4E70B8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69F507F"/>
    <w:multiLevelType w:val="multilevel"/>
    <w:tmpl w:val="BBA64A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8AA42FE"/>
    <w:multiLevelType w:val="hybridMultilevel"/>
    <w:tmpl w:val="B9580166"/>
    <w:lvl w:ilvl="0" w:tplc="B210A9E2">
      <w:start w:val="1"/>
      <w:numFmt w:val="bullet"/>
      <w:lvlText w:val="-"/>
      <w:lvlJc w:val="left"/>
      <w:pPr>
        <w:ind w:left="720" w:hanging="360"/>
      </w:pPr>
      <w:rPr>
        <w:rFonts w:ascii="Times New Roman" w:eastAsiaTheme="minorHAns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15:restartNumberingAfterBreak="0">
    <w:nsid w:val="2AF3730A"/>
    <w:multiLevelType w:val="multilevel"/>
    <w:tmpl w:val="409AA95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32105ACD"/>
    <w:multiLevelType w:val="multilevel"/>
    <w:tmpl w:val="77FC6E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3DC4E22"/>
    <w:multiLevelType w:val="hybridMultilevel"/>
    <w:tmpl w:val="CABAE9B6"/>
    <w:lvl w:ilvl="0" w:tplc="47ECB5B8">
      <w:start w:val="1"/>
      <w:numFmt w:val="decimal"/>
      <w:lvlText w:val="%1)"/>
      <w:lvlJc w:val="left"/>
      <w:pPr>
        <w:ind w:left="720" w:hanging="360"/>
      </w:pPr>
      <w:rPr>
        <w:rFonts w:eastAsia="Times New Roman" w:cs="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910A6F"/>
    <w:multiLevelType w:val="hybridMultilevel"/>
    <w:tmpl w:val="FBCED5C8"/>
    <w:lvl w:ilvl="0" w:tplc="2D627794">
      <w:start w:val="1"/>
      <w:numFmt w:val="bullet"/>
      <w:lvlText w:val="-"/>
      <w:lvlJc w:val="left"/>
      <w:pPr>
        <w:ind w:left="720" w:hanging="360"/>
      </w:pPr>
      <w:rPr>
        <w:rFonts w:ascii="Times New Roman" w:eastAsiaTheme="minorHAns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15:restartNumberingAfterBreak="0">
    <w:nsid w:val="4AEF08B4"/>
    <w:multiLevelType w:val="multilevel"/>
    <w:tmpl w:val="4594A694"/>
    <w:lvl w:ilvl="0">
      <w:start w:val="2"/>
      <w:numFmt w:val="decimal"/>
      <w:lvlText w:val="11.%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C883A7F"/>
    <w:multiLevelType w:val="multilevel"/>
    <w:tmpl w:val="C84A3282"/>
    <w:lvl w:ilvl="0">
      <w:start w:val="1"/>
      <w:numFmt w:val="decimal"/>
      <w:lvlText w:val="%1."/>
      <w:lvlJc w:val="left"/>
      <w:rPr>
        <w:rFonts w:ascii="Segoe UI" w:eastAsia="Segoe UI" w:hAnsi="Segoe UI" w:cs="Segoe UI"/>
        <w:b/>
        <w:bCs/>
        <w:i w:val="0"/>
        <w:iCs w:val="0"/>
        <w:smallCaps w:val="0"/>
        <w:strike w:val="0"/>
        <w:color w:val="000000"/>
        <w:spacing w:val="10"/>
        <w:w w:val="100"/>
        <w:position w:val="0"/>
        <w:sz w:val="18"/>
        <w:szCs w:val="18"/>
        <w:u w:val="none"/>
        <w:lang w:val="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EE55FE9"/>
    <w:multiLevelType w:val="hybridMultilevel"/>
    <w:tmpl w:val="8097791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561109B5"/>
    <w:multiLevelType w:val="multilevel"/>
    <w:tmpl w:val="380462E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C865338"/>
    <w:multiLevelType w:val="multilevel"/>
    <w:tmpl w:val="C79888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4892598"/>
    <w:multiLevelType w:val="multilevel"/>
    <w:tmpl w:val="D97C15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5AC4219"/>
    <w:multiLevelType w:val="multilevel"/>
    <w:tmpl w:val="F2BEF698"/>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single"/>
        <w:lang w:val="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0A94511"/>
    <w:multiLevelType w:val="hybridMultilevel"/>
    <w:tmpl w:val="B066EC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73EC62D9"/>
    <w:multiLevelType w:val="multilevel"/>
    <w:tmpl w:val="E4F29C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BEB3830"/>
    <w:multiLevelType w:val="multilevel"/>
    <w:tmpl w:val="786431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BG"/>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DBE389A"/>
    <w:multiLevelType w:val="multilevel"/>
    <w:tmpl w:val="35CE74A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single"/>
        <w:lang w:val="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8"/>
  </w:num>
  <w:num w:numId="3">
    <w:abstractNumId w:val="6"/>
  </w:num>
  <w:num w:numId="4">
    <w:abstractNumId w:val="2"/>
  </w:num>
  <w:num w:numId="5">
    <w:abstractNumId w:val="10"/>
  </w:num>
  <w:num w:numId="6">
    <w:abstractNumId w:val="17"/>
  </w:num>
  <w:num w:numId="7">
    <w:abstractNumId w:val="13"/>
  </w:num>
  <w:num w:numId="8">
    <w:abstractNumId w:val="20"/>
  </w:num>
  <w:num w:numId="9">
    <w:abstractNumId w:val="21"/>
  </w:num>
  <w:num w:numId="10">
    <w:abstractNumId w:val="5"/>
  </w:num>
  <w:num w:numId="11">
    <w:abstractNumId w:val="4"/>
  </w:num>
  <w:num w:numId="12">
    <w:abstractNumId w:val="11"/>
  </w:num>
  <w:num w:numId="13">
    <w:abstractNumId w:val="7"/>
  </w:num>
  <w:num w:numId="14">
    <w:abstractNumId w:val="14"/>
  </w:num>
  <w:num w:numId="15">
    <w:abstractNumId w:val="22"/>
  </w:num>
  <w:num w:numId="16">
    <w:abstractNumId w:val="0"/>
  </w:num>
  <w:num w:numId="17">
    <w:abstractNumId w:val="9"/>
  </w:num>
  <w:num w:numId="18">
    <w:abstractNumId w:val="15"/>
  </w:num>
  <w:num w:numId="19">
    <w:abstractNumId w:val="18"/>
  </w:num>
  <w:num w:numId="20">
    <w:abstractNumId w:val="16"/>
  </w:num>
  <w:num w:numId="21">
    <w:abstractNumId w:val="12"/>
  </w:num>
  <w:num w:numId="22">
    <w:abstractNumId w:val="3"/>
  </w:num>
  <w:num w:numId="23">
    <w:abstractNumId w:val="1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7C2"/>
    <w:rsid w:val="00001237"/>
    <w:rsid w:val="000023F1"/>
    <w:rsid w:val="00003A75"/>
    <w:rsid w:val="00005309"/>
    <w:rsid w:val="000068F9"/>
    <w:rsid w:val="00006ADE"/>
    <w:rsid w:val="00014484"/>
    <w:rsid w:val="000162A0"/>
    <w:rsid w:val="0002009D"/>
    <w:rsid w:val="000225B4"/>
    <w:rsid w:val="00024144"/>
    <w:rsid w:val="000261C5"/>
    <w:rsid w:val="00032FF3"/>
    <w:rsid w:val="0003309B"/>
    <w:rsid w:val="000345D1"/>
    <w:rsid w:val="00035A47"/>
    <w:rsid w:val="00035C59"/>
    <w:rsid w:val="00035C95"/>
    <w:rsid w:val="00036001"/>
    <w:rsid w:val="0003689E"/>
    <w:rsid w:val="00036B09"/>
    <w:rsid w:val="00041B8C"/>
    <w:rsid w:val="00041E65"/>
    <w:rsid w:val="00047473"/>
    <w:rsid w:val="00047C6D"/>
    <w:rsid w:val="0005346F"/>
    <w:rsid w:val="00057ACC"/>
    <w:rsid w:val="00060C31"/>
    <w:rsid w:val="00062DCE"/>
    <w:rsid w:val="00063D88"/>
    <w:rsid w:val="00064AB5"/>
    <w:rsid w:val="000669C4"/>
    <w:rsid w:val="00067079"/>
    <w:rsid w:val="000678D9"/>
    <w:rsid w:val="00067AE5"/>
    <w:rsid w:val="0007546F"/>
    <w:rsid w:val="00076055"/>
    <w:rsid w:val="0007646C"/>
    <w:rsid w:val="0007767F"/>
    <w:rsid w:val="00077719"/>
    <w:rsid w:val="00084B71"/>
    <w:rsid w:val="00084E19"/>
    <w:rsid w:val="00085246"/>
    <w:rsid w:val="00086695"/>
    <w:rsid w:val="000874F6"/>
    <w:rsid w:val="00091DB9"/>
    <w:rsid w:val="00093D14"/>
    <w:rsid w:val="0009594D"/>
    <w:rsid w:val="00095A39"/>
    <w:rsid w:val="00096C99"/>
    <w:rsid w:val="000A225A"/>
    <w:rsid w:val="000A27BF"/>
    <w:rsid w:val="000A36D2"/>
    <w:rsid w:val="000B7C3B"/>
    <w:rsid w:val="000B7F8A"/>
    <w:rsid w:val="000C1257"/>
    <w:rsid w:val="000C1855"/>
    <w:rsid w:val="000C39EE"/>
    <w:rsid w:val="000C5FD1"/>
    <w:rsid w:val="000D2F45"/>
    <w:rsid w:val="000D3186"/>
    <w:rsid w:val="000D39B7"/>
    <w:rsid w:val="000D4406"/>
    <w:rsid w:val="000D5C9F"/>
    <w:rsid w:val="000E65A4"/>
    <w:rsid w:val="000E66B7"/>
    <w:rsid w:val="000E71A1"/>
    <w:rsid w:val="000E7976"/>
    <w:rsid w:val="000F12E7"/>
    <w:rsid w:val="000F1EC8"/>
    <w:rsid w:val="000F2924"/>
    <w:rsid w:val="000F294A"/>
    <w:rsid w:val="000F76D1"/>
    <w:rsid w:val="00100986"/>
    <w:rsid w:val="00104E82"/>
    <w:rsid w:val="00105037"/>
    <w:rsid w:val="001052CC"/>
    <w:rsid w:val="0011056E"/>
    <w:rsid w:val="00110AD4"/>
    <w:rsid w:val="0011465C"/>
    <w:rsid w:val="00114959"/>
    <w:rsid w:val="00115315"/>
    <w:rsid w:val="00115AC0"/>
    <w:rsid w:val="001161C2"/>
    <w:rsid w:val="00116901"/>
    <w:rsid w:val="00122265"/>
    <w:rsid w:val="0012591B"/>
    <w:rsid w:val="00125E4E"/>
    <w:rsid w:val="00126C72"/>
    <w:rsid w:val="001308BA"/>
    <w:rsid w:val="00133A5F"/>
    <w:rsid w:val="00133BE7"/>
    <w:rsid w:val="001361D2"/>
    <w:rsid w:val="00144076"/>
    <w:rsid w:val="00146EA9"/>
    <w:rsid w:val="00160D07"/>
    <w:rsid w:val="00161EB3"/>
    <w:rsid w:val="00162057"/>
    <w:rsid w:val="00162805"/>
    <w:rsid w:val="00171CF8"/>
    <w:rsid w:val="001721F4"/>
    <w:rsid w:val="00174A7A"/>
    <w:rsid w:val="001751CE"/>
    <w:rsid w:val="00175865"/>
    <w:rsid w:val="00176045"/>
    <w:rsid w:val="00176BAD"/>
    <w:rsid w:val="001770E9"/>
    <w:rsid w:val="0018365B"/>
    <w:rsid w:val="00185F79"/>
    <w:rsid w:val="00186E97"/>
    <w:rsid w:val="0019278C"/>
    <w:rsid w:val="00192EFA"/>
    <w:rsid w:val="00193D29"/>
    <w:rsid w:val="001A047D"/>
    <w:rsid w:val="001A0882"/>
    <w:rsid w:val="001A1415"/>
    <w:rsid w:val="001A3A47"/>
    <w:rsid w:val="001A4D1E"/>
    <w:rsid w:val="001A75B7"/>
    <w:rsid w:val="001B1F70"/>
    <w:rsid w:val="001B4899"/>
    <w:rsid w:val="001B5DB9"/>
    <w:rsid w:val="001B5EAE"/>
    <w:rsid w:val="001C003A"/>
    <w:rsid w:val="001C1034"/>
    <w:rsid w:val="001C122C"/>
    <w:rsid w:val="001C266D"/>
    <w:rsid w:val="001C2B4E"/>
    <w:rsid w:val="001C5EB4"/>
    <w:rsid w:val="001C6EA1"/>
    <w:rsid w:val="001C771D"/>
    <w:rsid w:val="001C7AA6"/>
    <w:rsid w:val="001C7EE8"/>
    <w:rsid w:val="001D102A"/>
    <w:rsid w:val="001D1EA7"/>
    <w:rsid w:val="001D39BD"/>
    <w:rsid w:val="001D4762"/>
    <w:rsid w:val="001D612F"/>
    <w:rsid w:val="001D6503"/>
    <w:rsid w:val="001D67B5"/>
    <w:rsid w:val="001D7465"/>
    <w:rsid w:val="001D78CC"/>
    <w:rsid w:val="001E075D"/>
    <w:rsid w:val="001E2F1C"/>
    <w:rsid w:val="001E5117"/>
    <w:rsid w:val="001E6880"/>
    <w:rsid w:val="001E72D1"/>
    <w:rsid w:val="001F127C"/>
    <w:rsid w:val="001F2F26"/>
    <w:rsid w:val="001F3955"/>
    <w:rsid w:val="001F7917"/>
    <w:rsid w:val="001F7DF2"/>
    <w:rsid w:val="0020001C"/>
    <w:rsid w:val="00200D88"/>
    <w:rsid w:val="0020409E"/>
    <w:rsid w:val="00205DE8"/>
    <w:rsid w:val="00210233"/>
    <w:rsid w:val="00211490"/>
    <w:rsid w:val="00212FFC"/>
    <w:rsid w:val="00215453"/>
    <w:rsid w:val="002157C0"/>
    <w:rsid w:val="00216C44"/>
    <w:rsid w:val="002224DE"/>
    <w:rsid w:val="00226243"/>
    <w:rsid w:val="00232514"/>
    <w:rsid w:val="00233EB6"/>
    <w:rsid w:val="00235A2C"/>
    <w:rsid w:val="00236FC2"/>
    <w:rsid w:val="00237802"/>
    <w:rsid w:val="00241D42"/>
    <w:rsid w:val="00242DAC"/>
    <w:rsid w:val="00243C61"/>
    <w:rsid w:val="00244462"/>
    <w:rsid w:val="00244590"/>
    <w:rsid w:val="00247EFC"/>
    <w:rsid w:val="002515AB"/>
    <w:rsid w:val="002639B7"/>
    <w:rsid w:val="00271572"/>
    <w:rsid w:val="00272A75"/>
    <w:rsid w:val="0027492D"/>
    <w:rsid w:val="00275D07"/>
    <w:rsid w:val="00275D7A"/>
    <w:rsid w:val="00276C87"/>
    <w:rsid w:val="00283887"/>
    <w:rsid w:val="00286C1A"/>
    <w:rsid w:val="00290DC8"/>
    <w:rsid w:val="002918DF"/>
    <w:rsid w:val="00291AFD"/>
    <w:rsid w:val="00292EF8"/>
    <w:rsid w:val="00294176"/>
    <w:rsid w:val="002A1C9D"/>
    <w:rsid w:val="002A1D1D"/>
    <w:rsid w:val="002A541D"/>
    <w:rsid w:val="002A5F98"/>
    <w:rsid w:val="002A7FB8"/>
    <w:rsid w:val="002B4984"/>
    <w:rsid w:val="002B50D9"/>
    <w:rsid w:val="002B6B8D"/>
    <w:rsid w:val="002B7454"/>
    <w:rsid w:val="002C1ADF"/>
    <w:rsid w:val="002C3684"/>
    <w:rsid w:val="002C3BCF"/>
    <w:rsid w:val="002C50CF"/>
    <w:rsid w:val="002C6F20"/>
    <w:rsid w:val="002D29FC"/>
    <w:rsid w:val="002D3505"/>
    <w:rsid w:val="002D388C"/>
    <w:rsid w:val="002D475D"/>
    <w:rsid w:val="002D72BC"/>
    <w:rsid w:val="002E0268"/>
    <w:rsid w:val="002E19AD"/>
    <w:rsid w:val="002E1F1A"/>
    <w:rsid w:val="002E1FC9"/>
    <w:rsid w:val="002E2E3F"/>
    <w:rsid w:val="002E31FD"/>
    <w:rsid w:val="002E4303"/>
    <w:rsid w:val="002E50D3"/>
    <w:rsid w:val="002E7D2F"/>
    <w:rsid w:val="002F04F9"/>
    <w:rsid w:val="002F09BF"/>
    <w:rsid w:val="002F0E41"/>
    <w:rsid w:val="002F76D2"/>
    <w:rsid w:val="00300662"/>
    <w:rsid w:val="003028A6"/>
    <w:rsid w:val="00303631"/>
    <w:rsid w:val="003037A6"/>
    <w:rsid w:val="00312B7D"/>
    <w:rsid w:val="00322657"/>
    <w:rsid w:val="003232B3"/>
    <w:rsid w:val="00324056"/>
    <w:rsid w:val="00324297"/>
    <w:rsid w:val="00327BEA"/>
    <w:rsid w:val="00331218"/>
    <w:rsid w:val="003324F0"/>
    <w:rsid w:val="0033383A"/>
    <w:rsid w:val="0033499C"/>
    <w:rsid w:val="00335784"/>
    <w:rsid w:val="003418B6"/>
    <w:rsid w:val="00343CED"/>
    <w:rsid w:val="00344EFC"/>
    <w:rsid w:val="003607BC"/>
    <w:rsid w:val="00361622"/>
    <w:rsid w:val="003616A5"/>
    <w:rsid w:val="00363CBD"/>
    <w:rsid w:val="00363D2C"/>
    <w:rsid w:val="0036589E"/>
    <w:rsid w:val="003664DB"/>
    <w:rsid w:val="003704FD"/>
    <w:rsid w:val="003706CD"/>
    <w:rsid w:val="00373979"/>
    <w:rsid w:val="003753C4"/>
    <w:rsid w:val="00377B11"/>
    <w:rsid w:val="0038001E"/>
    <w:rsid w:val="00380B60"/>
    <w:rsid w:val="00382841"/>
    <w:rsid w:val="00385F00"/>
    <w:rsid w:val="003901C6"/>
    <w:rsid w:val="0039401C"/>
    <w:rsid w:val="003A2878"/>
    <w:rsid w:val="003A2FC7"/>
    <w:rsid w:val="003A40C3"/>
    <w:rsid w:val="003A4F0C"/>
    <w:rsid w:val="003A5E24"/>
    <w:rsid w:val="003A7343"/>
    <w:rsid w:val="003B143F"/>
    <w:rsid w:val="003B1BAA"/>
    <w:rsid w:val="003B419D"/>
    <w:rsid w:val="003B58D3"/>
    <w:rsid w:val="003C16E4"/>
    <w:rsid w:val="003C24C5"/>
    <w:rsid w:val="003C46DF"/>
    <w:rsid w:val="003C47FF"/>
    <w:rsid w:val="003C5667"/>
    <w:rsid w:val="003D0F54"/>
    <w:rsid w:val="003D2F2D"/>
    <w:rsid w:val="003E0631"/>
    <w:rsid w:val="003E2154"/>
    <w:rsid w:val="003E2616"/>
    <w:rsid w:val="003E5CD9"/>
    <w:rsid w:val="003E708D"/>
    <w:rsid w:val="003F46F3"/>
    <w:rsid w:val="0040013C"/>
    <w:rsid w:val="00405393"/>
    <w:rsid w:val="004108E1"/>
    <w:rsid w:val="00413C19"/>
    <w:rsid w:val="00415629"/>
    <w:rsid w:val="00417703"/>
    <w:rsid w:val="00417850"/>
    <w:rsid w:val="00421616"/>
    <w:rsid w:val="00430B2A"/>
    <w:rsid w:val="0043154E"/>
    <w:rsid w:val="004320EA"/>
    <w:rsid w:val="004362F7"/>
    <w:rsid w:val="0044159E"/>
    <w:rsid w:val="00447DC3"/>
    <w:rsid w:val="00453A58"/>
    <w:rsid w:val="00453F2D"/>
    <w:rsid w:val="004552CA"/>
    <w:rsid w:val="00456960"/>
    <w:rsid w:val="004578C3"/>
    <w:rsid w:val="00474125"/>
    <w:rsid w:val="00474153"/>
    <w:rsid w:val="00474C49"/>
    <w:rsid w:val="00476148"/>
    <w:rsid w:val="004807E3"/>
    <w:rsid w:val="004833B0"/>
    <w:rsid w:val="004847A6"/>
    <w:rsid w:val="00485D14"/>
    <w:rsid w:val="0048712B"/>
    <w:rsid w:val="0048799D"/>
    <w:rsid w:val="004927C5"/>
    <w:rsid w:val="00493983"/>
    <w:rsid w:val="00496285"/>
    <w:rsid w:val="004A15B5"/>
    <w:rsid w:val="004A280B"/>
    <w:rsid w:val="004A3246"/>
    <w:rsid w:val="004A545B"/>
    <w:rsid w:val="004A67C2"/>
    <w:rsid w:val="004A6CCF"/>
    <w:rsid w:val="004A74E8"/>
    <w:rsid w:val="004B35F7"/>
    <w:rsid w:val="004B6D97"/>
    <w:rsid w:val="004B71C0"/>
    <w:rsid w:val="004C0E97"/>
    <w:rsid w:val="004C7DD9"/>
    <w:rsid w:val="004D40B9"/>
    <w:rsid w:val="004D40CE"/>
    <w:rsid w:val="004E39BF"/>
    <w:rsid w:val="004E522B"/>
    <w:rsid w:val="004F312E"/>
    <w:rsid w:val="004F5F88"/>
    <w:rsid w:val="004F702A"/>
    <w:rsid w:val="00500B86"/>
    <w:rsid w:val="00502449"/>
    <w:rsid w:val="00502F86"/>
    <w:rsid w:val="00507A79"/>
    <w:rsid w:val="00510920"/>
    <w:rsid w:val="005120C0"/>
    <w:rsid w:val="0051412B"/>
    <w:rsid w:val="0051764A"/>
    <w:rsid w:val="00517A7B"/>
    <w:rsid w:val="00527D59"/>
    <w:rsid w:val="00532DEA"/>
    <w:rsid w:val="00533D95"/>
    <w:rsid w:val="0053443A"/>
    <w:rsid w:val="00534FBA"/>
    <w:rsid w:val="00536F27"/>
    <w:rsid w:val="0053701F"/>
    <w:rsid w:val="005431F7"/>
    <w:rsid w:val="005433DE"/>
    <w:rsid w:val="00545626"/>
    <w:rsid w:val="00546DEE"/>
    <w:rsid w:val="0055021D"/>
    <w:rsid w:val="00550B4C"/>
    <w:rsid w:val="0055442D"/>
    <w:rsid w:val="00560AF3"/>
    <w:rsid w:val="005617AE"/>
    <w:rsid w:val="00563615"/>
    <w:rsid w:val="00567A6D"/>
    <w:rsid w:val="00570750"/>
    <w:rsid w:val="00573D01"/>
    <w:rsid w:val="005742DF"/>
    <w:rsid w:val="005749F1"/>
    <w:rsid w:val="005756D8"/>
    <w:rsid w:val="00576003"/>
    <w:rsid w:val="00576689"/>
    <w:rsid w:val="00577B5E"/>
    <w:rsid w:val="005874A9"/>
    <w:rsid w:val="0059053E"/>
    <w:rsid w:val="00591966"/>
    <w:rsid w:val="0059687C"/>
    <w:rsid w:val="00597772"/>
    <w:rsid w:val="00597B12"/>
    <w:rsid w:val="005A1696"/>
    <w:rsid w:val="005A59D3"/>
    <w:rsid w:val="005A6FD7"/>
    <w:rsid w:val="005B077E"/>
    <w:rsid w:val="005C1BA5"/>
    <w:rsid w:val="005C66DA"/>
    <w:rsid w:val="005D4DBF"/>
    <w:rsid w:val="005E1A3F"/>
    <w:rsid w:val="005E3B1F"/>
    <w:rsid w:val="005E62F7"/>
    <w:rsid w:val="005F654D"/>
    <w:rsid w:val="00603EFB"/>
    <w:rsid w:val="006044FC"/>
    <w:rsid w:val="00605C9F"/>
    <w:rsid w:val="00606568"/>
    <w:rsid w:val="006068BD"/>
    <w:rsid w:val="0061006B"/>
    <w:rsid w:val="00611C06"/>
    <w:rsid w:val="006130FA"/>
    <w:rsid w:val="00614811"/>
    <w:rsid w:val="00615821"/>
    <w:rsid w:val="00620AF7"/>
    <w:rsid w:val="006264B6"/>
    <w:rsid w:val="00631410"/>
    <w:rsid w:val="00636090"/>
    <w:rsid w:val="00636EDF"/>
    <w:rsid w:val="00640142"/>
    <w:rsid w:val="00640201"/>
    <w:rsid w:val="00640A12"/>
    <w:rsid w:val="00643AFF"/>
    <w:rsid w:val="00651B0C"/>
    <w:rsid w:val="00651C18"/>
    <w:rsid w:val="00652109"/>
    <w:rsid w:val="0065230C"/>
    <w:rsid w:val="0065312D"/>
    <w:rsid w:val="00653EBC"/>
    <w:rsid w:val="0065579E"/>
    <w:rsid w:val="006557E7"/>
    <w:rsid w:val="0066071E"/>
    <w:rsid w:val="00662436"/>
    <w:rsid w:val="00663CAB"/>
    <w:rsid w:val="00667C02"/>
    <w:rsid w:val="00667E24"/>
    <w:rsid w:val="00671931"/>
    <w:rsid w:val="00671A52"/>
    <w:rsid w:val="00675852"/>
    <w:rsid w:val="00684B02"/>
    <w:rsid w:val="00686E64"/>
    <w:rsid w:val="00687337"/>
    <w:rsid w:val="00690FA5"/>
    <w:rsid w:val="00691A03"/>
    <w:rsid w:val="00692126"/>
    <w:rsid w:val="00692B1B"/>
    <w:rsid w:val="00693634"/>
    <w:rsid w:val="00695524"/>
    <w:rsid w:val="0069728E"/>
    <w:rsid w:val="00697C3B"/>
    <w:rsid w:val="006A2A9B"/>
    <w:rsid w:val="006A7728"/>
    <w:rsid w:val="006A7F10"/>
    <w:rsid w:val="006B113E"/>
    <w:rsid w:val="006B1371"/>
    <w:rsid w:val="006B2862"/>
    <w:rsid w:val="006B4E69"/>
    <w:rsid w:val="006B7AE2"/>
    <w:rsid w:val="006C09F5"/>
    <w:rsid w:val="006C1A23"/>
    <w:rsid w:val="006C1CE7"/>
    <w:rsid w:val="006C37FD"/>
    <w:rsid w:val="006C38CD"/>
    <w:rsid w:val="006C5C8B"/>
    <w:rsid w:val="006C7E8E"/>
    <w:rsid w:val="006D083B"/>
    <w:rsid w:val="006D3C10"/>
    <w:rsid w:val="006D46FA"/>
    <w:rsid w:val="006E31FB"/>
    <w:rsid w:val="006F2106"/>
    <w:rsid w:val="00700976"/>
    <w:rsid w:val="0070427D"/>
    <w:rsid w:val="0070499D"/>
    <w:rsid w:val="00706D7C"/>
    <w:rsid w:val="0071137E"/>
    <w:rsid w:val="0071293C"/>
    <w:rsid w:val="00715675"/>
    <w:rsid w:val="00716BC9"/>
    <w:rsid w:val="00723DF9"/>
    <w:rsid w:val="00726D72"/>
    <w:rsid w:val="00730FAD"/>
    <w:rsid w:val="00732674"/>
    <w:rsid w:val="00736DFC"/>
    <w:rsid w:val="007402F3"/>
    <w:rsid w:val="00743C8B"/>
    <w:rsid w:val="00743DA5"/>
    <w:rsid w:val="00745705"/>
    <w:rsid w:val="00751991"/>
    <w:rsid w:val="00751AB5"/>
    <w:rsid w:val="00752141"/>
    <w:rsid w:val="007533FC"/>
    <w:rsid w:val="00755601"/>
    <w:rsid w:val="0075673A"/>
    <w:rsid w:val="00756B87"/>
    <w:rsid w:val="0076087F"/>
    <w:rsid w:val="0076505E"/>
    <w:rsid w:val="00765C5C"/>
    <w:rsid w:val="00770261"/>
    <w:rsid w:val="00774994"/>
    <w:rsid w:val="007770D1"/>
    <w:rsid w:val="00777405"/>
    <w:rsid w:val="00780154"/>
    <w:rsid w:val="007828EE"/>
    <w:rsid w:val="00787A24"/>
    <w:rsid w:val="00790B1E"/>
    <w:rsid w:val="0079409D"/>
    <w:rsid w:val="007946B5"/>
    <w:rsid w:val="0079540C"/>
    <w:rsid w:val="0079558C"/>
    <w:rsid w:val="007A0A47"/>
    <w:rsid w:val="007A7440"/>
    <w:rsid w:val="007B052B"/>
    <w:rsid w:val="007B05E3"/>
    <w:rsid w:val="007B29FA"/>
    <w:rsid w:val="007B2DF7"/>
    <w:rsid w:val="007B4E6B"/>
    <w:rsid w:val="007B6D80"/>
    <w:rsid w:val="007C1067"/>
    <w:rsid w:val="007C17F5"/>
    <w:rsid w:val="007C6226"/>
    <w:rsid w:val="007C64C4"/>
    <w:rsid w:val="007D0148"/>
    <w:rsid w:val="007D0A72"/>
    <w:rsid w:val="007D10F0"/>
    <w:rsid w:val="007D34EA"/>
    <w:rsid w:val="007D3958"/>
    <w:rsid w:val="007D408A"/>
    <w:rsid w:val="007D621E"/>
    <w:rsid w:val="007E0408"/>
    <w:rsid w:val="007F1143"/>
    <w:rsid w:val="007F1C2F"/>
    <w:rsid w:val="007F7326"/>
    <w:rsid w:val="007F7468"/>
    <w:rsid w:val="008018C3"/>
    <w:rsid w:val="00806D3B"/>
    <w:rsid w:val="00807AE5"/>
    <w:rsid w:val="008100C0"/>
    <w:rsid w:val="008131CC"/>
    <w:rsid w:val="00813482"/>
    <w:rsid w:val="00814518"/>
    <w:rsid w:val="00815F6A"/>
    <w:rsid w:val="00821687"/>
    <w:rsid w:val="00826E78"/>
    <w:rsid w:val="008275D3"/>
    <w:rsid w:val="00831FEC"/>
    <w:rsid w:val="00832D22"/>
    <w:rsid w:val="00833443"/>
    <w:rsid w:val="00836203"/>
    <w:rsid w:val="00837CB1"/>
    <w:rsid w:val="00841549"/>
    <w:rsid w:val="00841824"/>
    <w:rsid w:val="00845355"/>
    <w:rsid w:val="0084570E"/>
    <w:rsid w:val="0085136A"/>
    <w:rsid w:val="00851656"/>
    <w:rsid w:val="00851FAF"/>
    <w:rsid w:val="008548D2"/>
    <w:rsid w:val="00856A8F"/>
    <w:rsid w:val="00856B72"/>
    <w:rsid w:val="00862F2B"/>
    <w:rsid w:val="0086358C"/>
    <w:rsid w:val="00864B78"/>
    <w:rsid w:val="00865381"/>
    <w:rsid w:val="00865654"/>
    <w:rsid w:val="00871BE4"/>
    <w:rsid w:val="00876C32"/>
    <w:rsid w:val="00880FAD"/>
    <w:rsid w:val="0088633E"/>
    <w:rsid w:val="008870AA"/>
    <w:rsid w:val="008A24CE"/>
    <w:rsid w:val="008A4BAF"/>
    <w:rsid w:val="008A4C7D"/>
    <w:rsid w:val="008A56C7"/>
    <w:rsid w:val="008A642A"/>
    <w:rsid w:val="008A7A95"/>
    <w:rsid w:val="008B2AD1"/>
    <w:rsid w:val="008B4F0A"/>
    <w:rsid w:val="008B50BE"/>
    <w:rsid w:val="008C0385"/>
    <w:rsid w:val="008C09E1"/>
    <w:rsid w:val="008C10F1"/>
    <w:rsid w:val="008C2F45"/>
    <w:rsid w:val="008C3D72"/>
    <w:rsid w:val="008C50D9"/>
    <w:rsid w:val="008C5539"/>
    <w:rsid w:val="008C60F3"/>
    <w:rsid w:val="008C74C1"/>
    <w:rsid w:val="008D4857"/>
    <w:rsid w:val="008D52B1"/>
    <w:rsid w:val="008D68EC"/>
    <w:rsid w:val="008D74D8"/>
    <w:rsid w:val="008E209B"/>
    <w:rsid w:val="008E32FB"/>
    <w:rsid w:val="008E56E5"/>
    <w:rsid w:val="008E5813"/>
    <w:rsid w:val="008E6B1A"/>
    <w:rsid w:val="008E7531"/>
    <w:rsid w:val="008F2BA6"/>
    <w:rsid w:val="008F3F28"/>
    <w:rsid w:val="008F58C7"/>
    <w:rsid w:val="008F5A40"/>
    <w:rsid w:val="008F785D"/>
    <w:rsid w:val="008F7FF0"/>
    <w:rsid w:val="00900054"/>
    <w:rsid w:val="00900FCD"/>
    <w:rsid w:val="00904871"/>
    <w:rsid w:val="00905913"/>
    <w:rsid w:val="009066F5"/>
    <w:rsid w:val="009071E6"/>
    <w:rsid w:val="009123C5"/>
    <w:rsid w:val="00912C42"/>
    <w:rsid w:val="009152AA"/>
    <w:rsid w:val="00916778"/>
    <w:rsid w:val="00922F81"/>
    <w:rsid w:val="00932E2E"/>
    <w:rsid w:val="00940345"/>
    <w:rsid w:val="009413AB"/>
    <w:rsid w:val="00941DE1"/>
    <w:rsid w:val="00943A17"/>
    <w:rsid w:val="00945B80"/>
    <w:rsid w:val="00947E76"/>
    <w:rsid w:val="00952A13"/>
    <w:rsid w:val="00955FB3"/>
    <w:rsid w:val="00956836"/>
    <w:rsid w:val="0096155C"/>
    <w:rsid w:val="00961F39"/>
    <w:rsid w:val="00962B18"/>
    <w:rsid w:val="00963E3B"/>
    <w:rsid w:val="00965799"/>
    <w:rsid w:val="00965FF5"/>
    <w:rsid w:val="00967FD6"/>
    <w:rsid w:val="00972CE6"/>
    <w:rsid w:val="00974010"/>
    <w:rsid w:val="009802C4"/>
    <w:rsid w:val="00983BF3"/>
    <w:rsid w:val="00985337"/>
    <w:rsid w:val="00990E92"/>
    <w:rsid w:val="00997838"/>
    <w:rsid w:val="009A0506"/>
    <w:rsid w:val="009A1748"/>
    <w:rsid w:val="009A37E0"/>
    <w:rsid w:val="009A5113"/>
    <w:rsid w:val="009B3AC3"/>
    <w:rsid w:val="009B51CB"/>
    <w:rsid w:val="009B762D"/>
    <w:rsid w:val="009C02AC"/>
    <w:rsid w:val="009C27E7"/>
    <w:rsid w:val="009C2FAF"/>
    <w:rsid w:val="009C3711"/>
    <w:rsid w:val="009C3885"/>
    <w:rsid w:val="009C4742"/>
    <w:rsid w:val="009C4777"/>
    <w:rsid w:val="009D0876"/>
    <w:rsid w:val="009D2672"/>
    <w:rsid w:val="009D4FA3"/>
    <w:rsid w:val="009E26B3"/>
    <w:rsid w:val="009E4ED3"/>
    <w:rsid w:val="009E684A"/>
    <w:rsid w:val="009E7294"/>
    <w:rsid w:val="009E739D"/>
    <w:rsid w:val="009F04F1"/>
    <w:rsid w:val="009F3EE0"/>
    <w:rsid w:val="009F4184"/>
    <w:rsid w:val="009F5B2D"/>
    <w:rsid w:val="00A007F7"/>
    <w:rsid w:val="00A01023"/>
    <w:rsid w:val="00A03AB2"/>
    <w:rsid w:val="00A07CE3"/>
    <w:rsid w:val="00A1186A"/>
    <w:rsid w:val="00A125BB"/>
    <w:rsid w:val="00A12900"/>
    <w:rsid w:val="00A16415"/>
    <w:rsid w:val="00A202D0"/>
    <w:rsid w:val="00A22E2E"/>
    <w:rsid w:val="00A22F6F"/>
    <w:rsid w:val="00A24ADB"/>
    <w:rsid w:val="00A26372"/>
    <w:rsid w:val="00A27E79"/>
    <w:rsid w:val="00A321B7"/>
    <w:rsid w:val="00A32A6D"/>
    <w:rsid w:val="00A335B5"/>
    <w:rsid w:val="00A336DD"/>
    <w:rsid w:val="00A33AEB"/>
    <w:rsid w:val="00A35686"/>
    <w:rsid w:val="00A375F6"/>
    <w:rsid w:val="00A44829"/>
    <w:rsid w:val="00A46AA2"/>
    <w:rsid w:val="00A47958"/>
    <w:rsid w:val="00A509EF"/>
    <w:rsid w:val="00A51B02"/>
    <w:rsid w:val="00A53C31"/>
    <w:rsid w:val="00A57470"/>
    <w:rsid w:val="00A608B2"/>
    <w:rsid w:val="00A7173D"/>
    <w:rsid w:val="00A72346"/>
    <w:rsid w:val="00A7632E"/>
    <w:rsid w:val="00A87ECE"/>
    <w:rsid w:val="00A903E7"/>
    <w:rsid w:val="00A92B42"/>
    <w:rsid w:val="00A93A6E"/>
    <w:rsid w:val="00AA0DBF"/>
    <w:rsid w:val="00AA13A9"/>
    <w:rsid w:val="00AA1876"/>
    <w:rsid w:val="00AA2C25"/>
    <w:rsid w:val="00AA44F6"/>
    <w:rsid w:val="00AA49F2"/>
    <w:rsid w:val="00AA6B04"/>
    <w:rsid w:val="00AB39E7"/>
    <w:rsid w:val="00AB4E8C"/>
    <w:rsid w:val="00AC28AF"/>
    <w:rsid w:val="00AC5FCC"/>
    <w:rsid w:val="00AD0A42"/>
    <w:rsid w:val="00AD1490"/>
    <w:rsid w:val="00AD2603"/>
    <w:rsid w:val="00AD38A7"/>
    <w:rsid w:val="00AD4E16"/>
    <w:rsid w:val="00AD6D38"/>
    <w:rsid w:val="00AD7985"/>
    <w:rsid w:val="00AE1EAC"/>
    <w:rsid w:val="00AE4B06"/>
    <w:rsid w:val="00AE4E86"/>
    <w:rsid w:val="00AF1A24"/>
    <w:rsid w:val="00AF2F71"/>
    <w:rsid w:val="00AF6894"/>
    <w:rsid w:val="00B03539"/>
    <w:rsid w:val="00B063BE"/>
    <w:rsid w:val="00B136DC"/>
    <w:rsid w:val="00B17049"/>
    <w:rsid w:val="00B21858"/>
    <w:rsid w:val="00B31394"/>
    <w:rsid w:val="00B32931"/>
    <w:rsid w:val="00B329C3"/>
    <w:rsid w:val="00B342D2"/>
    <w:rsid w:val="00B4142F"/>
    <w:rsid w:val="00B42D6B"/>
    <w:rsid w:val="00B536E9"/>
    <w:rsid w:val="00B54E7A"/>
    <w:rsid w:val="00B5514E"/>
    <w:rsid w:val="00B575BC"/>
    <w:rsid w:val="00B64DAD"/>
    <w:rsid w:val="00B65D69"/>
    <w:rsid w:val="00B66740"/>
    <w:rsid w:val="00B66F53"/>
    <w:rsid w:val="00B6730E"/>
    <w:rsid w:val="00B70073"/>
    <w:rsid w:val="00B70080"/>
    <w:rsid w:val="00B71752"/>
    <w:rsid w:val="00B71FBC"/>
    <w:rsid w:val="00B72CAB"/>
    <w:rsid w:val="00B72ECE"/>
    <w:rsid w:val="00B7583C"/>
    <w:rsid w:val="00B8178A"/>
    <w:rsid w:val="00B8181F"/>
    <w:rsid w:val="00B83560"/>
    <w:rsid w:val="00B85EB8"/>
    <w:rsid w:val="00B873CB"/>
    <w:rsid w:val="00B91311"/>
    <w:rsid w:val="00B930FA"/>
    <w:rsid w:val="00B94192"/>
    <w:rsid w:val="00B94AF1"/>
    <w:rsid w:val="00B94B48"/>
    <w:rsid w:val="00B9502B"/>
    <w:rsid w:val="00B965E1"/>
    <w:rsid w:val="00B9736E"/>
    <w:rsid w:val="00BA1D98"/>
    <w:rsid w:val="00BA2107"/>
    <w:rsid w:val="00BA239A"/>
    <w:rsid w:val="00BA2481"/>
    <w:rsid w:val="00BA2A8C"/>
    <w:rsid w:val="00BA3E21"/>
    <w:rsid w:val="00BB21E4"/>
    <w:rsid w:val="00BB3114"/>
    <w:rsid w:val="00BB337E"/>
    <w:rsid w:val="00BB3947"/>
    <w:rsid w:val="00BB62FE"/>
    <w:rsid w:val="00BB7425"/>
    <w:rsid w:val="00BC4DC5"/>
    <w:rsid w:val="00BC5069"/>
    <w:rsid w:val="00BD053E"/>
    <w:rsid w:val="00BD1167"/>
    <w:rsid w:val="00BE287B"/>
    <w:rsid w:val="00BE638D"/>
    <w:rsid w:val="00BE6976"/>
    <w:rsid w:val="00BF09A6"/>
    <w:rsid w:val="00BF3E34"/>
    <w:rsid w:val="00BF40A9"/>
    <w:rsid w:val="00BF65B4"/>
    <w:rsid w:val="00BF7583"/>
    <w:rsid w:val="00C028D5"/>
    <w:rsid w:val="00C03737"/>
    <w:rsid w:val="00C03B59"/>
    <w:rsid w:val="00C06C92"/>
    <w:rsid w:val="00C1040C"/>
    <w:rsid w:val="00C11749"/>
    <w:rsid w:val="00C128F1"/>
    <w:rsid w:val="00C14413"/>
    <w:rsid w:val="00C16BA6"/>
    <w:rsid w:val="00C21CBA"/>
    <w:rsid w:val="00C23449"/>
    <w:rsid w:val="00C257DF"/>
    <w:rsid w:val="00C25CD4"/>
    <w:rsid w:val="00C32E90"/>
    <w:rsid w:val="00C33425"/>
    <w:rsid w:val="00C35509"/>
    <w:rsid w:val="00C46887"/>
    <w:rsid w:val="00C46ADB"/>
    <w:rsid w:val="00C50804"/>
    <w:rsid w:val="00C516FD"/>
    <w:rsid w:val="00C527FD"/>
    <w:rsid w:val="00C55278"/>
    <w:rsid w:val="00C56B94"/>
    <w:rsid w:val="00C631E0"/>
    <w:rsid w:val="00C63A7B"/>
    <w:rsid w:val="00C7045E"/>
    <w:rsid w:val="00C73042"/>
    <w:rsid w:val="00C76B7B"/>
    <w:rsid w:val="00C76FA4"/>
    <w:rsid w:val="00C80A9D"/>
    <w:rsid w:val="00C8400C"/>
    <w:rsid w:val="00C855A3"/>
    <w:rsid w:val="00C87B90"/>
    <w:rsid w:val="00C906A4"/>
    <w:rsid w:val="00C9119D"/>
    <w:rsid w:val="00C92016"/>
    <w:rsid w:val="00C94F66"/>
    <w:rsid w:val="00C9675D"/>
    <w:rsid w:val="00C969C0"/>
    <w:rsid w:val="00C97332"/>
    <w:rsid w:val="00C97E70"/>
    <w:rsid w:val="00CA0506"/>
    <w:rsid w:val="00CA1B8F"/>
    <w:rsid w:val="00CA5D17"/>
    <w:rsid w:val="00CA5FA4"/>
    <w:rsid w:val="00CA65A2"/>
    <w:rsid w:val="00CB1866"/>
    <w:rsid w:val="00CB1F76"/>
    <w:rsid w:val="00CB495F"/>
    <w:rsid w:val="00CC06A0"/>
    <w:rsid w:val="00CC52CD"/>
    <w:rsid w:val="00CC71A0"/>
    <w:rsid w:val="00CD1254"/>
    <w:rsid w:val="00CD2C80"/>
    <w:rsid w:val="00CD33FF"/>
    <w:rsid w:val="00CD5A32"/>
    <w:rsid w:val="00CD5B3E"/>
    <w:rsid w:val="00CD7907"/>
    <w:rsid w:val="00CE09AE"/>
    <w:rsid w:val="00CE7B66"/>
    <w:rsid w:val="00CF0D91"/>
    <w:rsid w:val="00CF13B6"/>
    <w:rsid w:val="00CF72D8"/>
    <w:rsid w:val="00D010F0"/>
    <w:rsid w:val="00D02A6B"/>
    <w:rsid w:val="00D05741"/>
    <w:rsid w:val="00D065F1"/>
    <w:rsid w:val="00D066A4"/>
    <w:rsid w:val="00D077A1"/>
    <w:rsid w:val="00D07E90"/>
    <w:rsid w:val="00D138EE"/>
    <w:rsid w:val="00D15AFD"/>
    <w:rsid w:val="00D15C2D"/>
    <w:rsid w:val="00D1716E"/>
    <w:rsid w:val="00D20343"/>
    <w:rsid w:val="00D22409"/>
    <w:rsid w:val="00D33101"/>
    <w:rsid w:val="00D403AE"/>
    <w:rsid w:val="00D403E0"/>
    <w:rsid w:val="00D40FAC"/>
    <w:rsid w:val="00D46C20"/>
    <w:rsid w:val="00D53074"/>
    <w:rsid w:val="00D54E46"/>
    <w:rsid w:val="00D54FB6"/>
    <w:rsid w:val="00D55A67"/>
    <w:rsid w:val="00D573F5"/>
    <w:rsid w:val="00D57B92"/>
    <w:rsid w:val="00D57DAE"/>
    <w:rsid w:val="00D67A96"/>
    <w:rsid w:val="00D7002F"/>
    <w:rsid w:val="00D70DC4"/>
    <w:rsid w:val="00D81942"/>
    <w:rsid w:val="00D82D2A"/>
    <w:rsid w:val="00D83A78"/>
    <w:rsid w:val="00D841BA"/>
    <w:rsid w:val="00D878E6"/>
    <w:rsid w:val="00D9009E"/>
    <w:rsid w:val="00D919EF"/>
    <w:rsid w:val="00D926EB"/>
    <w:rsid w:val="00D9299F"/>
    <w:rsid w:val="00D93709"/>
    <w:rsid w:val="00D9554B"/>
    <w:rsid w:val="00D97074"/>
    <w:rsid w:val="00D97C4B"/>
    <w:rsid w:val="00DA1050"/>
    <w:rsid w:val="00DA11F3"/>
    <w:rsid w:val="00DA39C4"/>
    <w:rsid w:val="00DA39EE"/>
    <w:rsid w:val="00DA3B98"/>
    <w:rsid w:val="00DA57DD"/>
    <w:rsid w:val="00DA6AB9"/>
    <w:rsid w:val="00DB0803"/>
    <w:rsid w:val="00DB1B55"/>
    <w:rsid w:val="00DB62C8"/>
    <w:rsid w:val="00DB72A3"/>
    <w:rsid w:val="00DB7778"/>
    <w:rsid w:val="00DC0D93"/>
    <w:rsid w:val="00DC13C2"/>
    <w:rsid w:val="00DC23BE"/>
    <w:rsid w:val="00DC4183"/>
    <w:rsid w:val="00DC6B04"/>
    <w:rsid w:val="00DD01EE"/>
    <w:rsid w:val="00DD6EED"/>
    <w:rsid w:val="00DE05C5"/>
    <w:rsid w:val="00DE4720"/>
    <w:rsid w:val="00DE597A"/>
    <w:rsid w:val="00DF0891"/>
    <w:rsid w:val="00DF2117"/>
    <w:rsid w:val="00DF5FBD"/>
    <w:rsid w:val="00DF7863"/>
    <w:rsid w:val="00E008D3"/>
    <w:rsid w:val="00E01DFC"/>
    <w:rsid w:val="00E0269C"/>
    <w:rsid w:val="00E02B0E"/>
    <w:rsid w:val="00E05A62"/>
    <w:rsid w:val="00E0727F"/>
    <w:rsid w:val="00E073B7"/>
    <w:rsid w:val="00E1072F"/>
    <w:rsid w:val="00E10F72"/>
    <w:rsid w:val="00E11076"/>
    <w:rsid w:val="00E131C5"/>
    <w:rsid w:val="00E14101"/>
    <w:rsid w:val="00E15904"/>
    <w:rsid w:val="00E15955"/>
    <w:rsid w:val="00E16E84"/>
    <w:rsid w:val="00E20377"/>
    <w:rsid w:val="00E20B49"/>
    <w:rsid w:val="00E20E00"/>
    <w:rsid w:val="00E2121F"/>
    <w:rsid w:val="00E22ABB"/>
    <w:rsid w:val="00E244E5"/>
    <w:rsid w:val="00E26A0E"/>
    <w:rsid w:val="00E308B6"/>
    <w:rsid w:val="00E3292E"/>
    <w:rsid w:val="00E32EBE"/>
    <w:rsid w:val="00E35D71"/>
    <w:rsid w:val="00E37F16"/>
    <w:rsid w:val="00E40C8A"/>
    <w:rsid w:val="00E42FEA"/>
    <w:rsid w:val="00E446FB"/>
    <w:rsid w:val="00E5553B"/>
    <w:rsid w:val="00E55795"/>
    <w:rsid w:val="00E64E1F"/>
    <w:rsid w:val="00E703B0"/>
    <w:rsid w:val="00E70D1D"/>
    <w:rsid w:val="00E73CBF"/>
    <w:rsid w:val="00E756FE"/>
    <w:rsid w:val="00E81C54"/>
    <w:rsid w:val="00E839EE"/>
    <w:rsid w:val="00E84485"/>
    <w:rsid w:val="00E85A3D"/>
    <w:rsid w:val="00E87AA1"/>
    <w:rsid w:val="00E90D69"/>
    <w:rsid w:val="00E93ACE"/>
    <w:rsid w:val="00E97D2E"/>
    <w:rsid w:val="00E97F32"/>
    <w:rsid w:val="00EA45D5"/>
    <w:rsid w:val="00EA510B"/>
    <w:rsid w:val="00EA6452"/>
    <w:rsid w:val="00EA783B"/>
    <w:rsid w:val="00EB0B61"/>
    <w:rsid w:val="00EB2686"/>
    <w:rsid w:val="00EB3024"/>
    <w:rsid w:val="00EC08CC"/>
    <w:rsid w:val="00EC0AC2"/>
    <w:rsid w:val="00EC6287"/>
    <w:rsid w:val="00ED1CC5"/>
    <w:rsid w:val="00ED5E26"/>
    <w:rsid w:val="00ED64EF"/>
    <w:rsid w:val="00EE13E6"/>
    <w:rsid w:val="00EE3488"/>
    <w:rsid w:val="00EE4553"/>
    <w:rsid w:val="00EE6AB8"/>
    <w:rsid w:val="00EE71D9"/>
    <w:rsid w:val="00EF21FE"/>
    <w:rsid w:val="00EF36FB"/>
    <w:rsid w:val="00EF51AE"/>
    <w:rsid w:val="00EF74CB"/>
    <w:rsid w:val="00F00E49"/>
    <w:rsid w:val="00F017E0"/>
    <w:rsid w:val="00F019F5"/>
    <w:rsid w:val="00F0266E"/>
    <w:rsid w:val="00F02E54"/>
    <w:rsid w:val="00F03339"/>
    <w:rsid w:val="00F044A6"/>
    <w:rsid w:val="00F10F97"/>
    <w:rsid w:val="00F11180"/>
    <w:rsid w:val="00F11222"/>
    <w:rsid w:val="00F11403"/>
    <w:rsid w:val="00F13D56"/>
    <w:rsid w:val="00F25A56"/>
    <w:rsid w:val="00F26988"/>
    <w:rsid w:val="00F278CD"/>
    <w:rsid w:val="00F310E9"/>
    <w:rsid w:val="00F3129C"/>
    <w:rsid w:val="00F4000B"/>
    <w:rsid w:val="00F404BD"/>
    <w:rsid w:val="00F4125D"/>
    <w:rsid w:val="00F41D0D"/>
    <w:rsid w:val="00F453A5"/>
    <w:rsid w:val="00F4766D"/>
    <w:rsid w:val="00F512FC"/>
    <w:rsid w:val="00F521DA"/>
    <w:rsid w:val="00F5312D"/>
    <w:rsid w:val="00F573F0"/>
    <w:rsid w:val="00F6457C"/>
    <w:rsid w:val="00F655B7"/>
    <w:rsid w:val="00F66E47"/>
    <w:rsid w:val="00F67FD5"/>
    <w:rsid w:val="00F70A8D"/>
    <w:rsid w:val="00F70F02"/>
    <w:rsid w:val="00F71555"/>
    <w:rsid w:val="00F72B09"/>
    <w:rsid w:val="00F75AA0"/>
    <w:rsid w:val="00F75FD9"/>
    <w:rsid w:val="00F77228"/>
    <w:rsid w:val="00F804F6"/>
    <w:rsid w:val="00F83BA3"/>
    <w:rsid w:val="00F9052D"/>
    <w:rsid w:val="00F92F3E"/>
    <w:rsid w:val="00F945BD"/>
    <w:rsid w:val="00F9564E"/>
    <w:rsid w:val="00F960C7"/>
    <w:rsid w:val="00FA0A52"/>
    <w:rsid w:val="00FA3356"/>
    <w:rsid w:val="00FA503B"/>
    <w:rsid w:val="00FA5995"/>
    <w:rsid w:val="00FA5E17"/>
    <w:rsid w:val="00FA67E7"/>
    <w:rsid w:val="00FA7C6F"/>
    <w:rsid w:val="00FB001F"/>
    <w:rsid w:val="00FB355A"/>
    <w:rsid w:val="00FC0ABC"/>
    <w:rsid w:val="00FC6554"/>
    <w:rsid w:val="00FD11E8"/>
    <w:rsid w:val="00FD17E9"/>
    <w:rsid w:val="00FD17F8"/>
    <w:rsid w:val="00FD4185"/>
    <w:rsid w:val="00FD4B67"/>
    <w:rsid w:val="00FD6313"/>
    <w:rsid w:val="00FD6F10"/>
    <w:rsid w:val="00FE4245"/>
    <w:rsid w:val="00FE53C5"/>
    <w:rsid w:val="00FE5EEA"/>
    <w:rsid w:val="00FE66D5"/>
    <w:rsid w:val="00FE6B32"/>
    <w:rsid w:val="00FF1C56"/>
    <w:rsid w:val="00FF23EF"/>
    <w:rsid w:val="00FF633C"/>
    <w:rsid w:val="00FF67F5"/>
    <w:rsid w:val="00FF7E2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F3307"/>
  <w15:docId w15:val="{9AE14F28-2E98-400F-A1DA-F869617F0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NSimSun" w:hAnsi="Liberation Serif" w:cs="Arial"/>
        <w:sz w:val="24"/>
        <w:szCs w:val="24"/>
        <w:lang w:val="bg-BG"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Times New Roman"/>
      <w:sz w:val="22"/>
      <w:szCs w:val="22"/>
      <w:lang w:bidi="ar-SA"/>
    </w:rPr>
  </w:style>
  <w:style w:type="paragraph" w:styleId="Heading1">
    <w:name w:val="heading 1"/>
    <w:basedOn w:val="Normal"/>
    <w:next w:val="Normal"/>
    <w:qFormat/>
    <w:pPr>
      <w:keepNext/>
      <w:numPr>
        <w:numId w:val="1"/>
      </w:numPr>
      <w:jc w:val="center"/>
      <w:outlineLvl w:val="0"/>
    </w:pPr>
    <w:rPr>
      <w:rFonts w:ascii="Times New Roman" w:eastAsia="Times New Roman" w:hAnsi="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Pr>
      <w:rFonts w:ascii="Symbol" w:hAnsi="Symbol" w:cs="Symbol"/>
    </w:rPr>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Times New Roman" w:hAnsi="Times New Roman" w:cs="Times New Roman"/>
      <w:sz w:val="24"/>
    </w:rPr>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rFonts w:ascii="Wingdings" w:hAnsi="Wingdings" w:cs="Wingdings"/>
    </w:rPr>
  </w:style>
  <w:style w:type="character" w:customStyle="1" w:styleId="WW8Num6z1">
    <w:name w:val="WW8Num6z1"/>
    <w:qFormat/>
    <w:rPr>
      <w:rFonts w:ascii="Courier New" w:hAnsi="Courier New" w:cs="Courier New"/>
    </w:rPr>
  </w:style>
  <w:style w:type="character" w:customStyle="1" w:styleId="WW8Num6z3">
    <w:name w:val="WW8Num6z3"/>
    <w:qFormat/>
    <w:rPr>
      <w:rFonts w:ascii="Symbol" w:hAnsi="Symbol" w:cs="Symbol"/>
    </w:rPr>
  </w:style>
  <w:style w:type="character" w:customStyle="1" w:styleId="WW8Num7z0">
    <w:name w:val="WW8Num7z0"/>
    <w:qFormat/>
    <w:rPr>
      <w:rFonts w:ascii="Symbol" w:hAnsi="Symbol" w:cs="Symbol"/>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8z0">
    <w:name w:val="WW8Num8z0"/>
    <w:qFormat/>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rPr>
      <w:rFonts w:ascii="Wingdings" w:hAnsi="Wingdings" w:cs="Wingdings"/>
    </w:rPr>
  </w:style>
  <w:style w:type="character" w:customStyle="1" w:styleId="WW8Num12z1">
    <w:name w:val="WW8Num12z1"/>
    <w:qFormat/>
    <w:rPr>
      <w:rFonts w:ascii="Courier New" w:hAnsi="Courier New" w:cs="Courier New"/>
    </w:rPr>
  </w:style>
  <w:style w:type="character" w:customStyle="1" w:styleId="WW8Num12z3">
    <w:name w:val="WW8Num12z3"/>
    <w:qFormat/>
    <w:rPr>
      <w:rFonts w:ascii="Symbol" w:hAnsi="Symbol" w:cs="Symbol"/>
    </w:rPr>
  </w:style>
  <w:style w:type="character" w:customStyle="1" w:styleId="WW8Num13z0">
    <w:name w:val="WW8Num13z0"/>
    <w:qFormat/>
    <w:rPr>
      <w:i w:val="0"/>
    </w:rPr>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WW8Num16z0">
    <w:name w:val="WW8Num16z0"/>
    <w:qFormat/>
  </w:style>
  <w:style w:type="character" w:customStyle="1" w:styleId="WW8Num16z1">
    <w:name w:val="WW8Num16z1"/>
    <w:qFormat/>
  </w:style>
  <w:style w:type="character" w:customStyle="1" w:styleId="WW8Num16z2">
    <w:name w:val="WW8Num16z2"/>
    <w:qFormat/>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0">
    <w:name w:val="WW8Num17z0"/>
    <w:qFormat/>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18z0">
    <w:name w:val="WW8Num18z0"/>
    <w:qFormat/>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0">
    <w:name w:val="WW8Num19z0"/>
    <w:qFormat/>
    <w:rPr>
      <w:rFonts w:eastAsia="Calibri"/>
    </w:rPr>
  </w:style>
  <w:style w:type="character" w:customStyle="1" w:styleId="WW8Num19z1">
    <w:name w:val="WW8Num19z1"/>
    <w:qFormat/>
  </w:style>
  <w:style w:type="character" w:customStyle="1" w:styleId="WW8Num19z2">
    <w:name w:val="WW8Num19z2"/>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0z0">
    <w:name w:val="WW8Num20z0"/>
    <w:qFormat/>
    <w:rPr>
      <w:rFonts w:ascii="Times New Roman" w:hAnsi="Times New Roman" w:cs="Times New Roman"/>
      <w:bCs/>
      <w:sz w:val="24"/>
      <w:szCs w:val="24"/>
      <w:lang w:eastAsia="bg-BG"/>
    </w:rPr>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1z0">
    <w:name w:val="WW8Num21z0"/>
    <w:qFormat/>
  </w:style>
  <w:style w:type="character" w:customStyle="1" w:styleId="WW8Num21z1">
    <w:name w:val="WW8Num21z1"/>
    <w:qFormat/>
  </w:style>
  <w:style w:type="character" w:customStyle="1" w:styleId="WW8Num21z2">
    <w:name w:val="WW8Num21z2"/>
    <w:qFormat/>
  </w:style>
  <w:style w:type="character" w:customStyle="1" w:styleId="WW8Num21z3">
    <w:name w:val="WW8Num21z3"/>
    <w:qFormat/>
  </w:style>
  <w:style w:type="character" w:customStyle="1" w:styleId="WW8Num21z4">
    <w:name w:val="WW8Num21z4"/>
    <w:qFormat/>
  </w:style>
  <w:style w:type="character" w:customStyle="1" w:styleId="WW8Num21z5">
    <w:name w:val="WW8Num21z5"/>
    <w:qFormat/>
  </w:style>
  <w:style w:type="character" w:customStyle="1" w:styleId="WW8Num21z6">
    <w:name w:val="WW8Num21z6"/>
    <w:qFormat/>
  </w:style>
  <w:style w:type="character" w:customStyle="1" w:styleId="WW8Num21z7">
    <w:name w:val="WW8Num21z7"/>
    <w:qFormat/>
  </w:style>
  <w:style w:type="character" w:customStyle="1" w:styleId="WW8Num21z8">
    <w:name w:val="WW8Num21z8"/>
    <w:qFormat/>
  </w:style>
  <w:style w:type="character" w:customStyle="1" w:styleId="WW8Num22z0">
    <w:name w:val="WW8Num22z0"/>
    <w:qFormat/>
  </w:style>
  <w:style w:type="character" w:customStyle="1" w:styleId="WW8Num22z1">
    <w:name w:val="WW8Num22z1"/>
    <w:qFormat/>
  </w:style>
  <w:style w:type="character" w:customStyle="1" w:styleId="WW8Num22z2">
    <w:name w:val="WW8Num22z2"/>
    <w:qFormat/>
  </w:style>
  <w:style w:type="character" w:customStyle="1" w:styleId="WW8Num22z3">
    <w:name w:val="WW8Num22z3"/>
    <w:qFormat/>
  </w:style>
  <w:style w:type="character" w:customStyle="1" w:styleId="WW8Num22z4">
    <w:name w:val="WW8Num22z4"/>
    <w:qFormat/>
  </w:style>
  <w:style w:type="character" w:customStyle="1" w:styleId="WW8Num22z5">
    <w:name w:val="WW8Num22z5"/>
    <w:qFormat/>
  </w:style>
  <w:style w:type="character" w:customStyle="1" w:styleId="WW8Num22z6">
    <w:name w:val="WW8Num22z6"/>
    <w:qFormat/>
  </w:style>
  <w:style w:type="character" w:customStyle="1" w:styleId="WW8Num22z7">
    <w:name w:val="WW8Num22z7"/>
    <w:qFormat/>
  </w:style>
  <w:style w:type="character" w:customStyle="1" w:styleId="WW8Num22z8">
    <w:name w:val="WW8Num22z8"/>
    <w:qFormat/>
  </w:style>
  <w:style w:type="character" w:customStyle="1" w:styleId="WW8Num23z0">
    <w:name w:val="WW8Num23z0"/>
    <w:qFormat/>
    <w:rPr>
      <w:rFonts w:ascii="Tahoma" w:eastAsia="Times New Roman" w:hAnsi="Tahoma" w:cs="Tahoma"/>
    </w:rPr>
  </w:style>
  <w:style w:type="character" w:customStyle="1" w:styleId="WW8Num23z1">
    <w:name w:val="WW8Num23z1"/>
    <w:qFormat/>
    <w:rPr>
      <w:rFonts w:ascii="Courier New" w:hAnsi="Courier New" w:cs="Courier New"/>
    </w:rPr>
  </w:style>
  <w:style w:type="character" w:customStyle="1" w:styleId="WW8Num23z2">
    <w:name w:val="WW8Num23z2"/>
    <w:qFormat/>
    <w:rPr>
      <w:rFonts w:ascii="Wingdings" w:hAnsi="Wingdings" w:cs="Wingdings"/>
    </w:rPr>
  </w:style>
  <w:style w:type="character" w:customStyle="1" w:styleId="WW8Num23z3">
    <w:name w:val="WW8Num23z3"/>
    <w:qFormat/>
    <w:rPr>
      <w:rFonts w:ascii="Symbol" w:hAnsi="Symbol" w:cs="Symbol"/>
    </w:rPr>
  </w:style>
  <w:style w:type="character" w:customStyle="1" w:styleId="WW8Num24z0">
    <w:name w:val="WW8Num24z0"/>
    <w:qFormat/>
    <w:rPr>
      <w:rFonts w:ascii="Symbol" w:hAnsi="Symbol" w:cs="Symbol"/>
    </w:rPr>
  </w:style>
  <w:style w:type="character" w:customStyle="1" w:styleId="WW8Num24z1">
    <w:name w:val="WW8Num24z1"/>
    <w:qFormat/>
    <w:rPr>
      <w:rFonts w:ascii="Courier New" w:hAnsi="Courier New" w:cs="Courier New"/>
    </w:rPr>
  </w:style>
  <w:style w:type="character" w:customStyle="1" w:styleId="WW8Num24z2">
    <w:name w:val="WW8Num24z2"/>
    <w:qFormat/>
    <w:rPr>
      <w:rFonts w:ascii="Wingdings" w:hAnsi="Wingdings" w:cs="Wingdings"/>
    </w:rPr>
  </w:style>
  <w:style w:type="character" w:customStyle="1" w:styleId="WW8Num25z0">
    <w:name w:val="WW8Num25z0"/>
    <w:qFormat/>
    <w:rPr>
      <w:rFonts w:ascii="Times New Roman" w:hAnsi="Times New Roman" w:cs="Times New Roman"/>
      <w:bCs/>
      <w:sz w:val="24"/>
      <w:szCs w:val="24"/>
      <w:lang w:eastAsia="bg-BG"/>
    </w:rPr>
  </w:style>
  <w:style w:type="character" w:customStyle="1" w:styleId="WW8Num25z1">
    <w:name w:val="WW8Num25z1"/>
    <w:qFormat/>
  </w:style>
  <w:style w:type="character" w:customStyle="1" w:styleId="WW8Num25z2">
    <w:name w:val="WW8Num25z2"/>
    <w:qFormat/>
  </w:style>
  <w:style w:type="character" w:customStyle="1" w:styleId="WW8Num25z3">
    <w:name w:val="WW8Num25z3"/>
    <w:qFormat/>
  </w:style>
  <w:style w:type="character" w:customStyle="1" w:styleId="WW8Num25z4">
    <w:name w:val="WW8Num25z4"/>
    <w:qFormat/>
  </w:style>
  <w:style w:type="character" w:customStyle="1" w:styleId="WW8Num25z5">
    <w:name w:val="WW8Num25z5"/>
    <w:qFormat/>
  </w:style>
  <w:style w:type="character" w:customStyle="1" w:styleId="WW8Num25z6">
    <w:name w:val="WW8Num25z6"/>
    <w:qFormat/>
  </w:style>
  <w:style w:type="character" w:customStyle="1" w:styleId="WW8Num25z7">
    <w:name w:val="WW8Num25z7"/>
    <w:qFormat/>
  </w:style>
  <w:style w:type="character" w:customStyle="1" w:styleId="WW8Num25z8">
    <w:name w:val="WW8Num25z8"/>
    <w:qFormat/>
  </w:style>
  <w:style w:type="character" w:customStyle="1" w:styleId="WW8Num26z0">
    <w:name w:val="WW8Num26z0"/>
    <w:qFormat/>
    <w:rPr>
      <w:i w:val="0"/>
    </w:rPr>
  </w:style>
  <w:style w:type="character" w:customStyle="1" w:styleId="WW8Num26z1">
    <w:name w:val="WW8Num26z1"/>
    <w:qFormat/>
  </w:style>
  <w:style w:type="character" w:customStyle="1" w:styleId="WW8Num26z2">
    <w:name w:val="WW8Num26z2"/>
    <w:qFormat/>
  </w:style>
  <w:style w:type="character" w:customStyle="1" w:styleId="WW8Num26z3">
    <w:name w:val="WW8Num26z3"/>
    <w:qFormat/>
  </w:style>
  <w:style w:type="character" w:customStyle="1" w:styleId="WW8Num26z4">
    <w:name w:val="WW8Num26z4"/>
    <w:qFormat/>
  </w:style>
  <w:style w:type="character" w:customStyle="1" w:styleId="WW8Num26z5">
    <w:name w:val="WW8Num26z5"/>
    <w:qFormat/>
  </w:style>
  <w:style w:type="character" w:customStyle="1" w:styleId="WW8Num26z6">
    <w:name w:val="WW8Num26z6"/>
    <w:qFormat/>
  </w:style>
  <w:style w:type="character" w:customStyle="1" w:styleId="WW8Num26z7">
    <w:name w:val="WW8Num26z7"/>
    <w:qFormat/>
  </w:style>
  <w:style w:type="character" w:customStyle="1" w:styleId="WW8Num26z8">
    <w:name w:val="WW8Num26z8"/>
    <w:qFormat/>
  </w:style>
  <w:style w:type="character" w:customStyle="1" w:styleId="WW8Num27z0">
    <w:name w:val="WW8Num27z0"/>
    <w:qFormat/>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WW8Num28z0">
    <w:name w:val="WW8Num28z0"/>
    <w:qFormat/>
  </w:style>
  <w:style w:type="character" w:customStyle="1" w:styleId="WW8Num28z1">
    <w:name w:val="WW8Num28z1"/>
    <w:qFormat/>
  </w:style>
  <w:style w:type="character" w:customStyle="1" w:styleId="WW8Num28z2">
    <w:name w:val="WW8Num28z2"/>
    <w:qFormat/>
  </w:style>
  <w:style w:type="character" w:customStyle="1" w:styleId="WW8Num28z3">
    <w:name w:val="WW8Num28z3"/>
    <w:qFormat/>
  </w:style>
  <w:style w:type="character" w:customStyle="1" w:styleId="WW8Num28z4">
    <w:name w:val="WW8Num28z4"/>
    <w:qFormat/>
  </w:style>
  <w:style w:type="character" w:customStyle="1" w:styleId="WW8Num28z5">
    <w:name w:val="WW8Num28z5"/>
    <w:qFormat/>
  </w:style>
  <w:style w:type="character" w:customStyle="1" w:styleId="WW8Num28z6">
    <w:name w:val="WW8Num28z6"/>
    <w:qFormat/>
  </w:style>
  <w:style w:type="character" w:customStyle="1" w:styleId="WW8Num28z7">
    <w:name w:val="WW8Num28z7"/>
    <w:qFormat/>
  </w:style>
  <w:style w:type="character" w:customStyle="1" w:styleId="WW8Num28z8">
    <w:name w:val="WW8Num28z8"/>
    <w:qFormat/>
  </w:style>
  <w:style w:type="character" w:customStyle="1" w:styleId="WW8Num29z0">
    <w:name w:val="WW8Num29z0"/>
    <w:qFormat/>
  </w:style>
  <w:style w:type="character" w:customStyle="1" w:styleId="WW8Num29z1">
    <w:name w:val="WW8Num29z1"/>
    <w:qFormat/>
  </w:style>
  <w:style w:type="character" w:customStyle="1" w:styleId="WW8Num29z2">
    <w:name w:val="WW8Num29z2"/>
    <w:qFormat/>
  </w:style>
  <w:style w:type="character" w:customStyle="1" w:styleId="WW8Num29z3">
    <w:name w:val="WW8Num29z3"/>
    <w:qFormat/>
  </w:style>
  <w:style w:type="character" w:customStyle="1" w:styleId="WW8Num29z4">
    <w:name w:val="WW8Num29z4"/>
    <w:qFormat/>
  </w:style>
  <w:style w:type="character" w:customStyle="1" w:styleId="WW8Num29z5">
    <w:name w:val="WW8Num29z5"/>
    <w:qFormat/>
  </w:style>
  <w:style w:type="character" w:customStyle="1" w:styleId="WW8Num29z6">
    <w:name w:val="WW8Num29z6"/>
    <w:qFormat/>
  </w:style>
  <w:style w:type="character" w:customStyle="1" w:styleId="WW8Num29z7">
    <w:name w:val="WW8Num29z7"/>
    <w:qFormat/>
  </w:style>
  <w:style w:type="character" w:customStyle="1" w:styleId="WW8Num29z8">
    <w:name w:val="WW8Num29z8"/>
    <w:qFormat/>
  </w:style>
  <w:style w:type="character" w:customStyle="1" w:styleId="WW8Num30z0">
    <w:name w:val="WW8Num30z0"/>
    <w:qFormat/>
  </w:style>
  <w:style w:type="character" w:customStyle="1" w:styleId="WW8Num30z1">
    <w:name w:val="WW8Num30z1"/>
    <w:qFormat/>
  </w:style>
  <w:style w:type="character" w:customStyle="1" w:styleId="WW8Num30z2">
    <w:name w:val="WW8Num30z2"/>
    <w:qFormat/>
  </w:style>
  <w:style w:type="character" w:customStyle="1" w:styleId="WW8Num30z3">
    <w:name w:val="WW8Num30z3"/>
    <w:qFormat/>
  </w:style>
  <w:style w:type="character" w:customStyle="1" w:styleId="WW8Num30z4">
    <w:name w:val="WW8Num30z4"/>
    <w:qFormat/>
  </w:style>
  <w:style w:type="character" w:customStyle="1" w:styleId="WW8Num30z5">
    <w:name w:val="WW8Num30z5"/>
    <w:qFormat/>
  </w:style>
  <w:style w:type="character" w:customStyle="1" w:styleId="WW8Num30z6">
    <w:name w:val="WW8Num30z6"/>
    <w:qFormat/>
  </w:style>
  <w:style w:type="character" w:customStyle="1" w:styleId="WW8Num30z7">
    <w:name w:val="WW8Num30z7"/>
    <w:qFormat/>
  </w:style>
  <w:style w:type="character" w:customStyle="1" w:styleId="WW8Num30z8">
    <w:name w:val="WW8Num30z8"/>
    <w:qFormat/>
  </w:style>
  <w:style w:type="character" w:customStyle="1" w:styleId="WW8Num31z0">
    <w:name w:val="WW8Num31z0"/>
    <w:qFormat/>
  </w:style>
  <w:style w:type="character" w:customStyle="1" w:styleId="WW8Num31z1">
    <w:name w:val="WW8Num31z1"/>
    <w:qFormat/>
  </w:style>
  <w:style w:type="character" w:customStyle="1" w:styleId="WW8Num31z2">
    <w:name w:val="WW8Num31z2"/>
    <w:qFormat/>
  </w:style>
  <w:style w:type="character" w:customStyle="1" w:styleId="WW8Num31z3">
    <w:name w:val="WW8Num31z3"/>
    <w:qFormat/>
  </w:style>
  <w:style w:type="character" w:customStyle="1" w:styleId="WW8Num31z4">
    <w:name w:val="WW8Num31z4"/>
    <w:qFormat/>
  </w:style>
  <w:style w:type="character" w:customStyle="1" w:styleId="WW8Num31z5">
    <w:name w:val="WW8Num31z5"/>
    <w:qFormat/>
  </w:style>
  <w:style w:type="character" w:customStyle="1" w:styleId="WW8Num31z6">
    <w:name w:val="WW8Num31z6"/>
    <w:qFormat/>
  </w:style>
  <w:style w:type="character" w:customStyle="1" w:styleId="WW8Num31z7">
    <w:name w:val="WW8Num31z7"/>
    <w:qFormat/>
  </w:style>
  <w:style w:type="character" w:customStyle="1" w:styleId="WW8Num31z8">
    <w:name w:val="WW8Num31z8"/>
    <w:qFormat/>
  </w:style>
  <w:style w:type="character" w:customStyle="1" w:styleId="WW8Num32z0">
    <w:name w:val="WW8Num32z0"/>
    <w:qFormat/>
  </w:style>
  <w:style w:type="character" w:customStyle="1" w:styleId="WW8Num32z1">
    <w:name w:val="WW8Num32z1"/>
    <w:qFormat/>
  </w:style>
  <w:style w:type="character" w:customStyle="1" w:styleId="WW8Num32z2">
    <w:name w:val="WW8Num32z2"/>
    <w:qFormat/>
  </w:style>
  <w:style w:type="character" w:customStyle="1" w:styleId="WW8Num32z3">
    <w:name w:val="WW8Num32z3"/>
    <w:qFormat/>
  </w:style>
  <w:style w:type="character" w:customStyle="1" w:styleId="WW8Num32z4">
    <w:name w:val="WW8Num32z4"/>
    <w:qFormat/>
  </w:style>
  <w:style w:type="character" w:customStyle="1" w:styleId="WW8Num32z5">
    <w:name w:val="WW8Num32z5"/>
    <w:qFormat/>
  </w:style>
  <w:style w:type="character" w:customStyle="1" w:styleId="WW8Num32z6">
    <w:name w:val="WW8Num32z6"/>
    <w:qFormat/>
  </w:style>
  <w:style w:type="character" w:customStyle="1" w:styleId="WW8Num32z7">
    <w:name w:val="WW8Num32z7"/>
    <w:qFormat/>
  </w:style>
  <w:style w:type="character" w:customStyle="1" w:styleId="WW8Num32z8">
    <w:name w:val="WW8Num32z8"/>
    <w:qFormat/>
  </w:style>
  <w:style w:type="character" w:customStyle="1" w:styleId="WW8Num33z0">
    <w:name w:val="WW8Num33z0"/>
    <w:qFormat/>
  </w:style>
  <w:style w:type="character" w:customStyle="1" w:styleId="WW8Num33z1">
    <w:name w:val="WW8Num33z1"/>
    <w:qFormat/>
  </w:style>
  <w:style w:type="character" w:customStyle="1" w:styleId="WW8Num33z2">
    <w:name w:val="WW8Num33z2"/>
    <w:qFormat/>
  </w:style>
  <w:style w:type="character" w:customStyle="1" w:styleId="WW8Num33z3">
    <w:name w:val="WW8Num33z3"/>
    <w:qFormat/>
  </w:style>
  <w:style w:type="character" w:customStyle="1" w:styleId="WW8Num33z4">
    <w:name w:val="WW8Num33z4"/>
    <w:qFormat/>
  </w:style>
  <w:style w:type="character" w:customStyle="1" w:styleId="WW8Num33z5">
    <w:name w:val="WW8Num33z5"/>
    <w:qFormat/>
  </w:style>
  <w:style w:type="character" w:customStyle="1" w:styleId="WW8Num33z6">
    <w:name w:val="WW8Num33z6"/>
    <w:qFormat/>
  </w:style>
  <w:style w:type="character" w:customStyle="1" w:styleId="WW8Num33z7">
    <w:name w:val="WW8Num33z7"/>
    <w:qFormat/>
  </w:style>
  <w:style w:type="character" w:customStyle="1" w:styleId="WW8Num33z8">
    <w:name w:val="WW8Num33z8"/>
    <w:qFormat/>
  </w:style>
  <w:style w:type="character" w:customStyle="1" w:styleId="WW8Num34z0">
    <w:name w:val="WW8Num34z0"/>
    <w:qFormat/>
    <w:rPr>
      <w:rFonts w:ascii="Times New Roman" w:eastAsia="Times New Roman" w:hAnsi="Times New Roman" w:cs="Times New Roman"/>
    </w:rPr>
  </w:style>
  <w:style w:type="character" w:customStyle="1" w:styleId="WW8Num34z1">
    <w:name w:val="WW8Num34z1"/>
    <w:qFormat/>
    <w:rPr>
      <w:rFonts w:ascii="Courier New" w:hAnsi="Courier New" w:cs="Courier New"/>
    </w:rPr>
  </w:style>
  <w:style w:type="character" w:customStyle="1" w:styleId="WW8Num34z2">
    <w:name w:val="WW8Num34z2"/>
    <w:qFormat/>
    <w:rPr>
      <w:rFonts w:ascii="Wingdings" w:hAnsi="Wingdings" w:cs="Wingdings"/>
    </w:rPr>
  </w:style>
  <w:style w:type="character" w:customStyle="1" w:styleId="WW8Num34z3">
    <w:name w:val="WW8Num34z3"/>
    <w:qFormat/>
    <w:rPr>
      <w:rFonts w:ascii="Symbol" w:hAnsi="Symbol" w:cs="Symbol"/>
    </w:rPr>
  </w:style>
  <w:style w:type="character" w:customStyle="1" w:styleId="WW8Num35z0">
    <w:name w:val="WW8Num35z0"/>
    <w:qFormat/>
    <w:rPr>
      <w:rFonts w:ascii="Times New Roman" w:hAnsi="Times New Roman" w:cs="Times New Roman"/>
      <w:sz w:val="24"/>
    </w:rPr>
  </w:style>
  <w:style w:type="character" w:customStyle="1" w:styleId="WW8Num35z1">
    <w:name w:val="WW8Num35z1"/>
    <w:qFormat/>
  </w:style>
  <w:style w:type="character" w:customStyle="1" w:styleId="WW8Num35z2">
    <w:name w:val="WW8Num35z2"/>
    <w:qFormat/>
  </w:style>
  <w:style w:type="character" w:customStyle="1" w:styleId="WW8Num35z3">
    <w:name w:val="WW8Num35z3"/>
    <w:qFormat/>
  </w:style>
  <w:style w:type="character" w:customStyle="1" w:styleId="WW8Num35z4">
    <w:name w:val="WW8Num35z4"/>
    <w:qFormat/>
  </w:style>
  <w:style w:type="character" w:customStyle="1" w:styleId="WW8Num35z5">
    <w:name w:val="WW8Num35z5"/>
    <w:qFormat/>
  </w:style>
  <w:style w:type="character" w:customStyle="1" w:styleId="WW8Num35z6">
    <w:name w:val="WW8Num35z6"/>
    <w:qFormat/>
  </w:style>
  <w:style w:type="character" w:customStyle="1" w:styleId="WW8Num35z7">
    <w:name w:val="WW8Num35z7"/>
    <w:qFormat/>
  </w:style>
  <w:style w:type="character" w:customStyle="1" w:styleId="WW8Num35z8">
    <w:name w:val="WW8Num35z8"/>
    <w:qFormat/>
  </w:style>
  <w:style w:type="character" w:customStyle="1" w:styleId="WW8Num36z0">
    <w:name w:val="WW8Num36z0"/>
    <w:qFormat/>
  </w:style>
  <w:style w:type="character" w:customStyle="1" w:styleId="WW8Num36z1">
    <w:name w:val="WW8Num36z1"/>
    <w:qFormat/>
  </w:style>
  <w:style w:type="character" w:customStyle="1" w:styleId="WW8Num36z2">
    <w:name w:val="WW8Num36z2"/>
    <w:qFormat/>
  </w:style>
  <w:style w:type="character" w:customStyle="1" w:styleId="WW8Num36z3">
    <w:name w:val="WW8Num36z3"/>
    <w:qFormat/>
  </w:style>
  <w:style w:type="character" w:customStyle="1" w:styleId="WW8Num36z4">
    <w:name w:val="WW8Num36z4"/>
    <w:qFormat/>
  </w:style>
  <w:style w:type="character" w:customStyle="1" w:styleId="WW8Num36z5">
    <w:name w:val="WW8Num36z5"/>
    <w:qFormat/>
  </w:style>
  <w:style w:type="character" w:customStyle="1" w:styleId="WW8Num36z6">
    <w:name w:val="WW8Num36z6"/>
    <w:qFormat/>
  </w:style>
  <w:style w:type="character" w:customStyle="1" w:styleId="WW8Num36z7">
    <w:name w:val="WW8Num36z7"/>
    <w:qFormat/>
  </w:style>
  <w:style w:type="character" w:customStyle="1" w:styleId="WW8Num36z8">
    <w:name w:val="WW8Num36z8"/>
    <w:qFormat/>
  </w:style>
  <w:style w:type="character" w:customStyle="1" w:styleId="WW8Num37z0">
    <w:name w:val="WW8Num37z0"/>
    <w:qFormat/>
  </w:style>
  <w:style w:type="character" w:customStyle="1" w:styleId="WW8Num37z1">
    <w:name w:val="WW8Num37z1"/>
    <w:qFormat/>
  </w:style>
  <w:style w:type="character" w:customStyle="1" w:styleId="WW8Num37z2">
    <w:name w:val="WW8Num37z2"/>
    <w:qFormat/>
  </w:style>
  <w:style w:type="character" w:customStyle="1" w:styleId="WW8Num37z3">
    <w:name w:val="WW8Num37z3"/>
    <w:qFormat/>
  </w:style>
  <w:style w:type="character" w:customStyle="1" w:styleId="WW8Num37z4">
    <w:name w:val="WW8Num37z4"/>
    <w:qFormat/>
  </w:style>
  <w:style w:type="character" w:customStyle="1" w:styleId="WW8Num37z5">
    <w:name w:val="WW8Num37z5"/>
    <w:qFormat/>
  </w:style>
  <w:style w:type="character" w:customStyle="1" w:styleId="WW8Num37z6">
    <w:name w:val="WW8Num37z6"/>
    <w:qFormat/>
  </w:style>
  <w:style w:type="character" w:customStyle="1" w:styleId="WW8Num37z7">
    <w:name w:val="WW8Num37z7"/>
    <w:qFormat/>
  </w:style>
  <w:style w:type="character" w:customStyle="1" w:styleId="WW8Num37z8">
    <w:name w:val="WW8Num37z8"/>
    <w:qFormat/>
  </w:style>
  <w:style w:type="character" w:customStyle="1" w:styleId="WW8Num38z0">
    <w:name w:val="WW8Num38z0"/>
    <w:qFormat/>
  </w:style>
  <w:style w:type="character" w:customStyle="1" w:styleId="WW8Num38z1">
    <w:name w:val="WW8Num38z1"/>
    <w:qFormat/>
  </w:style>
  <w:style w:type="character" w:customStyle="1" w:styleId="WW8Num38z2">
    <w:name w:val="WW8Num38z2"/>
    <w:qFormat/>
  </w:style>
  <w:style w:type="character" w:customStyle="1" w:styleId="WW8Num38z3">
    <w:name w:val="WW8Num38z3"/>
    <w:qFormat/>
  </w:style>
  <w:style w:type="character" w:customStyle="1" w:styleId="WW8Num38z4">
    <w:name w:val="WW8Num38z4"/>
    <w:qFormat/>
  </w:style>
  <w:style w:type="character" w:customStyle="1" w:styleId="WW8Num38z5">
    <w:name w:val="WW8Num38z5"/>
    <w:qFormat/>
  </w:style>
  <w:style w:type="character" w:customStyle="1" w:styleId="WW8Num38z6">
    <w:name w:val="WW8Num38z6"/>
    <w:qFormat/>
  </w:style>
  <w:style w:type="character" w:customStyle="1" w:styleId="WW8Num38z7">
    <w:name w:val="WW8Num38z7"/>
    <w:qFormat/>
  </w:style>
  <w:style w:type="character" w:customStyle="1" w:styleId="WW8Num38z8">
    <w:name w:val="WW8Num38z8"/>
    <w:qFormat/>
  </w:style>
  <w:style w:type="character" w:customStyle="1" w:styleId="WW8Num39z0">
    <w:name w:val="WW8Num39z0"/>
    <w:qFormat/>
  </w:style>
  <w:style w:type="character" w:customStyle="1" w:styleId="WW8Num39z1">
    <w:name w:val="WW8Num39z1"/>
    <w:qFormat/>
  </w:style>
  <w:style w:type="character" w:customStyle="1" w:styleId="WW8Num39z2">
    <w:name w:val="WW8Num39z2"/>
    <w:qFormat/>
  </w:style>
  <w:style w:type="character" w:customStyle="1" w:styleId="WW8Num39z3">
    <w:name w:val="WW8Num39z3"/>
    <w:qFormat/>
  </w:style>
  <w:style w:type="character" w:customStyle="1" w:styleId="WW8Num39z4">
    <w:name w:val="WW8Num39z4"/>
    <w:qFormat/>
  </w:style>
  <w:style w:type="character" w:customStyle="1" w:styleId="WW8Num39z5">
    <w:name w:val="WW8Num39z5"/>
    <w:qFormat/>
  </w:style>
  <w:style w:type="character" w:customStyle="1" w:styleId="WW8Num39z6">
    <w:name w:val="WW8Num39z6"/>
    <w:qFormat/>
  </w:style>
  <w:style w:type="character" w:customStyle="1" w:styleId="WW8Num39z7">
    <w:name w:val="WW8Num39z7"/>
    <w:qFormat/>
  </w:style>
  <w:style w:type="character" w:customStyle="1" w:styleId="WW8Num39z8">
    <w:name w:val="WW8Num39z8"/>
    <w:qFormat/>
  </w:style>
  <w:style w:type="character" w:customStyle="1" w:styleId="WW8Num40z0">
    <w:name w:val="WW8Num40z0"/>
    <w:qFormat/>
  </w:style>
  <w:style w:type="character" w:customStyle="1" w:styleId="WW8Num40z1">
    <w:name w:val="WW8Num40z1"/>
    <w:qFormat/>
  </w:style>
  <w:style w:type="character" w:customStyle="1" w:styleId="WW8Num40z2">
    <w:name w:val="WW8Num40z2"/>
    <w:qFormat/>
  </w:style>
  <w:style w:type="character" w:customStyle="1" w:styleId="WW8Num40z3">
    <w:name w:val="WW8Num40z3"/>
    <w:qFormat/>
  </w:style>
  <w:style w:type="character" w:customStyle="1" w:styleId="WW8Num40z4">
    <w:name w:val="WW8Num40z4"/>
    <w:qFormat/>
  </w:style>
  <w:style w:type="character" w:customStyle="1" w:styleId="WW8Num40z5">
    <w:name w:val="WW8Num40z5"/>
    <w:qFormat/>
  </w:style>
  <w:style w:type="character" w:customStyle="1" w:styleId="WW8Num40z6">
    <w:name w:val="WW8Num40z6"/>
    <w:qFormat/>
  </w:style>
  <w:style w:type="character" w:customStyle="1" w:styleId="WW8Num40z7">
    <w:name w:val="WW8Num40z7"/>
    <w:qFormat/>
  </w:style>
  <w:style w:type="character" w:customStyle="1" w:styleId="WW8Num40z8">
    <w:name w:val="WW8Num40z8"/>
    <w:qFormat/>
  </w:style>
  <w:style w:type="character" w:customStyle="1" w:styleId="WW8Num41z0">
    <w:name w:val="WW8Num41z0"/>
    <w:qFormat/>
  </w:style>
  <w:style w:type="character" w:customStyle="1" w:styleId="WW8Num41z1">
    <w:name w:val="WW8Num41z1"/>
    <w:qFormat/>
  </w:style>
  <w:style w:type="character" w:customStyle="1" w:styleId="WW8Num41z2">
    <w:name w:val="WW8Num41z2"/>
    <w:qFormat/>
  </w:style>
  <w:style w:type="character" w:customStyle="1" w:styleId="WW8Num41z3">
    <w:name w:val="WW8Num41z3"/>
    <w:qFormat/>
  </w:style>
  <w:style w:type="character" w:customStyle="1" w:styleId="WW8Num41z4">
    <w:name w:val="WW8Num41z4"/>
    <w:qFormat/>
  </w:style>
  <w:style w:type="character" w:customStyle="1" w:styleId="WW8Num41z5">
    <w:name w:val="WW8Num41z5"/>
    <w:qFormat/>
  </w:style>
  <w:style w:type="character" w:customStyle="1" w:styleId="WW8Num41z6">
    <w:name w:val="WW8Num41z6"/>
    <w:qFormat/>
  </w:style>
  <w:style w:type="character" w:customStyle="1" w:styleId="WW8Num41z7">
    <w:name w:val="WW8Num41z7"/>
    <w:qFormat/>
  </w:style>
  <w:style w:type="character" w:customStyle="1" w:styleId="WW8Num41z8">
    <w:name w:val="WW8Num41z8"/>
    <w:qFormat/>
  </w:style>
  <w:style w:type="character" w:customStyle="1" w:styleId="WW8Num42z0">
    <w:name w:val="WW8Num42z0"/>
    <w:qFormat/>
  </w:style>
  <w:style w:type="character" w:customStyle="1" w:styleId="WW8Num42z1">
    <w:name w:val="WW8Num42z1"/>
    <w:qFormat/>
  </w:style>
  <w:style w:type="character" w:customStyle="1" w:styleId="WW8Num42z2">
    <w:name w:val="WW8Num42z2"/>
    <w:qFormat/>
  </w:style>
  <w:style w:type="character" w:customStyle="1" w:styleId="WW8Num42z3">
    <w:name w:val="WW8Num42z3"/>
    <w:qFormat/>
  </w:style>
  <w:style w:type="character" w:customStyle="1" w:styleId="WW8Num42z4">
    <w:name w:val="WW8Num42z4"/>
    <w:qFormat/>
  </w:style>
  <w:style w:type="character" w:customStyle="1" w:styleId="WW8Num42z5">
    <w:name w:val="WW8Num42z5"/>
    <w:qFormat/>
  </w:style>
  <w:style w:type="character" w:customStyle="1" w:styleId="WW8Num42z6">
    <w:name w:val="WW8Num42z6"/>
    <w:qFormat/>
  </w:style>
  <w:style w:type="character" w:customStyle="1" w:styleId="WW8Num42z7">
    <w:name w:val="WW8Num42z7"/>
    <w:qFormat/>
  </w:style>
  <w:style w:type="character" w:customStyle="1" w:styleId="WW8Num42z8">
    <w:name w:val="WW8Num42z8"/>
    <w:qFormat/>
  </w:style>
  <w:style w:type="character" w:customStyle="1" w:styleId="WW8Num43z0">
    <w:name w:val="WW8Num43z0"/>
    <w:qFormat/>
  </w:style>
  <w:style w:type="character" w:customStyle="1" w:styleId="WW8Num43z1">
    <w:name w:val="WW8Num43z1"/>
    <w:qFormat/>
  </w:style>
  <w:style w:type="character" w:customStyle="1" w:styleId="WW8Num43z2">
    <w:name w:val="WW8Num43z2"/>
    <w:qFormat/>
  </w:style>
  <w:style w:type="character" w:customStyle="1" w:styleId="WW8Num43z3">
    <w:name w:val="WW8Num43z3"/>
    <w:qFormat/>
  </w:style>
  <w:style w:type="character" w:customStyle="1" w:styleId="WW8Num43z4">
    <w:name w:val="WW8Num43z4"/>
    <w:qFormat/>
  </w:style>
  <w:style w:type="character" w:customStyle="1" w:styleId="WW8Num43z5">
    <w:name w:val="WW8Num43z5"/>
    <w:qFormat/>
  </w:style>
  <w:style w:type="character" w:customStyle="1" w:styleId="WW8Num43z6">
    <w:name w:val="WW8Num43z6"/>
    <w:qFormat/>
  </w:style>
  <w:style w:type="character" w:customStyle="1" w:styleId="WW8Num43z7">
    <w:name w:val="WW8Num43z7"/>
    <w:qFormat/>
  </w:style>
  <w:style w:type="character" w:customStyle="1" w:styleId="WW8Num43z8">
    <w:name w:val="WW8Num43z8"/>
    <w:qFormat/>
  </w:style>
  <w:style w:type="character" w:customStyle="1" w:styleId="WW8Num44z0">
    <w:name w:val="WW8Num44z0"/>
    <w:qFormat/>
  </w:style>
  <w:style w:type="character" w:customStyle="1" w:styleId="WW8Num44z1">
    <w:name w:val="WW8Num44z1"/>
    <w:qFormat/>
  </w:style>
  <w:style w:type="character" w:customStyle="1" w:styleId="WW8Num44z2">
    <w:name w:val="WW8Num44z2"/>
    <w:qFormat/>
  </w:style>
  <w:style w:type="character" w:customStyle="1" w:styleId="WW8Num44z3">
    <w:name w:val="WW8Num44z3"/>
    <w:qFormat/>
  </w:style>
  <w:style w:type="character" w:customStyle="1" w:styleId="WW8Num44z4">
    <w:name w:val="WW8Num44z4"/>
    <w:qFormat/>
  </w:style>
  <w:style w:type="character" w:customStyle="1" w:styleId="WW8Num44z5">
    <w:name w:val="WW8Num44z5"/>
    <w:qFormat/>
  </w:style>
  <w:style w:type="character" w:customStyle="1" w:styleId="WW8Num44z6">
    <w:name w:val="WW8Num44z6"/>
    <w:qFormat/>
  </w:style>
  <w:style w:type="character" w:customStyle="1" w:styleId="WW8Num44z7">
    <w:name w:val="WW8Num44z7"/>
    <w:qFormat/>
  </w:style>
  <w:style w:type="character" w:customStyle="1" w:styleId="WW8Num44z8">
    <w:name w:val="WW8Num44z8"/>
    <w:qFormat/>
  </w:style>
  <w:style w:type="character" w:customStyle="1" w:styleId="hiddenref1">
    <w:name w:val="hiddenref1"/>
    <w:qFormat/>
    <w:rPr>
      <w:color w:val="000000"/>
      <w:u w:val="single"/>
    </w:rPr>
  </w:style>
  <w:style w:type="character" w:customStyle="1" w:styleId="CommentTextChar">
    <w:name w:val="Comment Text Char"/>
    <w:uiPriority w:val="99"/>
    <w:qFormat/>
    <w:rPr>
      <w:rFonts w:ascii="Times New Roman" w:eastAsia="Times New Roman" w:hAnsi="Times New Roman" w:cs="Times New Roman"/>
      <w:lang w:bidi="my-MM"/>
    </w:rPr>
  </w:style>
  <w:style w:type="character" w:customStyle="1" w:styleId="Heading1Char">
    <w:name w:val="Heading 1 Char"/>
    <w:qFormat/>
    <w:rPr>
      <w:rFonts w:ascii="Times New Roman" w:eastAsia="Times New Roman" w:hAnsi="Times New Roman" w:cs="Times New Roman"/>
      <w:b/>
      <w:sz w:val="24"/>
      <w:lang w:eastAsia="zh-CN"/>
    </w:rPr>
  </w:style>
  <w:style w:type="character" w:customStyle="1" w:styleId="BodyTextChar">
    <w:name w:val="Body Text Char"/>
    <w:qFormat/>
    <w:rPr>
      <w:rFonts w:ascii="Times New Roman" w:eastAsia="Times New Roman" w:hAnsi="Times New Roman" w:cs="Times New Roman"/>
    </w:rPr>
  </w:style>
  <w:style w:type="character" w:customStyle="1" w:styleId="HeaderChar">
    <w:name w:val="Header Char"/>
    <w:qFormat/>
    <w:rPr>
      <w:sz w:val="22"/>
      <w:szCs w:val="22"/>
    </w:rPr>
  </w:style>
  <w:style w:type="character" w:customStyle="1" w:styleId="FooterChar">
    <w:name w:val="Footer Char"/>
    <w:qFormat/>
    <w:rPr>
      <w:sz w:val="22"/>
      <w:szCs w:val="22"/>
    </w:rPr>
  </w:style>
  <w:style w:type="character" w:customStyle="1" w:styleId="FontStyle21">
    <w:name w:val="Font Style21"/>
    <w:qFormat/>
    <w:rPr>
      <w:rFonts w:ascii="Times New Roman" w:hAnsi="Times New Roman" w:cs="Times New Roman"/>
      <w:sz w:val="22"/>
      <w:szCs w:val="22"/>
    </w:rPr>
  </w:style>
  <w:style w:type="character" w:customStyle="1" w:styleId="Tabelle-TextZchn">
    <w:name w:val="Tabelle-Text Zchn"/>
    <w:qFormat/>
    <w:rPr>
      <w:rFonts w:ascii="Arial Narrow" w:eastAsia="MS Mincho;ＭＳ 明朝" w:hAnsi="Arial Narrow" w:cs="Arial Narrow"/>
      <w:lang w:val="en-GB" w:eastAsia="ja-JP"/>
    </w:rPr>
  </w:style>
  <w:style w:type="character" w:customStyle="1" w:styleId="Bodytext">
    <w:name w:val="Body text_"/>
    <w:link w:val="BodyText2"/>
    <w:qFormat/>
    <w:rPr>
      <w:rFonts w:ascii="Times New Roman" w:eastAsia="Times New Roman" w:hAnsi="Times New Roman" w:cs="Times New Roman"/>
      <w:sz w:val="23"/>
      <w:szCs w:val="23"/>
      <w:shd w:val="clear" w:color="auto" w:fill="FFFFFF"/>
    </w:rPr>
  </w:style>
  <w:style w:type="character" w:customStyle="1" w:styleId="BodyText1">
    <w:name w:val="Body Text1"/>
    <w:qFormat/>
    <w:rPr>
      <w:rFonts w:ascii="Times New Roman" w:eastAsia="Times New Roman" w:hAnsi="Times New Roman" w:cs="Times New Roman"/>
      <w:b w:val="0"/>
      <w:bCs w:val="0"/>
      <w:i w:val="0"/>
      <w:iCs w:val="0"/>
      <w:caps w:val="0"/>
      <w:smallCaps w:val="0"/>
      <w:strike w:val="0"/>
      <w:dstrike w:val="0"/>
      <w:color w:val="000000"/>
      <w:spacing w:val="0"/>
      <w:w w:val="100"/>
      <w:position w:val="0"/>
      <w:sz w:val="23"/>
      <w:szCs w:val="23"/>
      <w:u w:val="none"/>
      <w:vertAlign w:val="baseline"/>
      <w:lang w:val="bg-BG"/>
    </w:rPr>
  </w:style>
  <w:style w:type="character" w:customStyle="1" w:styleId="Bodytext11ptItalic">
    <w:name w:val="Body text + 11 pt;Italic"/>
    <w:qFormat/>
    <w:rPr>
      <w:rFonts w:ascii="Times New Roman" w:eastAsia="Times New Roman" w:hAnsi="Times New Roman" w:cs="Times New Roman"/>
      <w:b w:val="0"/>
      <w:bCs w:val="0"/>
      <w:i/>
      <w:iCs/>
      <w:caps w:val="0"/>
      <w:smallCaps w:val="0"/>
      <w:strike w:val="0"/>
      <w:dstrike w:val="0"/>
      <w:color w:val="000000"/>
      <w:spacing w:val="0"/>
      <w:w w:val="100"/>
      <w:position w:val="0"/>
      <w:sz w:val="22"/>
      <w:szCs w:val="22"/>
      <w:u w:val="none"/>
      <w:vertAlign w:val="baseline"/>
    </w:rPr>
  </w:style>
  <w:style w:type="character" w:customStyle="1" w:styleId="BodytextItalic">
    <w:name w:val="Body text + Italic"/>
    <w:qFormat/>
    <w:rPr>
      <w:rFonts w:ascii="Times New Roman" w:eastAsia="Times New Roman" w:hAnsi="Times New Roman" w:cs="Times New Roman"/>
      <w:b w:val="0"/>
      <w:bCs w:val="0"/>
      <w:i/>
      <w:iCs/>
      <w:caps w:val="0"/>
      <w:smallCaps w:val="0"/>
      <w:strike w:val="0"/>
      <w:dstrike w:val="0"/>
      <w:color w:val="000000"/>
      <w:spacing w:val="0"/>
      <w:w w:val="100"/>
      <w:position w:val="0"/>
      <w:sz w:val="23"/>
      <w:szCs w:val="23"/>
      <w:u w:val="none"/>
      <w:vertAlign w:val="baseline"/>
    </w:rPr>
  </w:style>
  <w:style w:type="character" w:customStyle="1" w:styleId="BodyText3">
    <w:name w:val="Body Text3"/>
    <w:qFormat/>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shd w:val="clear" w:color="auto" w:fill="FFFFFF"/>
      <w:vertAlign w:val="baseline"/>
      <w:lang w:val="bg-BG"/>
    </w:rPr>
  </w:style>
  <w:style w:type="character" w:styleId="CommentReference">
    <w:name w:val="annotation reference"/>
    <w:qFormat/>
    <w:rPr>
      <w:sz w:val="16"/>
      <w:szCs w:val="16"/>
    </w:rPr>
  </w:style>
  <w:style w:type="character" w:customStyle="1" w:styleId="CommentSubjectChar">
    <w:name w:val="Comment Subject Char"/>
    <w:qFormat/>
    <w:rPr>
      <w:rFonts w:ascii="Times New Roman" w:eastAsia="Times New Roman" w:hAnsi="Times New Roman" w:cs="Times New Roman"/>
      <w:b/>
      <w:bCs/>
      <w:lang w:val="bg-BG" w:bidi="my-MM"/>
    </w:rPr>
  </w:style>
  <w:style w:type="character" w:customStyle="1" w:styleId="a">
    <w:name w:val="Основен текст_"/>
    <w:qFormat/>
    <w:rPr>
      <w:rFonts w:ascii="Batang;바탕" w:eastAsia="Batang;바탕" w:hAnsi="Batang;바탕"/>
      <w:shd w:val="clear" w:color="auto" w:fill="FFFFFF"/>
    </w:rPr>
  </w:style>
  <w:style w:type="paragraph" w:customStyle="1" w:styleId="Heading">
    <w:name w:val="Heading"/>
    <w:basedOn w:val="Normal"/>
    <w:next w:val="BodyText0"/>
    <w:qFormat/>
    <w:pPr>
      <w:keepNext/>
      <w:spacing w:before="240" w:after="120"/>
    </w:pPr>
    <w:rPr>
      <w:rFonts w:ascii="Liberation Sans" w:eastAsia="Microsoft YaHei" w:hAnsi="Liberation Sans" w:cs="Arial"/>
      <w:sz w:val="28"/>
      <w:szCs w:val="28"/>
    </w:rPr>
  </w:style>
  <w:style w:type="paragraph" w:styleId="BodyText0">
    <w:name w:val="Body Text"/>
    <w:basedOn w:val="Normal"/>
    <w:pPr>
      <w:jc w:val="both"/>
      <w:textAlignment w:val="baseline"/>
    </w:pPr>
    <w:rPr>
      <w:rFonts w:ascii="Times New Roman" w:eastAsia="Times New Roman" w:hAnsi="Times New Roman"/>
      <w:sz w:val="20"/>
      <w:szCs w:val="20"/>
    </w:rPr>
  </w:style>
  <w:style w:type="paragraph" w:styleId="List">
    <w:name w:val="List"/>
    <w:basedOn w:val="BodyText0"/>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customStyle="1" w:styleId="CharChar1Char">
    <w:name w:val="Char Char1 Char"/>
    <w:basedOn w:val="Normal"/>
    <w:qFormat/>
    <w:pPr>
      <w:tabs>
        <w:tab w:val="left" w:pos="709"/>
      </w:tabs>
    </w:pPr>
    <w:rPr>
      <w:rFonts w:ascii="Futura Bk;Century Gothic" w:eastAsia="Times New Roman" w:hAnsi="Futura Bk;Century Gothic" w:cs="Futura Bk;Century Gothic"/>
      <w:sz w:val="20"/>
      <w:szCs w:val="24"/>
      <w:lang w:val="pl-PL"/>
    </w:rPr>
  </w:style>
  <w:style w:type="paragraph" w:customStyle="1" w:styleId="Char">
    <w:name w:val="Char"/>
    <w:basedOn w:val="Normal"/>
    <w:qFormat/>
    <w:pPr>
      <w:tabs>
        <w:tab w:val="left" w:pos="709"/>
      </w:tabs>
    </w:pPr>
    <w:rPr>
      <w:rFonts w:ascii="Futura Bk;Century Gothic" w:eastAsia="Times New Roman" w:hAnsi="Futura Bk;Century Gothic" w:cs="Futura Bk;Century Gothic"/>
      <w:sz w:val="20"/>
      <w:szCs w:val="24"/>
      <w:lang w:val="pl-PL"/>
    </w:rPr>
  </w:style>
  <w:style w:type="paragraph" w:customStyle="1" w:styleId="CharChar1CharCharCharChar">
    <w:name w:val="Char Char1 Char Char Char Char"/>
    <w:basedOn w:val="Normal"/>
    <w:qFormat/>
    <w:pPr>
      <w:tabs>
        <w:tab w:val="left" w:pos="709"/>
      </w:tabs>
    </w:pPr>
    <w:rPr>
      <w:rFonts w:ascii="Tahoma" w:eastAsia="Times New Roman" w:hAnsi="Tahoma" w:cs="Tahoma"/>
      <w:sz w:val="24"/>
      <w:szCs w:val="24"/>
      <w:lang w:val="pl-PL"/>
    </w:rPr>
  </w:style>
  <w:style w:type="paragraph" w:styleId="CommentText">
    <w:name w:val="annotation text"/>
    <w:basedOn w:val="Normal"/>
    <w:uiPriority w:val="99"/>
    <w:qFormat/>
    <w:pPr>
      <w:widowControl w:val="0"/>
    </w:pPr>
    <w:rPr>
      <w:rFonts w:ascii="Times New Roman" w:eastAsia="Times New Roman" w:hAnsi="Times New Roman"/>
      <w:sz w:val="20"/>
      <w:szCs w:val="20"/>
      <w:lang w:bidi="my-MM"/>
    </w:rPr>
  </w:style>
  <w:style w:type="paragraph" w:customStyle="1" w:styleId="Style">
    <w:name w:val="Style"/>
    <w:qFormat/>
    <w:pPr>
      <w:widowControl w:val="0"/>
      <w:ind w:left="140" w:right="140" w:firstLine="840"/>
      <w:jc w:val="both"/>
    </w:pPr>
    <w:rPr>
      <w:rFonts w:ascii="Times New Roman" w:eastAsia="Times New Roman" w:hAnsi="Times New Roman" w:cs="Times New Roman"/>
      <w:lang w:bidi="ar-SA"/>
    </w:rPr>
  </w:style>
  <w:style w:type="paragraph" w:styleId="BalloonText">
    <w:name w:val="Balloon Text"/>
    <w:basedOn w:val="Normal"/>
    <w:qFormat/>
    <w:rPr>
      <w:rFonts w:ascii="Tahoma" w:hAnsi="Tahoma" w:cs="Tahoma"/>
      <w:sz w:val="16"/>
      <w:szCs w:val="16"/>
    </w:rPr>
  </w:style>
  <w:style w:type="paragraph" w:styleId="ListParagraph">
    <w:name w:val="List Paragraph"/>
    <w:basedOn w:val="Normal"/>
    <w:uiPriority w:val="34"/>
    <w:qFormat/>
    <w:pPr>
      <w:spacing w:after="200" w:line="276" w:lineRule="auto"/>
      <w:ind w:left="720"/>
      <w:contextualSpacing/>
    </w:pPr>
    <w:rPr>
      <w:rFonts w:ascii="Times New Roman" w:hAnsi="Times New Roman"/>
      <w:sz w:val="28"/>
      <w:szCs w:val="28"/>
    </w:rPr>
  </w:style>
  <w:style w:type="paragraph" w:customStyle="1" w:styleId="HeaderandFooter">
    <w:name w:val="Header and Footer"/>
    <w:basedOn w:val="Normal"/>
    <w:qFormat/>
    <w:pPr>
      <w:suppressLineNumbers/>
      <w:tabs>
        <w:tab w:val="center" w:pos="4819"/>
        <w:tab w:val="right" w:pos="9638"/>
      </w:tabs>
    </w:pPr>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paragraph" w:customStyle="1" w:styleId="a0">
    <w:name w:val="Знак"/>
    <w:basedOn w:val="Normal"/>
    <w:qFormat/>
    <w:pPr>
      <w:tabs>
        <w:tab w:val="left" w:pos="709"/>
      </w:tabs>
    </w:pPr>
    <w:rPr>
      <w:rFonts w:ascii="Futura Bk;Century Gothic" w:eastAsia="Times New Roman" w:hAnsi="Futura Bk;Century Gothic" w:cs="Futura Bk;Century Gothic"/>
      <w:sz w:val="20"/>
      <w:szCs w:val="24"/>
      <w:lang w:val="pl-PL"/>
    </w:rPr>
  </w:style>
  <w:style w:type="paragraph" w:styleId="ListBullet">
    <w:name w:val="List Bullet"/>
    <w:basedOn w:val="Normal"/>
    <w:qFormat/>
    <w:pPr>
      <w:contextualSpacing/>
    </w:pPr>
  </w:style>
  <w:style w:type="paragraph" w:customStyle="1" w:styleId="Tabelle-Text">
    <w:name w:val="Tabelle-Text"/>
    <w:basedOn w:val="ListBullet"/>
    <w:qFormat/>
    <w:pPr>
      <w:spacing w:before="20" w:after="20"/>
    </w:pPr>
    <w:rPr>
      <w:rFonts w:ascii="Arial Narrow" w:eastAsia="MS Mincho;ＭＳ 明朝" w:hAnsi="Arial Narrow" w:cs="Arial Narrow"/>
      <w:sz w:val="20"/>
      <w:szCs w:val="20"/>
      <w:lang w:val="en-GB" w:eastAsia="ja-JP"/>
    </w:rPr>
  </w:style>
  <w:style w:type="paragraph" w:customStyle="1" w:styleId="BodyText4">
    <w:name w:val="Body Text4"/>
    <w:basedOn w:val="Normal"/>
    <w:qFormat/>
    <w:pPr>
      <w:widowControl w:val="0"/>
      <w:shd w:val="clear" w:color="auto" w:fill="FFFFFF"/>
    </w:pPr>
    <w:rPr>
      <w:rFonts w:ascii="Times New Roman" w:eastAsia="Times New Roman" w:hAnsi="Times New Roman"/>
      <w:sz w:val="23"/>
      <w:szCs w:val="23"/>
      <w:lang w:val="en-US"/>
    </w:rPr>
  </w:style>
  <w:style w:type="paragraph" w:styleId="CommentSubject">
    <w:name w:val="annotation subject"/>
    <w:basedOn w:val="CommentText"/>
    <w:next w:val="CommentText"/>
    <w:qFormat/>
    <w:pPr>
      <w:widowControl/>
    </w:pPr>
    <w:rPr>
      <w:rFonts w:ascii="Calibri" w:eastAsia="Calibri" w:hAnsi="Calibri" w:cs="Calibri"/>
      <w:b/>
      <w:bCs/>
      <w:lang w:bidi="ar-SA"/>
    </w:rPr>
  </w:style>
  <w:style w:type="paragraph" w:customStyle="1" w:styleId="1">
    <w:name w:val="Основен текст1"/>
    <w:basedOn w:val="Normal"/>
    <w:qFormat/>
    <w:pPr>
      <w:shd w:val="clear" w:color="auto" w:fill="FFFFFF"/>
      <w:spacing w:line="269" w:lineRule="exact"/>
    </w:pPr>
    <w:rPr>
      <w:rFonts w:ascii="Batang;바탕" w:eastAsia="Batang;바탕" w:hAnsi="Batang;바탕"/>
      <w:sz w:val="20"/>
      <w:szCs w:val="20"/>
      <w:lang w:val="en-US"/>
    </w:rPr>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paragraph" w:customStyle="1" w:styleId="Default">
    <w:name w:val="Default"/>
    <w:qFormat/>
    <w:rPr>
      <w:rFonts w:ascii="Times New Roman" w:hAnsi="Times New Roman"/>
      <w:color w:val="000000"/>
      <w:lang w:eastAsia="en-U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23">
    <w:name w:val="WW8Num23"/>
    <w:qFormat/>
  </w:style>
  <w:style w:type="numbering" w:customStyle="1" w:styleId="WW8Num24">
    <w:name w:val="WW8Num24"/>
    <w:qFormat/>
  </w:style>
  <w:style w:type="numbering" w:customStyle="1" w:styleId="WW8Num25">
    <w:name w:val="WW8Num25"/>
    <w:qFormat/>
  </w:style>
  <w:style w:type="numbering" w:customStyle="1" w:styleId="WW8Num26">
    <w:name w:val="WW8Num26"/>
    <w:qFormat/>
  </w:style>
  <w:style w:type="numbering" w:customStyle="1" w:styleId="WW8Num27">
    <w:name w:val="WW8Num27"/>
    <w:qFormat/>
  </w:style>
  <w:style w:type="numbering" w:customStyle="1" w:styleId="WW8Num28">
    <w:name w:val="WW8Num28"/>
    <w:qFormat/>
  </w:style>
  <w:style w:type="numbering" w:customStyle="1" w:styleId="WW8Num29">
    <w:name w:val="WW8Num29"/>
    <w:qFormat/>
  </w:style>
  <w:style w:type="numbering" w:customStyle="1" w:styleId="WW8Num30">
    <w:name w:val="WW8Num30"/>
    <w:qFormat/>
  </w:style>
  <w:style w:type="numbering" w:customStyle="1" w:styleId="WW8Num31">
    <w:name w:val="WW8Num31"/>
    <w:qFormat/>
  </w:style>
  <w:style w:type="numbering" w:customStyle="1" w:styleId="WW8Num32">
    <w:name w:val="WW8Num32"/>
    <w:qFormat/>
  </w:style>
  <w:style w:type="numbering" w:customStyle="1" w:styleId="WW8Num33">
    <w:name w:val="WW8Num33"/>
    <w:qFormat/>
  </w:style>
  <w:style w:type="numbering" w:customStyle="1" w:styleId="WW8Num34">
    <w:name w:val="WW8Num34"/>
    <w:qFormat/>
  </w:style>
  <w:style w:type="numbering" w:customStyle="1" w:styleId="WW8Num35">
    <w:name w:val="WW8Num35"/>
    <w:qFormat/>
  </w:style>
  <w:style w:type="numbering" w:customStyle="1" w:styleId="WW8Num36">
    <w:name w:val="WW8Num36"/>
    <w:qFormat/>
  </w:style>
  <w:style w:type="numbering" w:customStyle="1" w:styleId="WW8Num37">
    <w:name w:val="WW8Num37"/>
    <w:qFormat/>
  </w:style>
  <w:style w:type="numbering" w:customStyle="1" w:styleId="WW8Num38">
    <w:name w:val="WW8Num38"/>
    <w:qFormat/>
  </w:style>
  <w:style w:type="numbering" w:customStyle="1" w:styleId="WW8Num39">
    <w:name w:val="WW8Num39"/>
    <w:qFormat/>
  </w:style>
  <w:style w:type="numbering" w:customStyle="1" w:styleId="WW8Num40">
    <w:name w:val="WW8Num40"/>
    <w:qFormat/>
  </w:style>
  <w:style w:type="numbering" w:customStyle="1" w:styleId="WW8Num41">
    <w:name w:val="WW8Num41"/>
    <w:qFormat/>
  </w:style>
  <w:style w:type="numbering" w:customStyle="1" w:styleId="WW8Num42">
    <w:name w:val="WW8Num42"/>
    <w:qFormat/>
  </w:style>
  <w:style w:type="numbering" w:customStyle="1" w:styleId="WW8Num43">
    <w:name w:val="WW8Num43"/>
    <w:qFormat/>
  </w:style>
  <w:style w:type="numbering" w:customStyle="1" w:styleId="WW8Num44">
    <w:name w:val="WW8Num44"/>
    <w:qFormat/>
  </w:style>
  <w:style w:type="paragraph" w:styleId="NormalWeb">
    <w:name w:val="Normal (Web)"/>
    <w:basedOn w:val="Normal"/>
    <w:uiPriority w:val="99"/>
    <w:unhideWhenUsed/>
    <w:rsid w:val="00B31394"/>
    <w:pPr>
      <w:suppressAutoHyphens w:val="0"/>
      <w:spacing w:before="100" w:beforeAutospacing="1" w:after="100" w:afterAutospacing="1"/>
    </w:pPr>
    <w:rPr>
      <w:rFonts w:ascii="Times New Roman" w:eastAsia="Times New Roman" w:hAnsi="Times New Roman"/>
      <w:sz w:val="24"/>
      <w:szCs w:val="24"/>
      <w:lang w:val="en-US" w:eastAsia="en-US"/>
    </w:rPr>
  </w:style>
  <w:style w:type="character" w:styleId="Hyperlink">
    <w:name w:val="Hyperlink"/>
    <w:basedOn w:val="DefaultParagraphFont"/>
    <w:uiPriority w:val="99"/>
    <w:semiHidden/>
    <w:unhideWhenUsed/>
    <w:rsid w:val="00B31394"/>
    <w:rPr>
      <w:color w:val="0000FF"/>
      <w:u w:val="single"/>
    </w:rPr>
  </w:style>
  <w:style w:type="character" w:styleId="PlaceholderText">
    <w:name w:val="Placeholder Text"/>
    <w:basedOn w:val="DefaultParagraphFont"/>
    <w:uiPriority w:val="99"/>
    <w:semiHidden/>
    <w:rsid w:val="003B1BAA"/>
    <w:rPr>
      <w:color w:val="808080"/>
    </w:rPr>
  </w:style>
  <w:style w:type="paragraph" w:customStyle="1" w:styleId="BodyText2">
    <w:name w:val="Body Text2"/>
    <w:basedOn w:val="Normal"/>
    <w:link w:val="Bodytext"/>
    <w:rsid w:val="00BB21E4"/>
    <w:pPr>
      <w:widowControl w:val="0"/>
      <w:shd w:val="clear" w:color="auto" w:fill="FFFFFF"/>
      <w:suppressAutoHyphens w:val="0"/>
      <w:spacing w:line="0" w:lineRule="atLeast"/>
      <w:ind w:hanging="2080"/>
    </w:pPr>
    <w:rPr>
      <w:rFonts w:ascii="Times New Roman" w:eastAsia="Times New Roman" w:hAnsi="Times New Roman"/>
      <w:sz w:val="23"/>
      <w:szCs w:val="23"/>
      <w:lang w:bidi="hi-IN"/>
    </w:rPr>
  </w:style>
  <w:style w:type="character" w:customStyle="1" w:styleId="Bodytext85pt">
    <w:name w:val="Body text + 8;5 pt"/>
    <w:basedOn w:val="Bodytext"/>
    <w:rsid w:val="00BB21E4"/>
    <w:rPr>
      <w:rFonts w:ascii="Times New Roman" w:eastAsia="Times New Roman" w:hAnsi="Times New Roman" w:cs="Times New Roman"/>
      <w:b w:val="0"/>
      <w:bCs w:val="0"/>
      <w:i w:val="0"/>
      <w:iCs w:val="0"/>
      <w:smallCaps w:val="0"/>
      <w:strike w:val="0"/>
      <w:color w:val="000000"/>
      <w:spacing w:val="0"/>
      <w:w w:val="100"/>
      <w:position w:val="0"/>
      <w:sz w:val="17"/>
      <w:szCs w:val="17"/>
      <w:u w:val="single"/>
      <w:shd w:val="clear" w:color="auto" w:fill="FFFFFF"/>
      <w:lang w:val="bg-BG"/>
    </w:rPr>
  </w:style>
  <w:style w:type="character" w:customStyle="1" w:styleId="BodytextBold">
    <w:name w:val="Body text + Bold"/>
    <w:basedOn w:val="Bodytext"/>
    <w:rsid w:val="00FA503B"/>
    <w:rPr>
      <w:rFonts w:ascii="Times New Roman" w:eastAsia="Times New Roman" w:hAnsi="Times New Roman" w:cs="Times New Roman"/>
      <w:b/>
      <w:bCs/>
      <w:i w:val="0"/>
      <w:iCs w:val="0"/>
      <w:smallCaps w:val="0"/>
      <w:strike w:val="0"/>
      <w:color w:val="000000"/>
      <w:spacing w:val="0"/>
      <w:w w:val="100"/>
      <w:position w:val="0"/>
      <w:sz w:val="27"/>
      <w:szCs w:val="27"/>
      <w:u w:val="none"/>
      <w:shd w:val="clear" w:color="auto" w:fill="FFFFFF"/>
      <w:lang w:val="bg-BG"/>
    </w:rPr>
  </w:style>
  <w:style w:type="character" w:customStyle="1" w:styleId="Bodytext5">
    <w:name w:val="Body text (5)_"/>
    <w:basedOn w:val="DefaultParagraphFont"/>
    <w:link w:val="Bodytext50"/>
    <w:rsid w:val="0059053E"/>
    <w:rPr>
      <w:rFonts w:ascii="Times New Roman" w:eastAsia="Times New Roman" w:hAnsi="Times New Roman" w:cs="Times New Roman"/>
      <w:b/>
      <w:bCs/>
      <w:sz w:val="27"/>
      <w:szCs w:val="27"/>
      <w:shd w:val="clear" w:color="auto" w:fill="FFFFFF"/>
    </w:rPr>
  </w:style>
  <w:style w:type="paragraph" w:customStyle="1" w:styleId="Bodytext50">
    <w:name w:val="Body text (5)"/>
    <w:basedOn w:val="Normal"/>
    <w:link w:val="Bodytext5"/>
    <w:rsid w:val="0059053E"/>
    <w:pPr>
      <w:widowControl w:val="0"/>
      <w:shd w:val="clear" w:color="auto" w:fill="FFFFFF"/>
      <w:suppressAutoHyphens w:val="0"/>
      <w:spacing w:after="60" w:line="0" w:lineRule="atLeast"/>
      <w:jc w:val="both"/>
    </w:pPr>
    <w:rPr>
      <w:rFonts w:ascii="Times New Roman" w:eastAsia="Times New Roman" w:hAnsi="Times New Roman"/>
      <w:b/>
      <w:bCs/>
      <w:sz w:val="27"/>
      <w:szCs w:val="27"/>
      <w:lang w:bidi="hi-IN"/>
    </w:rPr>
  </w:style>
  <w:style w:type="character" w:customStyle="1" w:styleId="Bodytext30">
    <w:name w:val="Body text (3)_"/>
    <w:basedOn w:val="DefaultParagraphFont"/>
    <w:link w:val="Bodytext31"/>
    <w:rsid w:val="006C1CE7"/>
    <w:rPr>
      <w:rFonts w:ascii="Corbel" w:eastAsia="Corbel" w:hAnsi="Corbel" w:cs="Corbel"/>
      <w:spacing w:val="-10"/>
      <w:sz w:val="19"/>
      <w:szCs w:val="19"/>
      <w:shd w:val="clear" w:color="auto" w:fill="FFFFFF"/>
    </w:rPr>
  </w:style>
  <w:style w:type="paragraph" w:customStyle="1" w:styleId="Bodytext31">
    <w:name w:val="Body text (3)"/>
    <w:basedOn w:val="Normal"/>
    <w:link w:val="Bodytext30"/>
    <w:rsid w:val="006C1CE7"/>
    <w:pPr>
      <w:widowControl w:val="0"/>
      <w:shd w:val="clear" w:color="auto" w:fill="FFFFFF"/>
      <w:suppressAutoHyphens w:val="0"/>
      <w:spacing w:after="120" w:line="215" w:lineRule="exact"/>
      <w:jc w:val="right"/>
    </w:pPr>
    <w:rPr>
      <w:rFonts w:ascii="Corbel" w:eastAsia="Corbel" w:hAnsi="Corbel" w:cs="Corbel"/>
      <w:spacing w:val="-10"/>
      <w:sz w:val="19"/>
      <w:szCs w:val="19"/>
      <w:lang w:bidi="hi-IN"/>
    </w:rPr>
  </w:style>
  <w:style w:type="character" w:customStyle="1" w:styleId="BodytextCorbel10ptSpacing1pt">
    <w:name w:val="Body text + Corbel;10 pt;Spacing 1 pt"/>
    <w:basedOn w:val="Bodytext"/>
    <w:rsid w:val="002F04F9"/>
    <w:rPr>
      <w:rFonts w:ascii="Corbel" w:eastAsia="Corbel" w:hAnsi="Corbel" w:cs="Corbel"/>
      <w:b w:val="0"/>
      <w:bCs w:val="0"/>
      <w:i w:val="0"/>
      <w:iCs w:val="0"/>
      <w:smallCaps w:val="0"/>
      <w:strike w:val="0"/>
      <w:color w:val="000000"/>
      <w:spacing w:val="20"/>
      <w:w w:val="100"/>
      <w:position w:val="0"/>
      <w:sz w:val="20"/>
      <w:szCs w:val="20"/>
      <w:u w:val="none"/>
      <w:shd w:val="clear" w:color="auto" w:fill="FFFFFF"/>
      <w:lang w:val="bg-BG"/>
    </w:rPr>
  </w:style>
  <w:style w:type="character" w:customStyle="1" w:styleId="Bodytext75ptItalicSpacing0pt">
    <w:name w:val="Body text + 7;5 pt;Italic;Spacing 0 pt"/>
    <w:basedOn w:val="Bodytext"/>
    <w:rsid w:val="002F04F9"/>
    <w:rPr>
      <w:rFonts w:ascii="Segoe UI" w:eastAsia="Segoe UI" w:hAnsi="Segoe UI" w:cs="Segoe UI"/>
      <w:b w:val="0"/>
      <w:bCs w:val="0"/>
      <w:i/>
      <w:iCs/>
      <w:smallCaps w:val="0"/>
      <w:strike w:val="0"/>
      <w:color w:val="000000"/>
      <w:spacing w:val="0"/>
      <w:w w:val="100"/>
      <w:position w:val="0"/>
      <w:sz w:val="15"/>
      <w:szCs w:val="15"/>
      <w:u w:val="none"/>
      <w:shd w:val="clear" w:color="auto" w:fill="FFFFFF"/>
    </w:rPr>
  </w:style>
  <w:style w:type="character" w:customStyle="1" w:styleId="Bodytext6">
    <w:name w:val="Body text (6)_"/>
    <w:basedOn w:val="DefaultParagraphFont"/>
    <w:rsid w:val="002F04F9"/>
    <w:rPr>
      <w:rFonts w:ascii="Segoe UI" w:eastAsia="Segoe UI" w:hAnsi="Segoe UI" w:cs="Segoe UI"/>
      <w:b/>
      <w:bCs/>
      <w:i w:val="0"/>
      <w:iCs w:val="0"/>
      <w:smallCaps w:val="0"/>
      <w:strike w:val="0"/>
      <w:spacing w:val="10"/>
      <w:sz w:val="18"/>
      <w:szCs w:val="18"/>
      <w:u w:val="none"/>
    </w:rPr>
  </w:style>
  <w:style w:type="character" w:customStyle="1" w:styleId="Bodytext60">
    <w:name w:val="Body text (6)"/>
    <w:basedOn w:val="Bodytext6"/>
    <w:rsid w:val="002F04F9"/>
    <w:rPr>
      <w:rFonts w:ascii="Segoe UI" w:eastAsia="Segoe UI" w:hAnsi="Segoe UI" w:cs="Segoe UI"/>
      <w:b/>
      <w:bCs/>
      <w:i w:val="0"/>
      <w:iCs w:val="0"/>
      <w:smallCaps w:val="0"/>
      <w:strike w:val="0"/>
      <w:color w:val="000000"/>
      <w:spacing w:val="10"/>
      <w:w w:val="100"/>
      <w:position w:val="0"/>
      <w:sz w:val="18"/>
      <w:szCs w:val="18"/>
      <w:u w:val="none"/>
      <w:lang w:val="bg-BG"/>
    </w:rPr>
  </w:style>
  <w:style w:type="character" w:customStyle="1" w:styleId="Bodytext5NotBold">
    <w:name w:val="Body text (5) + Not Bold"/>
    <w:basedOn w:val="Bodytext5"/>
    <w:rsid w:val="002F04F9"/>
    <w:rPr>
      <w:rFonts w:ascii="Segoe UI" w:eastAsia="Segoe UI" w:hAnsi="Segoe UI" w:cs="Segoe UI"/>
      <w:b/>
      <w:bCs/>
      <w:i w:val="0"/>
      <w:iCs w:val="0"/>
      <w:smallCaps w:val="0"/>
      <w:strike w:val="0"/>
      <w:color w:val="000000"/>
      <w:spacing w:val="10"/>
      <w:w w:val="100"/>
      <w:position w:val="0"/>
      <w:sz w:val="18"/>
      <w:szCs w:val="18"/>
      <w:u w:val="none"/>
      <w:shd w:val="clear" w:color="auto" w:fill="FFFFFF"/>
      <w:lang w:val="bg-BG"/>
    </w:rPr>
  </w:style>
  <w:style w:type="character" w:customStyle="1" w:styleId="Heading3">
    <w:name w:val="Heading #3_"/>
    <w:basedOn w:val="DefaultParagraphFont"/>
    <w:rsid w:val="00591966"/>
    <w:rPr>
      <w:rFonts w:ascii="Times New Roman" w:eastAsia="Times New Roman" w:hAnsi="Times New Roman" w:cs="Times New Roman"/>
      <w:b/>
      <w:bCs/>
      <w:i w:val="0"/>
      <w:iCs w:val="0"/>
      <w:smallCaps w:val="0"/>
      <w:strike w:val="0"/>
      <w:u w:val="none"/>
    </w:rPr>
  </w:style>
  <w:style w:type="character" w:customStyle="1" w:styleId="Heading30">
    <w:name w:val="Heading #3"/>
    <w:basedOn w:val="Heading3"/>
    <w:rsid w:val="00591966"/>
    <w:rPr>
      <w:rFonts w:ascii="Times New Roman" w:eastAsia="Times New Roman" w:hAnsi="Times New Roman" w:cs="Times New Roman"/>
      <w:b/>
      <w:bCs/>
      <w:i w:val="0"/>
      <w:iCs w:val="0"/>
      <w:smallCaps w:val="0"/>
      <w:strike w:val="0"/>
      <w:color w:val="000000"/>
      <w:spacing w:val="0"/>
      <w:w w:val="100"/>
      <w:position w:val="0"/>
      <w:sz w:val="24"/>
      <w:szCs w:val="24"/>
      <w:u w:val="single"/>
      <w:lang w:val="bg-BG"/>
    </w:rPr>
  </w:style>
  <w:style w:type="character" w:customStyle="1" w:styleId="Heading4">
    <w:name w:val="Heading #4_"/>
    <w:basedOn w:val="DefaultParagraphFont"/>
    <w:rsid w:val="00591966"/>
    <w:rPr>
      <w:rFonts w:ascii="Times New Roman" w:eastAsia="Times New Roman" w:hAnsi="Times New Roman" w:cs="Times New Roman"/>
      <w:b/>
      <w:bCs/>
      <w:i w:val="0"/>
      <w:iCs w:val="0"/>
      <w:smallCaps w:val="0"/>
      <w:strike w:val="0"/>
      <w:u w:val="none"/>
    </w:rPr>
  </w:style>
  <w:style w:type="character" w:customStyle="1" w:styleId="Heading40">
    <w:name w:val="Heading #4"/>
    <w:basedOn w:val="Heading4"/>
    <w:rsid w:val="00591966"/>
    <w:rPr>
      <w:rFonts w:ascii="Times New Roman" w:eastAsia="Times New Roman" w:hAnsi="Times New Roman" w:cs="Times New Roman"/>
      <w:b/>
      <w:bCs/>
      <w:i w:val="0"/>
      <w:iCs w:val="0"/>
      <w:smallCaps w:val="0"/>
      <w:strike w:val="0"/>
      <w:color w:val="000000"/>
      <w:spacing w:val="0"/>
      <w:w w:val="100"/>
      <w:position w:val="0"/>
      <w:sz w:val="24"/>
      <w:szCs w:val="24"/>
      <w:u w:val="single"/>
      <w:lang w:val="bg-BG"/>
    </w:rPr>
  </w:style>
  <w:style w:type="character" w:customStyle="1" w:styleId="BodytextBoldItalic">
    <w:name w:val="Body text + Bold;Italic"/>
    <w:basedOn w:val="Bodytext"/>
    <w:rsid w:val="00F10F97"/>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bg-BG"/>
    </w:rPr>
  </w:style>
  <w:style w:type="character" w:customStyle="1" w:styleId="Bodytext40">
    <w:name w:val="Body text (4)_"/>
    <w:basedOn w:val="DefaultParagraphFont"/>
    <w:link w:val="Bodytext41"/>
    <w:rsid w:val="00F10F97"/>
    <w:rPr>
      <w:rFonts w:ascii="Times New Roman" w:eastAsia="Times New Roman" w:hAnsi="Times New Roman" w:cs="Times New Roman"/>
      <w:b/>
      <w:bCs/>
      <w:shd w:val="clear" w:color="auto" w:fill="FFFFFF"/>
    </w:rPr>
  </w:style>
  <w:style w:type="character" w:customStyle="1" w:styleId="Bodytext4NotBold">
    <w:name w:val="Body text (4) + Not Bold"/>
    <w:basedOn w:val="Bodytext40"/>
    <w:rsid w:val="00F10F97"/>
    <w:rPr>
      <w:rFonts w:ascii="Times New Roman" w:eastAsia="Times New Roman" w:hAnsi="Times New Roman" w:cs="Times New Roman"/>
      <w:b/>
      <w:bCs/>
      <w:color w:val="000000"/>
      <w:spacing w:val="0"/>
      <w:w w:val="100"/>
      <w:position w:val="0"/>
      <w:sz w:val="24"/>
      <w:szCs w:val="24"/>
      <w:shd w:val="clear" w:color="auto" w:fill="FFFFFF"/>
      <w:lang w:val="bg-BG"/>
    </w:rPr>
  </w:style>
  <w:style w:type="paragraph" w:customStyle="1" w:styleId="Bodytext41">
    <w:name w:val="Body text (4)"/>
    <w:basedOn w:val="Normal"/>
    <w:link w:val="Bodytext40"/>
    <w:rsid w:val="00F10F97"/>
    <w:pPr>
      <w:widowControl w:val="0"/>
      <w:shd w:val="clear" w:color="auto" w:fill="FFFFFF"/>
      <w:suppressAutoHyphens w:val="0"/>
      <w:spacing w:line="293" w:lineRule="exact"/>
      <w:ind w:firstLine="680"/>
      <w:jc w:val="both"/>
    </w:pPr>
    <w:rPr>
      <w:rFonts w:ascii="Times New Roman" w:eastAsia="Times New Roman" w:hAnsi="Times New Roman"/>
      <w:b/>
      <w:bCs/>
      <w:sz w:val="24"/>
      <w:szCs w:val="24"/>
      <w:lang w:bidi="hi-IN"/>
    </w:rPr>
  </w:style>
  <w:style w:type="character" w:styleId="Strong">
    <w:name w:val="Strong"/>
    <w:basedOn w:val="DefaultParagraphFont"/>
    <w:uiPriority w:val="22"/>
    <w:qFormat/>
    <w:rsid w:val="00CD2C80"/>
    <w:rPr>
      <w:b/>
      <w:bCs/>
    </w:rPr>
  </w:style>
  <w:style w:type="character" w:customStyle="1" w:styleId="ala6">
    <w:name w:val="al_a6"/>
    <w:rsid w:val="00865654"/>
    <w:rPr>
      <w:rFonts w:cs="Times New Roman"/>
    </w:rPr>
  </w:style>
  <w:style w:type="character" w:customStyle="1" w:styleId="ala9">
    <w:name w:val="al_a9"/>
    <w:rsid w:val="00865654"/>
    <w:rPr>
      <w:rFonts w:cs="Times New Roman"/>
    </w:rPr>
  </w:style>
  <w:style w:type="character" w:customStyle="1" w:styleId="ala10">
    <w:name w:val="al_a10"/>
    <w:rsid w:val="00865654"/>
    <w:rPr>
      <w:rFonts w:cs="Times New Roman"/>
    </w:rPr>
  </w:style>
  <w:style w:type="character" w:customStyle="1" w:styleId="parcapt2">
    <w:name w:val="par_capt2"/>
    <w:rsid w:val="00865654"/>
    <w:rPr>
      <w:rFonts w:cs="Times New Roman"/>
      <w:b/>
      <w:bCs/>
    </w:rPr>
  </w:style>
  <w:style w:type="character" w:customStyle="1" w:styleId="alcapt2">
    <w:name w:val="al_capt2"/>
    <w:rsid w:val="00865654"/>
    <w:rPr>
      <w:rFonts w:cs="Times New Roman"/>
      <w:i/>
      <w:iCs/>
    </w:rPr>
  </w:style>
  <w:style w:type="paragraph" w:styleId="NoSpacing">
    <w:name w:val="No Spacing"/>
    <w:uiPriority w:val="1"/>
    <w:qFormat/>
    <w:rsid w:val="00865654"/>
    <w:pPr>
      <w:suppressAutoHyphens w:val="0"/>
    </w:pPr>
    <w:rPr>
      <w:rFonts w:asciiTheme="minorHAnsi" w:eastAsiaTheme="minorHAnsi" w:hAnsiTheme="minorHAnsi" w:cstheme="minorBidi"/>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9593">
      <w:bodyDiv w:val="1"/>
      <w:marLeft w:val="0"/>
      <w:marRight w:val="0"/>
      <w:marTop w:val="0"/>
      <w:marBottom w:val="0"/>
      <w:divBdr>
        <w:top w:val="none" w:sz="0" w:space="0" w:color="auto"/>
        <w:left w:val="none" w:sz="0" w:space="0" w:color="auto"/>
        <w:bottom w:val="none" w:sz="0" w:space="0" w:color="auto"/>
        <w:right w:val="none" w:sz="0" w:space="0" w:color="auto"/>
      </w:divBdr>
    </w:div>
    <w:div w:id="61104877">
      <w:bodyDiv w:val="1"/>
      <w:marLeft w:val="0"/>
      <w:marRight w:val="0"/>
      <w:marTop w:val="0"/>
      <w:marBottom w:val="0"/>
      <w:divBdr>
        <w:top w:val="none" w:sz="0" w:space="0" w:color="auto"/>
        <w:left w:val="none" w:sz="0" w:space="0" w:color="auto"/>
        <w:bottom w:val="none" w:sz="0" w:space="0" w:color="auto"/>
        <w:right w:val="none" w:sz="0" w:space="0" w:color="auto"/>
      </w:divBdr>
      <w:divsChild>
        <w:div w:id="446048829">
          <w:marLeft w:val="0"/>
          <w:marRight w:val="0"/>
          <w:marTop w:val="0"/>
          <w:marBottom w:val="0"/>
          <w:divBdr>
            <w:top w:val="none" w:sz="0" w:space="0" w:color="auto"/>
            <w:left w:val="none" w:sz="0" w:space="0" w:color="auto"/>
            <w:bottom w:val="none" w:sz="0" w:space="0" w:color="auto"/>
            <w:right w:val="none" w:sz="0" w:space="0" w:color="auto"/>
          </w:divBdr>
        </w:div>
        <w:div w:id="2074766573">
          <w:marLeft w:val="0"/>
          <w:marRight w:val="0"/>
          <w:marTop w:val="0"/>
          <w:marBottom w:val="0"/>
          <w:divBdr>
            <w:top w:val="none" w:sz="0" w:space="0" w:color="auto"/>
            <w:left w:val="none" w:sz="0" w:space="0" w:color="auto"/>
            <w:bottom w:val="none" w:sz="0" w:space="0" w:color="auto"/>
            <w:right w:val="none" w:sz="0" w:space="0" w:color="auto"/>
          </w:divBdr>
        </w:div>
        <w:div w:id="2044790587">
          <w:marLeft w:val="0"/>
          <w:marRight w:val="0"/>
          <w:marTop w:val="0"/>
          <w:marBottom w:val="0"/>
          <w:divBdr>
            <w:top w:val="none" w:sz="0" w:space="0" w:color="auto"/>
            <w:left w:val="none" w:sz="0" w:space="0" w:color="auto"/>
            <w:bottom w:val="none" w:sz="0" w:space="0" w:color="auto"/>
            <w:right w:val="none" w:sz="0" w:space="0" w:color="auto"/>
          </w:divBdr>
        </w:div>
        <w:div w:id="1528449486">
          <w:marLeft w:val="0"/>
          <w:marRight w:val="0"/>
          <w:marTop w:val="0"/>
          <w:marBottom w:val="0"/>
          <w:divBdr>
            <w:top w:val="none" w:sz="0" w:space="0" w:color="auto"/>
            <w:left w:val="none" w:sz="0" w:space="0" w:color="auto"/>
            <w:bottom w:val="none" w:sz="0" w:space="0" w:color="auto"/>
            <w:right w:val="none" w:sz="0" w:space="0" w:color="auto"/>
          </w:divBdr>
        </w:div>
        <w:div w:id="2096777642">
          <w:marLeft w:val="0"/>
          <w:marRight w:val="0"/>
          <w:marTop w:val="0"/>
          <w:marBottom w:val="0"/>
          <w:divBdr>
            <w:top w:val="none" w:sz="0" w:space="0" w:color="auto"/>
            <w:left w:val="none" w:sz="0" w:space="0" w:color="auto"/>
            <w:bottom w:val="none" w:sz="0" w:space="0" w:color="auto"/>
            <w:right w:val="none" w:sz="0" w:space="0" w:color="auto"/>
          </w:divBdr>
        </w:div>
        <w:div w:id="532302493">
          <w:marLeft w:val="0"/>
          <w:marRight w:val="0"/>
          <w:marTop w:val="0"/>
          <w:marBottom w:val="0"/>
          <w:divBdr>
            <w:top w:val="none" w:sz="0" w:space="0" w:color="auto"/>
            <w:left w:val="none" w:sz="0" w:space="0" w:color="auto"/>
            <w:bottom w:val="none" w:sz="0" w:space="0" w:color="auto"/>
            <w:right w:val="none" w:sz="0" w:space="0" w:color="auto"/>
          </w:divBdr>
        </w:div>
        <w:div w:id="162162261">
          <w:marLeft w:val="0"/>
          <w:marRight w:val="0"/>
          <w:marTop w:val="0"/>
          <w:marBottom w:val="0"/>
          <w:divBdr>
            <w:top w:val="none" w:sz="0" w:space="0" w:color="auto"/>
            <w:left w:val="none" w:sz="0" w:space="0" w:color="auto"/>
            <w:bottom w:val="none" w:sz="0" w:space="0" w:color="auto"/>
            <w:right w:val="none" w:sz="0" w:space="0" w:color="auto"/>
          </w:divBdr>
        </w:div>
        <w:div w:id="1760326430">
          <w:marLeft w:val="0"/>
          <w:marRight w:val="0"/>
          <w:marTop w:val="0"/>
          <w:marBottom w:val="0"/>
          <w:divBdr>
            <w:top w:val="none" w:sz="0" w:space="0" w:color="auto"/>
            <w:left w:val="none" w:sz="0" w:space="0" w:color="auto"/>
            <w:bottom w:val="none" w:sz="0" w:space="0" w:color="auto"/>
            <w:right w:val="none" w:sz="0" w:space="0" w:color="auto"/>
          </w:divBdr>
        </w:div>
        <w:div w:id="2100128117">
          <w:marLeft w:val="0"/>
          <w:marRight w:val="0"/>
          <w:marTop w:val="0"/>
          <w:marBottom w:val="0"/>
          <w:divBdr>
            <w:top w:val="none" w:sz="0" w:space="0" w:color="auto"/>
            <w:left w:val="none" w:sz="0" w:space="0" w:color="auto"/>
            <w:bottom w:val="none" w:sz="0" w:space="0" w:color="auto"/>
            <w:right w:val="none" w:sz="0" w:space="0" w:color="auto"/>
          </w:divBdr>
        </w:div>
        <w:div w:id="1258248972">
          <w:marLeft w:val="0"/>
          <w:marRight w:val="0"/>
          <w:marTop w:val="0"/>
          <w:marBottom w:val="0"/>
          <w:divBdr>
            <w:top w:val="none" w:sz="0" w:space="0" w:color="auto"/>
            <w:left w:val="none" w:sz="0" w:space="0" w:color="auto"/>
            <w:bottom w:val="none" w:sz="0" w:space="0" w:color="auto"/>
            <w:right w:val="none" w:sz="0" w:space="0" w:color="auto"/>
          </w:divBdr>
        </w:div>
      </w:divsChild>
    </w:div>
    <w:div w:id="101153860">
      <w:bodyDiv w:val="1"/>
      <w:marLeft w:val="0"/>
      <w:marRight w:val="0"/>
      <w:marTop w:val="0"/>
      <w:marBottom w:val="0"/>
      <w:divBdr>
        <w:top w:val="none" w:sz="0" w:space="0" w:color="auto"/>
        <w:left w:val="none" w:sz="0" w:space="0" w:color="auto"/>
        <w:bottom w:val="none" w:sz="0" w:space="0" w:color="auto"/>
        <w:right w:val="none" w:sz="0" w:space="0" w:color="auto"/>
      </w:divBdr>
    </w:div>
    <w:div w:id="192427042">
      <w:bodyDiv w:val="1"/>
      <w:marLeft w:val="0"/>
      <w:marRight w:val="0"/>
      <w:marTop w:val="0"/>
      <w:marBottom w:val="0"/>
      <w:divBdr>
        <w:top w:val="none" w:sz="0" w:space="0" w:color="auto"/>
        <w:left w:val="none" w:sz="0" w:space="0" w:color="auto"/>
        <w:bottom w:val="none" w:sz="0" w:space="0" w:color="auto"/>
        <w:right w:val="none" w:sz="0" w:space="0" w:color="auto"/>
      </w:divBdr>
    </w:div>
    <w:div w:id="204101360">
      <w:bodyDiv w:val="1"/>
      <w:marLeft w:val="0"/>
      <w:marRight w:val="0"/>
      <w:marTop w:val="0"/>
      <w:marBottom w:val="0"/>
      <w:divBdr>
        <w:top w:val="none" w:sz="0" w:space="0" w:color="auto"/>
        <w:left w:val="none" w:sz="0" w:space="0" w:color="auto"/>
        <w:bottom w:val="none" w:sz="0" w:space="0" w:color="auto"/>
        <w:right w:val="none" w:sz="0" w:space="0" w:color="auto"/>
      </w:divBdr>
    </w:div>
    <w:div w:id="368385248">
      <w:bodyDiv w:val="1"/>
      <w:marLeft w:val="0"/>
      <w:marRight w:val="0"/>
      <w:marTop w:val="0"/>
      <w:marBottom w:val="0"/>
      <w:divBdr>
        <w:top w:val="none" w:sz="0" w:space="0" w:color="auto"/>
        <w:left w:val="none" w:sz="0" w:space="0" w:color="auto"/>
        <w:bottom w:val="none" w:sz="0" w:space="0" w:color="auto"/>
        <w:right w:val="none" w:sz="0" w:space="0" w:color="auto"/>
      </w:divBdr>
    </w:div>
    <w:div w:id="409232548">
      <w:bodyDiv w:val="1"/>
      <w:marLeft w:val="0"/>
      <w:marRight w:val="0"/>
      <w:marTop w:val="0"/>
      <w:marBottom w:val="0"/>
      <w:divBdr>
        <w:top w:val="none" w:sz="0" w:space="0" w:color="auto"/>
        <w:left w:val="none" w:sz="0" w:space="0" w:color="auto"/>
        <w:bottom w:val="none" w:sz="0" w:space="0" w:color="auto"/>
        <w:right w:val="none" w:sz="0" w:space="0" w:color="auto"/>
      </w:divBdr>
      <w:divsChild>
        <w:div w:id="1640914922">
          <w:marLeft w:val="0"/>
          <w:marRight w:val="0"/>
          <w:marTop w:val="0"/>
          <w:marBottom w:val="0"/>
          <w:divBdr>
            <w:top w:val="none" w:sz="0" w:space="0" w:color="auto"/>
            <w:left w:val="none" w:sz="0" w:space="0" w:color="auto"/>
            <w:bottom w:val="none" w:sz="0" w:space="0" w:color="auto"/>
            <w:right w:val="none" w:sz="0" w:space="0" w:color="auto"/>
          </w:divBdr>
        </w:div>
        <w:div w:id="1016469070">
          <w:marLeft w:val="0"/>
          <w:marRight w:val="0"/>
          <w:marTop w:val="0"/>
          <w:marBottom w:val="0"/>
          <w:divBdr>
            <w:top w:val="none" w:sz="0" w:space="0" w:color="auto"/>
            <w:left w:val="none" w:sz="0" w:space="0" w:color="auto"/>
            <w:bottom w:val="none" w:sz="0" w:space="0" w:color="auto"/>
            <w:right w:val="none" w:sz="0" w:space="0" w:color="auto"/>
          </w:divBdr>
        </w:div>
        <w:div w:id="743574790">
          <w:marLeft w:val="0"/>
          <w:marRight w:val="0"/>
          <w:marTop w:val="0"/>
          <w:marBottom w:val="0"/>
          <w:divBdr>
            <w:top w:val="none" w:sz="0" w:space="0" w:color="auto"/>
            <w:left w:val="none" w:sz="0" w:space="0" w:color="auto"/>
            <w:bottom w:val="none" w:sz="0" w:space="0" w:color="auto"/>
            <w:right w:val="none" w:sz="0" w:space="0" w:color="auto"/>
          </w:divBdr>
        </w:div>
        <w:div w:id="739594365">
          <w:marLeft w:val="0"/>
          <w:marRight w:val="0"/>
          <w:marTop w:val="0"/>
          <w:marBottom w:val="0"/>
          <w:divBdr>
            <w:top w:val="none" w:sz="0" w:space="0" w:color="auto"/>
            <w:left w:val="none" w:sz="0" w:space="0" w:color="auto"/>
            <w:bottom w:val="none" w:sz="0" w:space="0" w:color="auto"/>
            <w:right w:val="none" w:sz="0" w:space="0" w:color="auto"/>
          </w:divBdr>
        </w:div>
        <w:div w:id="1655716799">
          <w:marLeft w:val="0"/>
          <w:marRight w:val="0"/>
          <w:marTop w:val="0"/>
          <w:marBottom w:val="0"/>
          <w:divBdr>
            <w:top w:val="none" w:sz="0" w:space="0" w:color="auto"/>
            <w:left w:val="none" w:sz="0" w:space="0" w:color="auto"/>
            <w:bottom w:val="none" w:sz="0" w:space="0" w:color="auto"/>
            <w:right w:val="none" w:sz="0" w:space="0" w:color="auto"/>
          </w:divBdr>
        </w:div>
      </w:divsChild>
    </w:div>
    <w:div w:id="438961439">
      <w:bodyDiv w:val="1"/>
      <w:marLeft w:val="0"/>
      <w:marRight w:val="0"/>
      <w:marTop w:val="0"/>
      <w:marBottom w:val="0"/>
      <w:divBdr>
        <w:top w:val="none" w:sz="0" w:space="0" w:color="auto"/>
        <w:left w:val="none" w:sz="0" w:space="0" w:color="auto"/>
        <w:bottom w:val="none" w:sz="0" w:space="0" w:color="auto"/>
        <w:right w:val="none" w:sz="0" w:space="0" w:color="auto"/>
      </w:divBdr>
    </w:div>
    <w:div w:id="456801400">
      <w:bodyDiv w:val="1"/>
      <w:marLeft w:val="0"/>
      <w:marRight w:val="0"/>
      <w:marTop w:val="0"/>
      <w:marBottom w:val="0"/>
      <w:divBdr>
        <w:top w:val="none" w:sz="0" w:space="0" w:color="auto"/>
        <w:left w:val="none" w:sz="0" w:space="0" w:color="auto"/>
        <w:bottom w:val="none" w:sz="0" w:space="0" w:color="auto"/>
        <w:right w:val="none" w:sz="0" w:space="0" w:color="auto"/>
      </w:divBdr>
    </w:div>
    <w:div w:id="587614146">
      <w:bodyDiv w:val="1"/>
      <w:marLeft w:val="0"/>
      <w:marRight w:val="0"/>
      <w:marTop w:val="0"/>
      <w:marBottom w:val="0"/>
      <w:divBdr>
        <w:top w:val="none" w:sz="0" w:space="0" w:color="auto"/>
        <w:left w:val="none" w:sz="0" w:space="0" w:color="auto"/>
        <w:bottom w:val="none" w:sz="0" w:space="0" w:color="auto"/>
        <w:right w:val="none" w:sz="0" w:space="0" w:color="auto"/>
      </w:divBdr>
    </w:div>
    <w:div w:id="687678209">
      <w:bodyDiv w:val="1"/>
      <w:marLeft w:val="0"/>
      <w:marRight w:val="0"/>
      <w:marTop w:val="0"/>
      <w:marBottom w:val="0"/>
      <w:divBdr>
        <w:top w:val="none" w:sz="0" w:space="0" w:color="auto"/>
        <w:left w:val="none" w:sz="0" w:space="0" w:color="auto"/>
        <w:bottom w:val="none" w:sz="0" w:space="0" w:color="auto"/>
        <w:right w:val="none" w:sz="0" w:space="0" w:color="auto"/>
      </w:divBdr>
    </w:div>
    <w:div w:id="959604495">
      <w:bodyDiv w:val="1"/>
      <w:marLeft w:val="0"/>
      <w:marRight w:val="0"/>
      <w:marTop w:val="0"/>
      <w:marBottom w:val="0"/>
      <w:divBdr>
        <w:top w:val="none" w:sz="0" w:space="0" w:color="auto"/>
        <w:left w:val="none" w:sz="0" w:space="0" w:color="auto"/>
        <w:bottom w:val="none" w:sz="0" w:space="0" w:color="auto"/>
        <w:right w:val="none" w:sz="0" w:space="0" w:color="auto"/>
      </w:divBdr>
    </w:div>
    <w:div w:id="1110661363">
      <w:bodyDiv w:val="1"/>
      <w:marLeft w:val="0"/>
      <w:marRight w:val="0"/>
      <w:marTop w:val="0"/>
      <w:marBottom w:val="0"/>
      <w:divBdr>
        <w:top w:val="none" w:sz="0" w:space="0" w:color="auto"/>
        <w:left w:val="none" w:sz="0" w:space="0" w:color="auto"/>
        <w:bottom w:val="none" w:sz="0" w:space="0" w:color="auto"/>
        <w:right w:val="none" w:sz="0" w:space="0" w:color="auto"/>
      </w:divBdr>
      <w:divsChild>
        <w:div w:id="941886408">
          <w:marLeft w:val="0"/>
          <w:marRight w:val="0"/>
          <w:marTop w:val="0"/>
          <w:marBottom w:val="0"/>
          <w:divBdr>
            <w:top w:val="none" w:sz="0" w:space="0" w:color="auto"/>
            <w:left w:val="none" w:sz="0" w:space="0" w:color="auto"/>
            <w:bottom w:val="none" w:sz="0" w:space="0" w:color="auto"/>
            <w:right w:val="none" w:sz="0" w:space="0" w:color="auto"/>
          </w:divBdr>
        </w:div>
        <w:div w:id="104006706">
          <w:marLeft w:val="0"/>
          <w:marRight w:val="0"/>
          <w:marTop w:val="0"/>
          <w:marBottom w:val="0"/>
          <w:divBdr>
            <w:top w:val="none" w:sz="0" w:space="0" w:color="auto"/>
            <w:left w:val="none" w:sz="0" w:space="0" w:color="auto"/>
            <w:bottom w:val="none" w:sz="0" w:space="0" w:color="auto"/>
            <w:right w:val="none" w:sz="0" w:space="0" w:color="auto"/>
          </w:divBdr>
        </w:div>
        <w:div w:id="1794639381">
          <w:marLeft w:val="0"/>
          <w:marRight w:val="0"/>
          <w:marTop w:val="0"/>
          <w:marBottom w:val="0"/>
          <w:divBdr>
            <w:top w:val="none" w:sz="0" w:space="0" w:color="auto"/>
            <w:left w:val="none" w:sz="0" w:space="0" w:color="auto"/>
            <w:bottom w:val="none" w:sz="0" w:space="0" w:color="auto"/>
            <w:right w:val="none" w:sz="0" w:space="0" w:color="auto"/>
          </w:divBdr>
        </w:div>
        <w:div w:id="1346639129">
          <w:marLeft w:val="0"/>
          <w:marRight w:val="0"/>
          <w:marTop w:val="0"/>
          <w:marBottom w:val="0"/>
          <w:divBdr>
            <w:top w:val="none" w:sz="0" w:space="0" w:color="auto"/>
            <w:left w:val="none" w:sz="0" w:space="0" w:color="auto"/>
            <w:bottom w:val="none" w:sz="0" w:space="0" w:color="auto"/>
            <w:right w:val="none" w:sz="0" w:space="0" w:color="auto"/>
          </w:divBdr>
        </w:div>
        <w:div w:id="1990161977">
          <w:marLeft w:val="0"/>
          <w:marRight w:val="0"/>
          <w:marTop w:val="0"/>
          <w:marBottom w:val="0"/>
          <w:divBdr>
            <w:top w:val="none" w:sz="0" w:space="0" w:color="auto"/>
            <w:left w:val="none" w:sz="0" w:space="0" w:color="auto"/>
            <w:bottom w:val="none" w:sz="0" w:space="0" w:color="auto"/>
            <w:right w:val="none" w:sz="0" w:space="0" w:color="auto"/>
          </w:divBdr>
        </w:div>
        <w:div w:id="239603188">
          <w:marLeft w:val="0"/>
          <w:marRight w:val="0"/>
          <w:marTop w:val="0"/>
          <w:marBottom w:val="0"/>
          <w:divBdr>
            <w:top w:val="none" w:sz="0" w:space="0" w:color="auto"/>
            <w:left w:val="none" w:sz="0" w:space="0" w:color="auto"/>
            <w:bottom w:val="none" w:sz="0" w:space="0" w:color="auto"/>
            <w:right w:val="none" w:sz="0" w:space="0" w:color="auto"/>
          </w:divBdr>
        </w:div>
        <w:div w:id="1327830070">
          <w:marLeft w:val="0"/>
          <w:marRight w:val="0"/>
          <w:marTop w:val="0"/>
          <w:marBottom w:val="0"/>
          <w:divBdr>
            <w:top w:val="none" w:sz="0" w:space="0" w:color="auto"/>
            <w:left w:val="none" w:sz="0" w:space="0" w:color="auto"/>
            <w:bottom w:val="none" w:sz="0" w:space="0" w:color="auto"/>
            <w:right w:val="none" w:sz="0" w:space="0" w:color="auto"/>
          </w:divBdr>
        </w:div>
        <w:div w:id="1467166573">
          <w:marLeft w:val="0"/>
          <w:marRight w:val="0"/>
          <w:marTop w:val="0"/>
          <w:marBottom w:val="0"/>
          <w:divBdr>
            <w:top w:val="none" w:sz="0" w:space="0" w:color="auto"/>
            <w:left w:val="none" w:sz="0" w:space="0" w:color="auto"/>
            <w:bottom w:val="none" w:sz="0" w:space="0" w:color="auto"/>
            <w:right w:val="none" w:sz="0" w:space="0" w:color="auto"/>
          </w:divBdr>
        </w:div>
        <w:div w:id="1803957312">
          <w:marLeft w:val="0"/>
          <w:marRight w:val="0"/>
          <w:marTop w:val="0"/>
          <w:marBottom w:val="0"/>
          <w:divBdr>
            <w:top w:val="none" w:sz="0" w:space="0" w:color="auto"/>
            <w:left w:val="none" w:sz="0" w:space="0" w:color="auto"/>
            <w:bottom w:val="none" w:sz="0" w:space="0" w:color="auto"/>
            <w:right w:val="none" w:sz="0" w:space="0" w:color="auto"/>
          </w:divBdr>
        </w:div>
        <w:div w:id="243422141">
          <w:marLeft w:val="0"/>
          <w:marRight w:val="0"/>
          <w:marTop w:val="0"/>
          <w:marBottom w:val="0"/>
          <w:divBdr>
            <w:top w:val="none" w:sz="0" w:space="0" w:color="auto"/>
            <w:left w:val="none" w:sz="0" w:space="0" w:color="auto"/>
            <w:bottom w:val="none" w:sz="0" w:space="0" w:color="auto"/>
            <w:right w:val="none" w:sz="0" w:space="0" w:color="auto"/>
          </w:divBdr>
        </w:div>
        <w:div w:id="314073355">
          <w:marLeft w:val="0"/>
          <w:marRight w:val="0"/>
          <w:marTop w:val="0"/>
          <w:marBottom w:val="0"/>
          <w:divBdr>
            <w:top w:val="none" w:sz="0" w:space="0" w:color="auto"/>
            <w:left w:val="none" w:sz="0" w:space="0" w:color="auto"/>
            <w:bottom w:val="none" w:sz="0" w:space="0" w:color="auto"/>
            <w:right w:val="none" w:sz="0" w:space="0" w:color="auto"/>
          </w:divBdr>
        </w:div>
        <w:div w:id="301346143">
          <w:marLeft w:val="0"/>
          <w:marRight w:val="0"/>
          <w:marTop w:val="0"/>
          <w:marBottom w:val="0"/>
          <w:divBdr>
            <w:top w:val="none" w:sz="0" w:space="0" w:color="auto"/>
            <w:left w:val="none" w:sz="0" w:space="0" w:color="auto"/>
            <w:bottom w:val="none" w:sz="0" w:space="0" w:color="auto"/>
            <w:right w:val="none" w:sz="0" w:space="0" w:color="auto"/>
          </w:divBdr>
        </w:div>
        <w:div w:id="416363894">
          <w:marLeft w:val="0"/>
          <w:marRight w:val="0"/>
          <w:marTop w:val="0"/>
          <w:marBottom w:val="0"/>
          <w:divBdr>
            <w:top w:val="none" w:sz="0" w:space="0" w:color="auto"/>
            <w:left w:val="none" w:sz="0" w:space="0" w:color="auto"/>
            <w:bottom w:val="none" w:sz="0" w:space="0" w:color="auto"/>
            <w:right w:val="none" w:sz="0" w:space="0" w:color="auto"/>
          </w:divBdr>
        </w:div>
        <w:div w:id="309789154">
          <w:marLeft w:val="0"/>
          <w:marRight w:val="0"/>
          <w:marTop w:val="0"/>
          <w:marBottom w:val="0"/>
          <w:divBdr>
            <w:top w:val="none" w:sz="0" w:space="0" w:color="auto"/>
            <w:left w:val="none" w:sz="0" w:space="0" w:color="auto"/>
            <w:bottom w:val="none" w:sz="0" w:space="0" w:color="auto"/>
            <w:right w:val="none" w:sz="0" w:space="0" w:color="auto"/>
          </w:divBdr>
        </w:div>
        <w:div w:id="1057900213">
          <w:marLeft w:val="0"/>
          <w:marRight w:val="0"/>
          <w:marTop w:val="0"/>
          <w:marBottom w:val="0"/>
          <w:divBdr>
            <w:top w:val="none" w:sz="0" w:space="0" w:color="auto"/>
            <w:left w:val="none" w:sz="0" w:space="0" w:color="auto"/>
            <w:bottom w:val="none" w:sz="0" w:space="0" w:color="auto"/>
            <w:right w:val="none" w:sz="0" w:space="0" w:color="auto"/>
          </w:divBdr>
        </w:div>
        <w:div w:id="544877296">
          <w:marLeft w:val="0"/>
          <w:marRight w:val="0"/>
          <w:marTop w:val="0"/>
          <w:marBottom w:val="0"/>
          <w:divBdr>
            <w:top w:val="none" w:sz="0" w:space="0" w:color="auto"/>
            <w:left w:val="none" w:sz="0" w:space="0" w:color="auto"/>
            <w:bottom w:val="none" w:sz="0" w:space="0" w:color="auto"/>
            <w:right w:val="none" w:sz="0" w:space="0" w:color="auto"/>
          </w:divBdr>
        </w:div>
      </w:divsChild>
    </w:div>
    <w:div w:id="1155413801">
      <w:bodyDiv w:val="1"/>
      <w:marLeft w:val="0"/>
      <w:marRight w:val="0"/>
      <w:marTop w:val="0"/>
      <w:marBottom w:val="0"/>
      <w:divBdr>
        <w:top w:val="none" w:sz="0" w:space="0" w:color="auto"/>
        <w:left w:val="none" w:sz="0" w:space="0" w:color="auto"/>
        <w:bottom w:val="none" w:sz="0" w:space="0" w:color="auto"/>
        <w:right w:val="none" w:sz="0" w:space="0" w:color="auto"/>
      </w:divBdr>
    </w:div>
    <w:div w:id="1634603844">
      <w:bodyDiv w:val="1"/>
      <w:marLeft w:val="0"/>
      <w:marRight w:val="0"/>
      <w:marTop w:val="0"/>
      <w:marBottom w:val="0"/>
      <w:divBdr>
        <w:top w:val="none" w:sz="0" w:space="0" w:color="auto"/>
        <w:left w:val="none" w:sz="0" w:space="0" w:color="auto"/>
        <w:bottom w:val="none" w:sz="0" w:space="0" w:color="auto"/>
        <w:right w:val="none" w:sz="0" w:space="0" w:color="auto"/>
      </w:divBdr>
    </w:div>
    <w:div w:id="1696610979">
      <w:bodyDiv w:val="1"/>
      <w:marLeft w:val="0"/>
      <w:marRight w:val="0"/>
      <w:marTop w:val="0"/>
      <w:marBottom w:val="0"/>
      <w:divBdr>
        <w:top w:val="none" w:sz="0" w:space="0" w:color="auto"/>
        <w:left w:val="none" w:sz="0" w:space="0" w:color="auto"/>
        <w:bottom w:val="none" w:sz="0" w:space="0" w:color="auto"/>
        <w:right w:val="none" w:sz="0" w:space="0" w:color="auto"/>
      </w:divBdr>
    </w:div>
    <w:div w:id="1800028856">
      <w:bodyDiv w:val="1"/>
      <w:marLeft w:val="0"/>
      <w:marRight w:val="0"/>
      <w:marTop w:val="0"/>
      <w:marBottom w:val="0"/>
      <w:divBdr>
        <w:top w:val="none" w:sz="0" w:space="0" w:color="auto"/>
        <w:left w:val="none" w:sz="0" w:space="0" w:color="auto"/>
        <w:bottom w:val="none" w:sz="0" w:space="0" w:color="auto"/>
        <w:right w:val="none" w:sz="0" w:space="0" w:color="auto"/>
      </w:divBdr>
      <w:divsChild>
        <w:div w:id="1087190611">
          <w:marLeft w:val="0"/>
          <w:marRight w:val="0"/>
          <w:marTop w:val="0"/>
          <w:marBottom w:val="0"/>
          <w:divBdr>
            <w:top w:val="none" w:sz="0" w:space="0" w:color="auto"/>
            <w:left w:val="none" w:sz="0" w:space="0" w:color="auto"/>
            <w:bottom w:val="none" w:sz="0" w:space="0" w:color="auto"/>
            <w:right w:val="none" w:sz="0" w:space="0" w:color="auto"/>
          </w:divBdr>
        </w:div>
        <w:div w:id="919213519">
          <w:marLeft w:val="0"/>
          <w:marRight w:val="0"/>
          <w:marTop w:val="0"/>
          <w:marBottom w:val="0"/>
          <w:divBdr>
            <w:top w:val="none" w:sz="0" w:space="0" w:color="auto"/>
            <w:left w:val="none" w:sz="0" w:space="0" w:color="auto"/>
            <w:bottom w:val="none" w:sz="0" w:space="0" w:color="auto"/>
            <w:right w:val="none" w:sz="0" w:space="0" w:color="auto"/>
          </w:divBdr>
        </w:div>
        <w:div w:id="885219554">
          <w:marLeft w:val="0"/>
          <w:marRight w:val="0"/>
          <w:marTop w:val="0"/>
          <w:marBottom w:val="0"/>
          <w:divBdr>
            <w:top w:val="none" w:sz="0" w:space="0" w:color="auto"/>
            <w:left w:val="none" w:sz="0" w:space="0" w:color="auto"/>
            <w:bottom w:val="none" w:sz="0" w:space="0" w:color="auto"/>
            <w:right w:val="none" w:sz="0" w:space="0" w:color="auto"/>
          </w:divBdr>
        </w:div>
        <w:div w:id="1914385204">
          <w:marLeft w:val="0"/>
          <w:marRight w:val="0"/>
          <w:marTop w:val="0"/>
          <w:marBottom w:val="0"/>
          <w:divBdr>
            <w:top w:val="none" w:sz="0" w:space="0" w:color="auto"/>
            <w:left w:val="none" w:sz="0" w:space="0" w:color="auto"/>
            <w:bottom w:val="none" w:sz="0" w:space="0" w:color="auto"/>
            <w:right w:val="none" w:sz="0" w:space="0" w:color="auto"/>
          </w:divBdr>
        </w:div>
        <w:div w:id="1849980324">
          <w:marLeft w:val="0"/>
          <w:marRight w:val="0"/>
          <w:marTop w:val="0"/>
          <w:marBottom w:val="0"/>
          <w:divBdr>
            <w:top w:val="none" w:sz="0" w:space="0" w:color="auto"/>
            <w:left w:val="none" w:sz="0" w:space="0" w:color="auto"/>
            <w:bottom w:val="none" w:sz="0" w:space="0" w:color="auto"/>
            <w:right w:val="none" w:sz="0" w:space="0" w:color="auto"/>
          </w:divBdr>
        </w:div>
        <w:div w:id="1066731238">
          <w:marLeft w:val="0"/>
          <w:marRight w:val="0"/>
          <w:marTop w:val="0"/>
          <w:marBottom w:val="0"/>
          <w:divBdr>
            <w:top w:val="none" w:sz="0" w:space="0" w:color="auto"/>
            <w:left w:val="none" w:sz="0" w:space="0" w:color="auto"/>
            <w:bottom w:val="none" w:sz="0" w:space="0" w:color="auto"/>
            <w:right w:val="none" w:sz="0" w:space="0" w:color="auto"/>
          </w:divBdr>
        </w:div>
        <w:div w:id="618292955">
          <w:marLeft w:val="0"/>
          <w:marRight w:val="0"/>
          <w:marTop w:val="0"/>
          <w:marBottom w:val="0"/>
          <w:divBdr>
            <w:top w:val="none" w:sz="0" w:space="0" w:color="auto"/>
            <w:left w:val="none" w:sz="0" w:space="0" w:color="auto"/>
            <w:bottom w:val="none" w:sz="0" w:space="0" w:color="auto"/>
            <w:right w:val="none" w:sz="0" w:space="0" w:color="auto"/>
          </w:divBdr>
        </w:div>
        <w:div w:id="145902384">
          <w:marLeft w:val="0"/>
          <w:marRight w:val="0"/>
          <w:marTop w:val="0"/>
          <w:marBottom w:val="0"/>
          <w:divBdr>
            <w:top w:val="none" w:sz="0" w:space="0" w:color="auto"/>
            <w:left w:val="none" w:sz="0" w:space="0" w:color="auto"/>
            <w:bottom w:val="none" w:sz="0" w:space="0" w:color="auto"/>
            <w:right w:val="none" w:sz="0" w:space="0" w:color="auto"/>
          </w:divBdr>
        </w:div>
        <w:div w:id="393941192">
          <w:marLeft w:val="0"/>
          <w:marRight w:val="0"/>
          <w:marTop w:val="0"/>
          <w:marBottom w:val="0"/>
          <w:divBdr>
            <w:top w:val="none" w:sz="0" w:space="0" w:color="auto"/>
            <w:left w:val="none" w:sz="0" w:space="0" w:color="auto"/>
            <w:bottom w:val="none" w:sz="0" w:space="0" w:color="auto"/>
            <w:right w:val="none" w:sz="0" w:space="0" w:color="auto"/>
          </w:divBdr>
        </w:div>
        <w:div w:id="1319188336">
          <w:marLeft w:val="0"/>
          <w:marRight w:val="0"/>
          <w:marTop w:val="0"/>
          <w:marBottom w:val="0"/>
          <w:divBdr>
            <w:top w:val="none" w:sz="0" w:space="0" w:color="auto"/>
            <w:left w:val="none" w:sz="0" w:space="0" w:color="auto"/>
            <w:bottom w:val="none" w:sz="0" w:space="0" w:color="auto"/>
            <w:right w:val="none" w:sz="0" w:space="0" w:color="auto"/>
          </w:divBdr>
        </w:div>
        <w:div w:id="1430809074">
          <w:marLeft w:val="0"/>
          <w:marRight w:val="0"/>
          <w:marTop w:val="0"/>
          <w:marBottom w:val="0"/>
          <w:divBdr>
            <w:top w:val="none" w:sz="0" w:space="0" w:color="auto"/>
            <w:left w:val="none" w:sz="0" w:space="0" w:color="auto"/>
            <w:bottom w:val="none" w:sz="0" w:space="0" w:color="auto"/>
            <w:right w:val="none" w:sz="0" w:space="0" w:color="auto"/>
          </w:divBdr>
        </w:div>
        <w:div w:id="558589212">
          <w:marLeft w:val="0"/>
          <w:marRight w:val="0"/>
          <w:marTop w:val="0"/>
          <w:marBottom w:val="0"/>
          <w:divBdr>
            <w:top w:val="none" w:sz="0" w:space="0" w:color="auto"/>
            <w:left w:val="none" w:sz="0" w:space="0" w:color="auto"/>
            <w:bottom w:val="none" w:sz="0" w:space="0" w:color="auto"/>
            <w:right w:val="none" w:sz="0" w:space="0" w:color="auto"/>
          </w:divBdr>
        </w:div>
        <w:div w:id="2119911501">
          <w:marLeft w:val="0"/>
          <w:marRight w:val="0"/>
          <w:marTop w:val="0"/>
          <w:marBottom w:val="0"/>
          <w:divBdr>
            <w:top w:val="none" w:sz="0" w:space="0" w:color="auto"/>
            <w:left w:val="none" w:sz="0" w:space="0" w:color="auto"/>
            <w:bottom w:val="none" w:sz="0" w:space="0" w:color="auto"/>
            <w:right w:val="none" w:sz="0" w:space="0" w:color="auto"/>
          </w:divBdr>
        </w:div>
        <w:div w:id="1604990829">
          <w:marLeft w:val="0"/>
          <w:marRight w:val="0"/>
          <w:marTop w:val="0"/>
          <w:marBottom w:val="0"/>
          <w:divBdr>
            <w:top w:val="none" w:sz="0" w:space="0" w:color="auto"/>
            <w:left w:val="none" w:sz="0" w:space="0" w:color="auto"/>
            <w:bottom w:val="none" w:sz="0" w:space="0" w:color="auto"/>
            <w:right w:val="none" w:sz="0" w:space="0" w:color="auto"/>
          </w:divBdr>
        </w:div>
      </w:divsChild>
    </w:div>
    <w:div w:id="1852983346">
      <w:bodyDiv w:val="1"/>
      <w:marLeft w:val="0"/>
      <w:marRight w:val="0"/>
      <w:marTop w:val="0"/>
      <w:marBottom w:val="0"/>
      <w:divBdr>
        <w:top w:val="none" w:sz="0" w:space="0" w:color="auto"/>
        <w:left w:val="none" w:sz="0" w:space="0" w:color="auto"/>
        <w:bottom w:val="none" w:sz="0" w:space="0" w:color="auto"/>
        <w:right w:val="none" w:sz="0" w:space="0" w:color="auto"/>
      </w:divBdr>
    </w:div>
    <w:div w:id="1924296648">
      <w:bodyDiv w:val="1"/>
      <w:marLeft w:val="0"/>
      <w:marRight w:val="0"/>
      <w:marTop w:val="0"/>
      <w:marBottom w:val="0"/>
      <w:divBdr>
        <w:top w:val="none" w:sz="0" w:space="0" w:color="auto"/>
        <w:left w:val="none" w:sz="0" w:space="0" w:color="auto"/>
        <w:bottom w:val="none" w:sz="0" w:space="0" w:color="auto"/>
        <w:right w:val="none" w:sz="0" w:space="0" w:color="auto"/>
      </w:divBdr>
    </w:div>
    <w:div w:id="20577740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jpg"/><Relationship Id="rId18" Type="http://schemas.openxmlformats.org/officeDocument/2006/relationships/image" Target="media/image11.jp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image" Target="media/image10.jpg"/><Relationship Id="rId2" Type="http://schemas.openxmlformats.org/officeDocument/2006/relationships/numbering" Target="numbering.xml"/><Relationship Id="rId16" Type="http://schemas.openxmlformats.org/officeDocument/2006/relationships/image" Target="media/image9.jp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image" Target="media/image8.jpg"/><Relationship Id="rId10" Type="http://schemas.openxmlformats.org/officeDocument/2006/relationships/image" Target="media/image3.jpg"/><Relationship Id="rId19" Type="http://schemas.openxmlformats.org/officeDocument/2006/relationships/image" Target="media/image12.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jp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7973DE-2A57-4431-A585-8DF45E547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4208</TotalTime>
  <Pages>139</Pages>
  <Words>25296</Words>
  <Characters>144188</Characters>
  <Application>Microsoft Office Word</Application>
  <DocSecurity>0</DocSecurity>
  <Lines>1201</Lines>
  <Paragraphs>338</Paragraphs>
  <ScaleCrop>false</ScaleCrop>
  <HeadingPairs>
    <vt:vector size="2" baseType="variant">
      <vt:variant>
        <vt:lpstr>Title</vt:lpstr>
      </vt:variant>
      <vt:variant>
        <vt:i4>1</vt:i4>
      </vt:variant>
    </vt:vector>
  </HeadingPairs>
  <TitlesOfParts>
    <vt:vector size="1" baseType="lpstr">
      <vt:lpstr/>
    </vt:vector>
  </TitlesOfParts>
  <Company>MOEW</Company>
  <LinksUpToDate>false</LinksUpToDate>
  <CharactersWithSpaces>169146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APeychev</dc:creator>
  <cp:lastModifiedBy>Alexander Ivanov</cp:lastModifiedBy>
  <cp:revision>134</cp:revision>
  <cp:lastPrinted>2020-12-15T12:26:00Z</cp:lastPrinted>
  <dcterms:created xsi:type="dcterms:W3CDTF">2022-09-02T10:20:00Z</dcterms:created>
  <dcterms:modified xsi:type="dcterms:W3CDTF">2022-12-19T13:52:00Z</dcterms:modified>
  <dc:language>bg-BG</dc:language>
</cp:coreProperties>
</file>